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D4" w:rsidRPr="006426D4" w:rsidRDefault="006426D4" w:rsidP="006426D4">
      <w:pPr>
        <w:shd w:val="clear" w:color="auto" w:fill="F9F9F9"/>
        <w:spacing w:before="315" w:after="158" w:line="240" w:lineRule="auto"/>
        <w:outlineLvl w:val="1"/>
        <w:rPr>
          <w:rFonts w:ascii="Arial" w:eastAsia="Times New Roman" w:hAnsi="Arial" w:cs="Arial"/>
          <w:color w:val="222222"/>
          <w:lang w:val="ru-RU"/>
        </w:rPr>
      </w:pPr>
      <w:r w:rsidRPr="006426D4">
        <w:rPr>
          <w:rFonts w:ascii="Arial" w:eastAsia="Times New Roman" w:hAnsi="Arial" w:cs="Arial"/>
          <w:color w:val="222222"/>
          <w:lang w:val="ru-RU"/>
        </w:rPr>
        <w:t>Иерархические модели надежности ПО позволяют выполнить:</w:t>
      </w:r>
    </w:p>
    <w:p w:rsidR="006426D4" w:rsidRPr="006426D4" w:rsidRDefault="006426D4" w:rsidP="006426D4">
      <w:pPr>
        <w:shd w:val="clear" w:color="auto" w:fill="008CBA"/>
        <w:spacing w:line="240" w:lineRule="auto"/>
        <w:outlineLvl w:val="2"/>
        <w:rPr>
          <w:rFonts w:ascii="Arial" w:eastAsia="Times New Roman" w:hAnsi="Arial" w:cs="Arial"/>
          <w:color w:val="FFFFFF"/>
        </w:rPr>
      </w:pPr>
      <w:proofErr w:type="spellStart"/>
      <w:r w:rsidRPr="006426D4">
        <w:rPr>
          <w:rFonts w:ascii="Arial" w:eastAsia="Times New Roman" w:hAnsi="Arial" w:cs="Arial"/>
          <w:color w:val="FFFFFF"/>
        </w:rPr>
        <w:t>Ваш</w:t>
      </w:r>
      <w:proofErr w:type="spellEnd"/>
      <w:r w:rsidRPr="006426D4">
        <w:rPr>
          <w:rFonts w:ascii="Arial" w:eastAsia="Times New Roman" w:hAnsi="Arial" w:cs="Arial"/>
          <w:color w:val="FFFFFF"/>
        </w:rPr>
        <w:t xml:space="preserve"> </w:t>
      </w:r>
      <w:proofErr w:type="spellStart"/>
      <w:r w:rsidRPr="006426D4">
        <w:rPr>
          <w:rFonts w:ascii="Arial" w:eastAsia="Times New Roman" w:hAnsi="Arial" w:cs="Arial"/>
          <w:color w:val="FFFFFF"/>
        </w:rPr>
        <w:t>ответ</w:t>
      </w:r>
      <w:proofErr w:type="spellEnd"/>
      <w:r w:rsidRPr="006426D4">
        <w:rPr>
          <w:rFonts w:ascii="Arial" w:eastAsia="Times New Roman" w:hAnsi="Arial" w:cs="Arial"/>
          <w:color w:val="FFFFFF"/>
        </w:rPr>
        <w:t>:</w:t>
      </w:r>
    </w:p>
    <w:p w:rsidR="001D1051" w:rsidRPr="001D1051" w:rsidRDefault="00B65060">
      <w:pPr>
        <w:rPr>
          <w:lang w:val="ru-RU"/>
        </w:rPr>
      </w:pPr>
      <w:r w:rsidRPr="001D1051">
        <w:rPr>
          <w:lang w:val="ru-RU"/>
        </w:rPr>
        <w:t>И</w:t>
      </w:r>
      <w:r w:rsidR="006426D4" w:rsidRPr="001D1051">
        <w:rPr>
          <w:lang w:val="ru-RU"/>
        </w:rPr>
        <w:t>нтегральную</w:t>
      </w:r>
    </w:p>
    <w:p w:rsidR="00B65060" w:rsidRPr="001D1051" w:rsidRDefault="00B65060">
      <w:pPr>
        <w:rPr>
          <w:lang w:val="ru-RU"/>
        </w:rPr>
      </w:pPr>
    </w:p>
    <w:p w:rsidR="00B65060" w:rsidRPr="00B65060" w:rsidRDefault="00B65060" w:rsidP="00B65060">
      <w:pPr>
        <w:shd w:val="clear" w:color="auto" w:fill="F9F9F9"/>
        <w:spacing w:before="315" w:after="158" w:line="240" w:lineRule="auto"/>
        <w:outlineLvl w:val="1"/>
        <w:rPr>
          <w:rFonts w:ascii="Arial" w:eastAsia="Times New Roman" w:hAnsi="Arial" w:cs="Arial"/>
          <w:color w:val="222222"/>
          <w:lang w:val="ru-RU"/>
        </w:rPr>
      </w:pPr>
      <w:r w:rsidRPr="00B65060">
        <w:rPr>
          <w:rFonts w:ascii="Arial" w:eastAsia="Times New Roman" w:hAnsi="Arial" w:cs="Arial"/>
          <w:color w:val="222222"/>
          <w:lang w:val="ru-RU"/>
        </w:rPr>
        <w:t>Напишите, какое свойство ошибки отсутствует в перечне.</w:t>
      </w:r>
    </w:p>
    <w:p w:rsidR="00B65060" w:rsidRPr="00B65060" w:rsidRDefault="00B65060" w:rsidP="00B6506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lang w:val="ru-RU"/>
        </w:rPr>
      </w:pPr>
      <w:r w:rsidRPr="00B65060">
        <w:rPr>
          <w:rFonts w:ascii="Arial" w:eastAsia="Times New Roman" w:hAnsi="Arial" w:cs="Arial"/>
          <w:color w:val="222222"/>
          <w:lang w:val="ru-RU"/>
        </w:rPr>
        <w:t>Важность, Воспроизводимость, Симптом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Приоритет</w:t>
      </w: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bookmarkStart w:id="0" w:name="_GoBack"/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Впиши</w:t>
      </w:r>
      <w:bookmarkEnd w:id="0"/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те недостающее свойство надежности объекта</w:t>
      </w:r>
    </w:p>
    <w:p w:rsidR="00B65060" w:rsidRPr="001D1051" w:rsidRDefault="00B65060" w:rsidP="00B65060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D1051">
        <w:rPr>
          <w:rFonts w:ascii="Arial" w:hAnsi="Arial" w:cs="Arial"/>
          <w:color w:val="222222"/>
          <w:sz w:val="22"/>
          <w:szCs w:val="22"/>
        </w:rPr>
        <w:t>Безотказность</w:t>
      </w:r>
      <w:proofErr w:type="spellEnd"/>
      <w:r w:rsidRPr="001D1051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D1051">
        <w:rPr>
          <w:rFonts w:ascii="Arial" w:hAnsi="Arial" w:cs="Arial"/>
          <w:color w:val="222222"/>
          <w:sz w:val="22"/>
          <w:szCs w:val="22"/>
        </w:rPr>
        <w:t>ремонтопригодность</w:t>
      </w:r>
      <w:proofErr w:type="spellEnd"/>
      <w:r w:rsidRPr="001D1051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D1051">
        <w:rPr>
          <w:rFonts w:ascii="Arial" w:hAnsi="Arial" w:cs="Arial"/>
          <w:color w:val="222222"/>
          <w:sz w:val="22"/>
          <w:szCs w:val="22"/>
        </w:rPr>
        <w:t>долговечность</w:t>
      </w:r>
      <w:proofErr w:type="spellEnd"/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сохраняемость</w:t>
      </w: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Сколько уровней иерархии поддерживает ГОСТ 28195-99 «Оценка качества программных средств. </w:t>
      </w:r>
      <w:proofErr w:type="spellStart"/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Общие</w:t>
      </w:r>
      <w:proofErr w:type="spellEnd"/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 </w:t>
      </w:r>
      <w:proofErr w:type="spellStart"/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положения</w:t>
      </w:r>
      <w:proofErr w:type="spellEnd"/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»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4</w:t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Какой вид метрик не регламентирован стандартом 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ISO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/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IEC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 9126?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Статические</w:t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Выберите методы автоматизации функционального тестирования: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Все</w:t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18 Какой показатель не является подхарактеристикой надежности ПО согласно стандарта 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ISO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/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IEC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 9126?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Завершенность</w:t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Какими преимуществами обладает автоматизация функционального тестирования?</w:t>
      </w:r>
    </w:p>
    <w:p w:rsidR="00B65060" w:rsidRPr="001D1051" w:rsidRDefault="00B65060">
      <w:pPr>
        <w:rPr>
          <w:lang w:val="ru-RU"/>
        </w:rPr>
      </w:pPr>
      <w:r w:rsidRPr="001D1051">
        <w:rPr>
          <w:noProof/>
        </w:rPr>
        <w:lastRenderedPageBreak/>
        <w:drawing>
          <wp:inline distT="0" distB="0" distL="0" distR="0" wp14:anchorId="204EBDA8" wp14:editId="06B4CD13">
            <wp:extent cx="48958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22 Математические модели надежности ПО позволяют определить: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Оценки показателей</w:t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Какое допущение присутствует в модели Джелинского-Моранды для оценки надежности ПО?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Время до очередного</w:t>
      </w: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К какому классу моделей надежности относится термин "Сложность программного обеспечения"?</w:t>
      </w:r>
    </w:p>
    <w:p w:rsidR="00B65060" w:rsidRPr="001D1051" w:rsidRDefault="00B65060">
      <w:pPr>
        <w:rPr>
          <w:lang w:val="ru-RU"/>
        </w:rPr>
      </w:pPr>
      <w:r w:rsidRPr="001D1051">
        <w:rPr>
          <w:lang w:val="ru-RU"/>
        </w:rPr>
        <w:t>Математический</w:t>
      </w:r>
    </w:p>
    <w:p w:rsidR="00B65060" w:rsidRPr="001D1051" w:rsidRDefault="00B65060">
      <w:pPr>
        <w:rPr>
          <w:lang w:val="ru-RU"/>
        </w:rPr>
      </w:pPr>
    </w:p>
    <w:p w:rsidR="00B65060" w:rsidRPr="001D1051" w:rsidRDefault="00B65060" w:rsidP="00B65060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Поддерживает ли язык команд 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</w:rPr>
        <w:t>Selenium</w:t>
      </w: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 xml:space="preserve"> задание условий и итерацию?</w:t>
      </w:r>
    </w:p>
    <w:p w:rsidR="00B65060" w:rsidRPr="001D1051" w:rsidRDefault="00E776A6">
      <w:pPr>
        <w:rPr>
          <w:lang w:val="ru-RU"/>
        </w:rPr>
      </w:pPr>
      <w:r w:rsidRPr="001D1051">
        <w:rPr>
          <w:lang w:val="ru-RU"/>
        </w:rPr>
        <w:t>Н</w:t>
      </w:r>
      <w:r w:rsidR="00B65060" w:rsidRPr="001D1051">
        <w:rPr>
          <w:lang w:val="ru-RU"/>
        </w:rPr>
        <w:t>ет</w:t>
      </w:r>
    </w:p>
    <w:p w:rsidR="00E776A6" w:rsidRPr="001D1051" w:rsidRDefault="00E776A6">
      <w:pPr>
        <w:rPr>
          <w:lang w:val="ru-RU"/>
        </w:rPr>
      </w:pPr>
    </w:p>
    <w:p w:rsidR="00E776A6" w:rsidRPr="001D1051" w:rsidRDefault="00E776A6" w:rsidP="00E776A6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Какая модель оценки надежности ПО предусматривает искусственное внесение ошибок:</w:t>
      </w:r>
    </w:p>
    <w:p w:rsidR="00E776A6" w:rsidRPr="001D1051" w:rsidRDefault="00E776A6">
      <w:pPr>
        <w:rPr>
          <w:lang w:val="ru-RU"/>
        </w:rPr>
      </w:pPr>
      <w:r w:rsidRPr="001D1051">
        <w:rPr>
          <w:lang w:val="ru-RU"/>
        </w:rPr>
        <w:t>Милса</w:t>
      </w:r>
    </w:p>
    <w:p w:rsidR="00E776A6" w:rsidRPr="001D1051" w:rsidRDefault="00E776A6" w:rsidP="00E776A6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</w:pPr>
      <w:r w:rsidRPr="001D1051">
        <w:rPr>
          <w:rFonts w:ascii="Arial" w:hAnsi="Arial" w:cs="Arial"/>
          <w:b w:val="0"/>
          <w:bCs w:val="0"/>
          <w:color w:val="222222"/>
          <w:sz w:val="22"/>
          <w:szCs w:val="22"/>
          <w:lang w:val="ru-RU"/>
        </w:rPr>
        <w:t>Какой из терминов не является свойством надежности?</w:t>
      </w:r>
    </w:p>
    <w:p w:rsidR="00E776A6" w:rsidRDefault="00E776A6">
      <w:pPr>
        <w:rPr>
          <w:lang w:val="ru-RU"/>
        </w:rPr>
      </w:pPr>
      <w:r w:rsidRPr="001D1051">
        <w:rPr>
          <w:lang w:val="ru-RU"/>
        </w:rPr>
        <w:t xml:space="preserve">!Статистика ош </w:t>
      </w:r>
      <w:r w:rsidRPr="001D1051">
        <w:t xml:space="preserve">&amp;&amp; </w:t>
      </w:r>
      <w:r w:rsidRPr="001D1051">
        <w:rPr>
          <w:lang w:val="ru-RU"/>
        </w:rPr>
        <w:t>!безотказность</w:t>
      </w:r>
    </w:p>
    <w:p w:rsidR="001D1051" w:rsidRPr="001D1051" w:rsidRDefault="001D1051">
      <w:pPr>
        <w:rPr>
          <w:lang w:val="ru-RU"/>
        </w:rPr>
      </w:pPr>
      <w:r>
        <w:rPr>
          <w:lang w:val="ru-RU"/>
        </w:rPr>
        <w:t>Оценка показателей</w:t>
      </w:r>
    </w:p>
    <w:p w:rsidR="00E776A6" w:rsidRPr="001D1051" w:rsidRDefault="00E776A6">
      <w:pPr>
        <w:rPr>
          <w:lang w:val="ru-RU"/>
        </w:rPr>
      </w:pPr>
    </w:p>
    <w:p w:rsidR="00E776A6" w:rsidRDefault="00E776A6">
      <w:pPr>
        <w:rPr>
          <w:lang w:val="ru-RU"/>
        </w:rPr>
      </w:pPr>
      <w:r w:rsidRPr="001D1051">
        <w:rPr>
          <w:lang w:val="ru-RU"/>
        </w:rPr>
        <w:t xml:space="preserve">5 </w:t>
      </w:r>
      <w:r w:rsidR="003E4234" w:rsidRPr="001D1051">
        <w:rPr>
          <w:lang w:val="ru-RU"/>
        </w:rPr>
        <w:t>!</w:t>
      </w:r>
      <w:r w:rsidRPr="001D1051">
        <w:rPr>
          <w:lang w:val="ru-RU"/>
        </w:rPr>
        <w:t>сложность по</w:t>
      </w:r>
    </w:p>
    <w:p w:rsidR="001D1051" w:rsidRDefault="001D1051">
      <w:pPr>
        <w:rPr>
          <w:lang w:val="ru-RU"/>
        </w:rPr>
      </w:pPr>
    </w:p>
    <w:p w:rsidR="001D1051" w:rsidRPr="001D1051" w:rsidRDefault="001D1051" w:rsidP="001D1051">
      <w:pPr>
        <w:pStyle w:val="Heading2"/>
        <w:shd w:val="clear" w:color="auto" w:fill="F9F9F9"/>
        <w:spacing w:before="315" w:beforeAutospacing="0" w:after="158" w:afterAutospacing="0"/>
        <w:rPr>
          <w:rFonts w:ascii="Arial" w:hAnsi="Arial" w:cs="Arial"/>
          <w:b w:val="0"/>
          <w:bCs w:val="0"/>
          <w:color w:val="222222"/>
          <w:sz w:val="48"/>
          <w:szCs w:val="48"/>
          <w:lang w:val="ru-RU"/>
        </w:rPr>
      </w:pPr>
      <w:r>
        <w:rPr>
          <w:rFonts w:ascii="Arial" w:hAnsi="Arial" w:cs="Arial"/>
          <w:b w:val="0"/>
          <w:bCs w:val="0"/>
          <w:color w:val="222222"/>
          <w:sz w:val="48"/>
          <w:szCs w:val="48"/>
          <w:lang w:val="ru-RU"/>
        </w:rPr>
        <w:lastRenderedPageBreak/>
        <w:t xml:space="preserve">1. </w:t>
      </w:r>
      <w:r w:rsidRPr="001D1051">
        <w:rPr>
          <w:rFonts w:ascii="Arial" w:hAnsi="Arial" w:cs="Arial"/>
          <w:b w:val="0"/>
          <w:bCs w:val="0"/>
          <w:color w:val="222222"/>
          <w:sz w:val="48"/>
          <w:szCs w:val="48"/>
          <w:lang w:val="ru-RU"/>
        </w:rPr>
        <w:t>Какой из коэффициентов не является показателем надежности восстанавливаемых объектов?</w:t>
      </w:r>
    </w:p>
    <w:p w:rsidR="001D1051" w:rsidRPr="001D1051" w:rsidRDefault="001D1051">
      <w:pPr>
        <w:rPr>
          <w:lang w:val="ru-RU"/>
        </w:rPr>
      </w:pPr>
      <w:r>
        <w:rPr>
          <w:lang w:val="ru-RU"/>
        </w:rPr>
        <w:t>Стоционраный коофециент</w:t>
      </w:r>
    </w:p>
    <w:sectPr w:rsidR="001D1051" w:rsidRPr="001D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74"/>
    <w:rsid w:val="00064A4C"/>
    <w:rsid w:val="001D1051"/>
    <w:rsid w:val="003E4234"/>
    <w:rsid w:val="00516350"/>
    <w:rsid w:val="006426D4"/>
    <w:rsid w:val="009F1D74"/>
    <w:rsid w:val="00B61270"/>
    <w:rsid w:val="00B65060"/>
    <w:rsid w:val="00E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B324"/>
  <w15:chartTrackingRefBased/>
  <w15:docId w15:val="{1DE9F973-00A0-41D0-A5F7-CBB2F236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2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2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64">
          <w:marLeft w:val="0"/>
          <w:marRight w:val="0"/>
          <w:marTop w:val="0"/>
          <w:marBottom w:val="31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5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750">
          <w:marLeft w:val="0"/>
          <w:marRight w:val="0"/>
          <w:marTop w:val="0"/>
          <w:marBottom w:val="31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6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924">
                  <w:marLeft w:val="0"/>
                  <w:marRight w:val="0"/>
                  <w:marTop w:val="0"/>
                  <w:marBottom w:val="315"/>
                  <w:divBdr>
                    <w:top w:val="single" w:sz="6" w:space="0" w:color="008CBA"/>
                    <w:left w:val="single" w:sz="6" w:space="0" w:color="008CBA"/>
                    <w:bottom w:val="single" w:sz="6" w:space="0" w:color="008CBA"/>
                    <w:right w:val="single" w:sz="6" w:space="0" w:color="008CBA"/>
                  </w:divBdr>
                  <w:divsChild>
                    <w:div w:id="431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008CBA"/>
                        <w:left w:val="none" w:sz="0" w:space="11" w:color="008CBA"/>
                        <w:bottom w:val="single" w:sz="6" w:space="8" w:color="008CBA"/>
                        <w:right w:val="none" w:sz="0" w:space="11" w:color="008CBA"/>
                      </w:divBdr>
                    </w:div>
                  </w:divsChild>
                </w:div>
              </w:divsChild>
            </w:div>
          </w:divsChild>
        </w:div>
      </w:divsChild>
    </w:div>
    <w:div w:id="1617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5</cp:revision>
  <dcterms:created xsi:type="dcterms:W3CDTF">2021-05-27T11:00:00Z</dcterms:created>
  <dcterms:modified xsi:type="dcterms:W3CDTF">2021-05-27T12:41:00Z</dcterms:modified>
</cp:coreProperties>
</file>