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>Расчетно-пояснительная записка</w:t>
      </w:r>
    </w:p>
    <w:p>
      <w:pPr>
        <w:jc w:val="center"/>
      </w:pPr>
      <w:r>
        <w:rPr>
          <w:b/>
          <w:sz w:val="40"/>
        </w:rPr>
        <w:t>К схеме размещения и крепления</w:t>
      </w:r>
    </w:p>
    <w:p>
      <w:pPr>
        <w:jc w:val="center"/>
      </w:pPr>
      <w:r>
        <w:rPr>
          <w:b/>
          <w:sz w:val="40"/>
        </w:rPr>
        <w:t>Оборудование энергетическое и запасные части</w:t>
      </w:r>
    </w:p>
    <w:p>
      <w:r>
        <w:br w:type="page"/>
      </w:r>
    </w:p>
    <w:p>
      <w:pPr>
        <w:jc w:val="center"/>
      </w:pPr>
      <w:r>
        <w:rPr>
          <w:b/>
          <w:sz w:val="40"/>
        </w:rPr>
        <w:t>Характеристика платформы и грузовых мест</w:t>
      </w:r>
    </w:p>
    <w:p>
      <w:pPr>
        <w:jc w:val="left"/>
      </w:pPr>
      <w:r>
        <w:rPr>
          <w:b/>
        </w:rPr>
        <w:t>Характеристика 4-х осной ж/д платформы</w:t>
      </w:r>
    </w:p>
    <w:p>
      <w:pPr>
        <w:jc w:val="left"/>
      </w:pPr>
      <w:r>
        <w:t>Длина пола</w:t>
        <w:tab/>
        <w:tab/>
        <w:t>13400 мм</w:t>
        <w:br/>
      </w:r>
      <w:r>
        <w:t>Ширина пола</w:t>
        <w:tab/>
        <w:tab/>
        <w:t>2870 мм</w:t>
        <w:br/>
      </w:r>
      <w:r>
        <w:t>Масса тары</w:t>
        <w:tab/>
        <w:tab/>
        <w:t>21 т</w:t>
        <w:br/>
      </w:r>
      <w:r>
        <w:t>Высота пола от УГР</w:t>
        <w:tab/>
        <w:tab/>
        <w:t>1310 мм</w:t>
        <w:br/>
      </w:r>
      <w:r>
        <w:t>Высота пола от УГР</w:t>
        <w:tab/>
        <w:tab/>
        <w:t>800 мм</w:t>
        <w:br/>
      </w:r>
      <w:r>
        <w:t>База платформы</w:t>
        <w:tab/>
        <w:tab/>
        <w:t>9720 мм</w:t>
      </w:r>
    </w:p>
    <w:p>
      <w:r>
        <w:rPr>
          <w:b/>
        </w:rPr>
        <w:t>Характеристика груза: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r>
              <w:t>№ п/п</w:t>
            </w:r>
          </w:p>
        </w:tc>
        <w:tc>
          <w:tcPr>
            <w:tcW w:type="dxa" w:w="1080"/>
            <w:vAlign w:val="center"/>
          </w:tcPr>
          <w:p>
            <w:r>
              <w:t>№ груза</w:t>
            </w:r>
          </w:p>
        </w:tc>
        <w:tc>
          <w:tcPr>
            <w:tcW w:type="dxa" w:w="1080"/>
            <w:vAlign w:val="center"/>
          </w:tcPr>
          <w:p>
            <w:r>
              <w:t>Длина</w:t>
            </w:r>
          </w:p>
        </w:tc>
        <w:tc>
          <w:tcPr>
            <w:tcW w:type="dxa" w:w="1080"/>
            <w:vAlign w:val="center"/>
          </w:tcPr>
          <w:p>
            <w:r>
              <w:t>Ширина</w:t>
            </w:r>
          </w:p>
        </w:tc>
        <w:tc>
          <w:tcPr>
            <w:tcW w:type="dxa" w:w="1080"/>
            <w:vAlign w:val="center"/>
          </w:tcPr>
          <w:p>
            <w:r>
              <w:t>Высота</w:t>
            </w:r>
          </w:p>
        </w:tc>
        <w:tc>
          <w:tcPr>
            <w:tcW w:type="dxa" w:w="1080"/>
            <w:vAlign w:val="center"/>
          </w:tcPr>
          <w:p>
            <w:r>
              <w:t>Кол-во (шт)</w:t>
            </w:r>
          </w:p>
        </w:tc>
        <w:tc>
          <w:tcPr>
            <w:tcW w:type="dxa" w:w="1080"/>
            <w:vAlign w:val="center"/>
          </w:tcPr>
          <w:p>
            <w:r>
              <w:t>Вес 1 ед (кг)</w:t>
            </w:r>
          </w:p>
        </w:tc>
        <w:tc>
          <w:tcPr>
            <w:tcW w:type="dxa" w:w="1080"/>
            <w:vAlign w:val="center"/>
          </w:tcPr>
          <w:p>
            <w:r>
              <w:t>Общий вес (кг)</w:t>
            </w:r>
          </w:p>
        </w:tc>
      </w:tr>
      <w:tr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1080.0</w:t>
            </w:r>
          </w:p>
        </w:tc>
        <w:tc>
          <w:tcPr>
            <w:tcW w:type="dxa" w:w="1080"/>
            <w:vAlign w:val="center"/>
          </w:tcPr>
          <w:p>
            <w:r>
              <w:t>1580.0</w:t>
            </w:r>
          </w:p>
        </w:tc>
        <w:tc>
          <w:tcPr>
            <w:tcW w:type="dxa" w:w="1080"/>
            <w:vAlign w:val="center"/>
          </w:tcPr>
          <w:p>
            <w:r>
              <w:t>390.0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395.0</w:t>
            </w:r>
          </w:p>
        </w:tc>
        <w:tc>
          <w:tcPr>
            <w:tcW w:type="dxa" w:w="1080"/>
            <w:vAlign w:val="center"/>
          </w:tcPr>
          <w:p>
            <w:r>
              <w:t>395.0</w:t>
            </w:r>
          </w:p>
        </w:tc>
      </w:tr>
      <w:tr>
        <w:tc>
          <w:tcPr>
            <w:tcW w:type="dxa" w:w="1080"/>
            <w:vAlign w:val="center"/>
          </w:tcPr>
          <w:p>
            <w:r>
              <w:t>2</w:t>
            </w:r>
          </w:p>
        </w:tc>
        <w:tc>
          <w:tcPr>
            <w:tcW w:type="dxa" w:w="1080"/>
            <w:vAlign w:val="center"/>
          </w:tcPr>
          <w:p>
            <w:r>
              <w:t>2</w:t>
            </w:r>
          </w:p>
        </w:tc>
        <w:tc>
          <w:tcPr>
            <w:tcW w:type="dxa" w:w="1080"/>
            <w:vAlign w:val="center"/>
          </w:tcPr>
          <w:p>
            <w:r>
              <w:t>4100.0</w:t>
            </w:r>
          </w:p>
        </w:tc>
        <w:tc>
          <w:tcPr>
            <w:tcW w:type="dxa" w:w="1080"/>
            <w:vAlign w:val="center"/>
          </w:tcPr>
          <w:p>
            <w:r>
              <w:t>1720.0</w:t>
            </w:r>
          </w:p>
        </w:tc>
        <w:tc>
          <w:tcPr>
            <w:tcW w:type="dxa" w:w="1080"/>
            <w:vAlign w:val="center"/>
          </w:tcPr>
          <w:p>
            <w:r>
              <w:t>1150.0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1865.0</w:t>
            </w:r>
          </w:p>
        </w:tc>
        <w:tc>
          <w:tcPr>
            <w:tcW w:type="dxa" w:w="1080"/>
            <w:vAlign w:val="center"/>
          </w:tcPr>
          <w:p>
            <w:r>
              <w:t>1865.0</w:t>
            </w:r>
          </w:p>
        </w:tc>
      </w:tr>
      <w:tr>
        <w:tc>
          <w:tcPr>
            <w:tcW w:type="dxa" w:w="1080"/>
            <w:vAlign w:val="center"/>
          </w:tcPr>
          <w:p>
            <w:r>
              <w:t>3</w:t>
            </w:r>
          </w:p>
        </w:tc>
        <w:tc>
          <w:tcPr>
            <w:tcW w:type="dxa" w:w="1080"/>
            <w:vAlign w:val="center"/>
          </w:tcPr>
          <w:p>
            <w:r>
              <w:t>3</w:t>
            </w:r>
          </w:p>
        </w:tc>
        <w:tc>
          <w:tcPr>
            <w:tcW w:type="dxa" w:w="1080"/>
            <w:vAlign w:val="center"/>
          </w:tcPr>
          <w:p>
            <w:r>
              <w:t>3650.0</w:t>
            </w:r>
          </w:p>
        </w:tc>
        <w:tc>
          <w:tcPr>
            <w:tcW w:type="dxa" w:w="1080"/>
            <w:vAlign w:val="center"/>
          </w:tcPr>
          <w:p>
            <w:r>
              <w:t>3320.0</w:t>
            </w:r>
          </w:p>
        </w:tc>
        <w:tc>
          <w:tcPr>
            <w:tcW w:type="dxa" w:w="1080"/>
            <w:vAlign w:val="center"/>
          </w:tcPr>
          <w:p>
            <w:r>
              <w:t>1500.0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6670.0</w:t>
            </w:r>
          </w:p>
        </w:tc>
        <w:tc>
          <w:tcPr>
            <w:tcW w:type="dxa" w:w="1080"/>
            <w:vAlign w:val="center"/>
          </w:tcPr>
          <w:p>
            <w:r>
              <w:t>6670.0</w:t>
            </w:r>
          </w:p>
        </w:tc>
      </w:tr>
      <w:tr>
        <w:tc>
          <w:tcPr>
            <w:tcW w:type="dxa" w:w="1080"/>
            <w:vAlign w:val="center"/>
          </w:tcPr>
          <w:p>
            <w:r>
              <w:t>4</w:t>
            </w:r>
          </w:p>
        </w:tc>
        <w:tc>
          <w:tcPr>
            <w:tcW w:type="dxa" w:w="1080"/>
            <w:vAlign w:val="center"/>
          </w:tcPr>
          <w:p>
            <w:r>
              <w:t>4</w:t>
            </w:r>
          </w:p>
        </w:tc>
        <w:tc>
          <w:tcPr>
            <w:tcW w:type="dxa" w:w="1080"/>
            <w:vAlign w:val="center"/>
          </w:tcPr>
          <w:p>
            <w:r>
              <w:t>3870.0</w:t>
            </w:r>
          </w:p>
        </w:tc>
        <w:tc>
          <w:tcPr>
            <w:tcW w:type="dxa" w:w="1080"/>
            <w:vAlign w:val="center"/>
          </w:tcPr>
          <w:p>
            <w:r>
              <w:t>2890.0</w:t>
            </w:r>
          </w:p>
        </w:tc>
        <w:tc>
          <w:tcPr>
            <w:tcW w:type="dxa" w:w="1080"/>
            <w:vAlign w:val="center"/>
          </w:tcPr>
          <w:p>
            <w:r>
              <w:t>1020.0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4085.0</w:t>
            </w:r>
          </w:p>
        </w:tc>
        <w:tc>
          <w:tcPr>
            <w:tcW w:type="dxa" w:w="1080"/>
            <w:vAlign w:val="center"/>
          </w:tcPr>
          <w:p>
            <w:r>
              <w:t>4085.0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0"/>
        </w:rPr>
        <w:t>РАСЧЕТ ПОЛОЖЕНИЯ ОБЩЕГО ЦЕНТРА ТЯЖЕСТИ ГРУЗА</w:t>
      </w:r>
    </w:p>
    <w:p>
      <w:r>
        <w:rPr>
          <w:b/>
        </w:rPr>
        <w:t>1. Смещение ЦТ грузов в вагоне</w:t>
      </w:r>
    </w:p>
    <w:p>
      <w:r>
        <w:t>Продольное смещение грузов в вагоне: -858.66мм</w:t>
        <w:br/>
      </w:r>
      <w:r>
        <w:t>Продольное смещение грузов с вагоном: -297.68мм</w:t>
      </w:r>
    </w:p>
    <w:p>
      <w:r>
        <w:rPr>
          <w:b/>
        </w:rPr>
        <w:t>2. Устойчивость грузов с вагоном</w:t>
      </w:r>
    </w:p>
    <w:p>
      <w:r>
        <w:t>Высота ЦТ грузов в вагоне: 1942.75мм</w:t>
        <w:br/>
      </w:r>
      <w:r>
        <w:t>Общая высота ЦТ: 1237.25мм</w:t>
        <w:br/>
      </w:r>
      <w:r>
        <w:t>Расчет наветренной поверхности: 23.76м ^ 2</w:t>
      </w:r>
    </w:p>
    <w:p>
      <w:r>
        <w:rPr>
          <w:b/>
        </w:rPr>
        <w:t>3. Расчет сил и устойчивости</w:t>
      </w:r>
    </w:p>
    <w:p>
      <w:r>
        <w:rPr>
          <w:b/>
        </w:rPr>
        <w:t>Расчет сил, действующих на Груз № 1</w:t>
        <w:br/>
        <w:t>Устойчивость груза № 1 в вагоне</w:t>
      </w:r>
    </w:p>
    <w:p>
      <w:r>
        <w:t>Продольная инерционная сила: 0.46тс</w:t>
        <w:br/>
      </w:r>
      <w:r>
        <w:t>Поперечная инерционная сила: 0.24тс</w:t>
        <w:br/>
      </w:r>
      <w:r>
        <w:t>Вертикальная инерционная сила: 0.17тс</w:t>
        <w:br/>
      </w:r>
      <w:r>
        <w:t>Ветровая нагрузка: 0.07тс</w:t>
        <w:br/>
      </w:r>
      <w:r>
        <w:t>Сила трения в продольном направлении: 0.2тс</w:t>
        <w:br/>
      </w:r>
      <w:r>
        <w:t>Сила трения в поперечном направлении: 0.11тс</w:t>
        <w:br/>
      </w:r>
      <w:r>
        <w:t>Усилия которые должны восприниматься средствами крепления</w:t>
        <w:br/>
      </w:r>
      <w:r>
        <w:t>Продольное: 0.26тс</w:t>
        <w:br/>
      </w:r>
      <w:r>
        <w:t>Поперечное: 0.28тс</w:t>
        <w:br/>
      </w:r>
      <w:r>
        <w:t>Коэффициент запаса устойчивости от опрокидывания вдоль вагона: 10.36</w:t>
        <w:br/>
      </w:r>
      <w:r>
        <w:t>Коэффициент запаса устойчивости от опрокидывания поперек вагона: 22.24</w:t>
      </w:r>
    </w:p>
    <w:p>
      <w:r>
        <w:rPr>
          <w:b/>
        </w:rPr>
        <w:t>Расчет сил, действующих на Груз № 2</w:t>
        <w:br/>
        <w:t>Устойчивость груза № 2 в вагоне</w:t>
      </w:r>
    </w:p>
    <w:p>
      <w:r>
        <w:t>Продольная инерционная сила: 2.16тс</w:t>
        <w:br/>
      </w:r>
      <w:r>
        <w:t>Поперечная инерционная сила: 0.91тс</w:t>
        <w:br/>
      </w:r>
      <w:r>
        <w:t>Вертикальная инерционная сила: 0.81тс</w:t>
        <w:br/>
      </w:r>
      <w:r>
        <w:t>Ветровая нагрузка: 0.26тс</w:t>
        <w:br/>
      </w:r>
      <w:r>
        <w:t>Сила трения в продольном направлении: 0.93тс</w:t>
        <w:br/>
      </w:r>
      <w:r>
        <w:t>Сила трения в поперечном направлении: 0.53тс</w:t>
        <w:br/>
      </w:r>
      <w:r>
        <w:t>Усилия которые должны восприниматься средствами крепления</w:t>
        <w:br/>
      </w:r>
      <w:r>
        <w:t>Продольное: 1.23тс</w:t>
        <w:br/>
      </w:r>
      <w:r>
        <w:t>Поперечное: 0.93тс</w:t>
        <w:br/>
      </w:r>
      <w:r>
        <w:t>Коэффициент запаса устойчивости от опрокидывания вдоль вагона: 4.16</w:t>
        <w:br/>
      </w:r>
      <w:r>
        <w:t>Коэффициент запаса устойчивости от опрокидывания поперек вагона: 3.23</w:t>
      </w:r>
    </w:p>
    <w:p>
      <w:r>
        <w:rPr>
          <w:b/>
        </w:rPr>
        <w:t>Расчет сил, действующих на Груз № 3</w:t>
        <w:br/>
        <w:t>Устойчивость груза № 3 в вагоне</w:t>
      </w:r>
    </w:p>
    <w:p>
      <w:r>
        <w:t>Продольная инерционная сила: 7.73тс</w:t>
        <w:br/>
      </w:r>
      <w:r>
        <w:t>Поперечная инерционная сила: 2.33тс</w:t>
        <w:br/>
      </w:r>
      <w:r>
        <w:t>Вертикальная инерционная сила: 2.89тс</w:t>
        <w:br/>
      </w:r>
      <w:r>
        <w:t>Ветровая нагрузка: 0.26тс</w:t>
        <w:br/>
      </w:r>
      <w:r>
        <w:t>Сила трения в продольном направлении: 3.34тс</w:t>
        <w:br/>
      </w:r>
      <w:r>
        <w:t>Сила трения в поперечном направлении: 1.89тс</w:t>
        <w:br/>
      </w:r>
      <w:r>
        <w:t>Усилия которые должны восприниматься средствами крепления</w:t>
        <w:br/>
      </w:r>
      <w:r>
        <w:t>Продольное: 4.39тс</w:t>
        <w:br/>
      </w:r>
      <w:r>
        <w:t>Поперечное: 1.34тс</w:t>
        <w:br/>
      </w:r>
      <w:r>
        <w:t>Коэффициент запаса устойчивости от опрокидывания вдоль вагона: 2.63</w:t>
        <w:br/>
      </w:r>
      <w:r>
        <w:t>Коэффициент запаса устойчивости от опрокидывания поперек вагона: 6.16</w:t>
      </w:r>
    </w:p>
    <w:p>
      <w:r>
        <w:rPr>
          <w:b/>
        </w:rPr>
        <w:t>Расчет сил, действующих на Груз № 4</w:t>
        <w:br/>
        <w:t>Устойчивость груза № 4 в вагоне</w:t>
      </w:r>
    </w:p>
    <w:p>
      <w:r>
        <w:t>Продольная инерционная сила: 4.73тс</w:t>
        <w:br/>
      </w:r>
      <w:r>
        <w:t>Поперечная инерционная сила: 2.12тс</w:t>
        <w:br/>
      </w:r>
      <w:r>
        <w:t>Вертикальная инерционная сила: 1.77тс</w:t>
        <w:br/>
      </w:r>
      <w:r>
        <w:t>Ветровая нагрузка: 0.24тс</w:t>
        <w:br/>
      </w:r>
      <w:r>
        <w:t>Сила трения в продольном направлении: 2.04тс</w:t>
        <w:br/>
      </w:r>
      <w:r>
        <w:t>Сила трения в поперечном направлении: 1.16тс</w:t>
        <w:br/>
      </w:r>
      <w:r>
        <w:t>Усилия которые должны восприниматься средствами крепления</w:t>
        <w:br/>
      </w:r>
      <w:r>
        <w:t>Продольное: 2.69тс</w:t>
        <w:br/>
      </w:r>
      <w:r>
        <w:t>Поперечное: 1.8тс</w:t>
        <w:br/>
      </w:r>
      <w:r>
        <w:t>Коэффициент запаса устойчивости от опрокидывания вдоль вагона: 4.64</w:t>
        <w:br/>
      </w:r>
      <w:r>
        <w:t>Коэффициент запаса устойчивости от опрокидывания поперек вагона: 6.88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 xml:space="preserve">Дата: </w:t>
    </w:r>
    <w:r>
      <w:rPr>
        <w:b/>
        <w:sz w:val="20"/>
      </w:rPr>
      <w:t>10.09.2023</w:t>
    </w:r>
  </w:p>
  <w:p>
    <w:r>
      <w:rPr>
        <w:b/>
        <w:sz w:val="20"/>
      </w:rPr>
      <w:t>г. Москва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