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000" w:after="0"/>
      </w:pPr>
    </w:p>
    <w:p>
      <w:pPr>
        <w:spacing w:before="0" w:after="240"/>
        <w:jc w:val="center"/>
      </w:pPr>
      <w:r>
        <w:rPr>
          <w:b/>
          <w:bCs/>
          <w:sz w:val="48"/>
          <w:szCs w:val="48"/>
        </w:rPr>
        <w:t>PROYECTO FINAL</w:t>
      </w:r>
    </w:p>
    <w:p>
      <w:pPr>
        <w:spacing w:before="0" w:after="480"/>
        <w:jc w:val="center"/>
      </w:pPr>
      <w:r>
        <w:rPr>
          <w:sz w:val="28"/>
          <w:szCs w:val="28"/>
        </w:rPr>
        <w:t>Diplomado en Tecnologías para Inteligencia Artificial</w:t>
      </w:r>
    </w:p>
    <w:p>
      <w:pPr>
        <w:spacing w:before="0" w:after="720"/>
        <w:jc w:val="center"/>
      </w:pPr>
      <w:r>
        <w:rPr>
          <w:b/>
          <w:bCs/>
          <w:sz w:val="32"/>
          <w:szCs w:val="32"/>
        </w:rPr>
        <w:t>Sistema de Semáforo Inteligente con Detección de Objetos y Lógica de Priorización Adaptativa basada en Deep Learning</w:t>
      </w:r>
    </w:p>
    <w:p>
      <w:pPr>
        <w:spacing w:before="0" w:after="120"/>
        <w:jc w:val="center"/>
      </w:pPr>
      <w:r>
        <w:rPr>
          <w:sz w:val="24"/>
          <w:szCs w:val="24"/>
        </w:rPr>
        <w:t>Universidad del Bío-Bío</w:t>
      </w:r>
    </w:p>
    <w:p>
      <w:pPr>
        <w:spacing w:before="0" w:after="1200"/>
        <w:jc w:val="center"/>
      </w:pPr>
      <w:r>
        <w:rPr>
          <w:sz w:val="22"/>
          <w:szCs w:val="22"/>
        </w:rPr>
        <w:t>Departamento de Formación Continua – Sede Concepción</w:t>
      </w:r>
    </w:p>
    <w:p>
      <w:pPr>
        <w:spacing w:before="0" w:after="120"/>
        <w:jc w:val="center"/>
        <w:rPr>
          <w:rFonts w:hint="default"/>
        </w:rPr>
      </w:pPr>
      <w:r>
        <w:rPr>
          <w:sz w:val="22"/>
          <w:szCs w:val="22"/>
        </w:rPr>
        <w:t xml:space="preserve">Estudiante: </w:t>
      </w:r>
      <w:r>
        <w:rPr>
          <w:rFonts w:hint="default"/>
          <w:sz w:val="22"/>
          <w:szCs w:val="22"/>
        </w:rPr>
        <w:t>Fanny Balchen, Diego Mardones, Iván Viveros</w:t>
      </w:r>
    </w:p>
    <w:p>
      <w:pPr>
        <w:spacing w:before="0" w:after="480"/>
        <w:jc w:val="center"/>
      </w:pPr>
      <w:r>
        <w:rPr>
          <w:sz w:val="22"/>
          <w:szCs w:val="22"/>
        </w:rPr>
        <w:t xml:space="preserve">Fecha de entrega: </w:t>
      </w:r>
      <w:r>
        <w:rPr>
          <w:rFonts w:hint="default"/>
          <w:sz w:val="22"/>
          <w:szCs w:val="22"/>
        </w:rPr>
        <w:t>30</w:t>
      </w:r>
      <w:r>
        <w:rPr>
          <w:sz w:val="22"/>
          <w:szCs w:val="22"/>
        </w:rPr>
        <w:t xml:space="preserve"> de junio de 2026</w:t>
      </w:r>
    </w:p>
    <w:p>
      <w:r>
        <w:br w:type="page"/>
      </w:r>
    </w:p>
    <w:p>
      <w:pPr>
        <w:pStyle w:val="2"/>
        <w:spacing w:before="320" w:after="200"/>
      </w:pPr>
      <w:bookmarkStart w:id="0" w:name="_Toc209907941"/>
      <w:r>
        <w:t>Tabla de Contenidos</w:t>
      </w:r>
      <w:bookmarkEnd w:id="0"/>
    </w:p>
    <w:p>
      <w:r>
        <w:fldChar w:fldCharType="begin"/>
      </w:r>
      <w:r>
        <w:fldChar w:fldCharType="separate"/>
      </w:r>
    </w:p>
    <w:p>
      <w:r>
        <w:fldChar w:fldCharType="end"/>
      </w:r>
    </w:p>
    <w:sdt>
      <w:sdtPr>
        <w:id w:val="1"/>
        <w:docPartObj>
          <w:docPartGallery w:val="Table of Contents"/>
          <w:docPartUnique/>
        </w:docPartObj>
      </w:sdtPr>
      <w:sdtContent>
        <w:p>
          <w:pPr>
            <w:pStyle w:val="16"/>
            <w:rPr>
              <w:rFonts w:ascii="Calibri" w:hAnsi="Calibri" w:eastAsia="Calibri" w:cs="Noto Sans Devanagari"/>
              <w:color w:val="auto"/>
              <w:kern w:val="0"/>
              <w:sz w:val="22"/>
              <w:szCs w:val="22"/>
              <w:lang w:val="es-CL" w:eastAsia="zh-CN" w:bidi="hi-IN"/>
            </w:rPr>
          </w:pPr>
          <w:r>
            <w:fldChar w:fldCharType="begin"/>
          </w:r>
          <w:r>
            <w:rPr>
              <w:rStyle w:val="31"/>
            </w:rPr>
            <w:instrText xml:space="preserve"> TOC \f \o "1-9" \h</w:instrText>
          </w:r>
          <w:r>
            <w:rPr>
              <w:rStyle w:val="31"/>
            </w:rPr>
            <w:fldChar w:fldCharType="separate"/>
          </w:r>
        </w:p>
        <w:p>
          <w:pPr>
            <w:pStyle w:val="16"/>
          </w:pPr>
          <w:r>
            <w:fldChar w:fldCharType="begin"/>
          </w:r>
          <w:r>
            <w:instrText xml:space="preserve"> HYPERLINK \l _Toc209907941 </w:instrText>
          </w:r>
          <w:r>
            <w:fldChar w:fldCharType="separate"/>
          </w:r>
          <w:r>
            <w:t>Tabla de Contenidos</w:t>
          </w:r>
          <w:r>
            <w:tab/>
          </w:r>
          <w:r>
            <w:fldChar w:fldCharType="begin"/>
          </w:r>
          <w:r>
            <w:instrText xml:space="preserve"> PAGEREF _Toc209907941 \h </w:instrText>
          </w:r>
          <w:r>
            <w:fldChar w:fldCharType="separate"/>
          </w:r>
          <w:r>
            <w:t>2</w:t>
          </w:r>
          <w:r>
            <w:fldChar w:fldCharType="end"/>
          </w:r>
          <w:r>
            <w:fldChar w:fldCharType="end"/>
          </w:r>
        </w:p>
        <w:p>
          <w:pPr>
            <w:pStyle w:val="16"/>
          </w:pPr>
          <w:r>
            <w:fldChar w:fldCharType="begin"/>
          </w:r>
          <w:r>
            <w:instrText xml:space="preserve"> HYPERLINK \l _Toc1998952872 </w:instrText>
          </w:r>
          <w:r>
            <w:fldChar w:fldCharType="separate"/>
          </w:r>
          <w:r>
            <w:t>1. Resumen Ejecutivo</w:t>
          </w:r>
          <w:r>
            <w:tab/>
          </w:r>
          <w:r>
            <w:fldChar w:fldCharType="begin"/>
          </w:r>
          <w:r>
            <w:instrText xml:space="preserve"> PAGEREF _Toc1998952872 \h </w:instrText>
          </w:r>
          <w:r>
            <w:fldChar w:fldCharType="separate"/>
          </w:r>
          <w:r>
            <w:t>4</w:t>
          </w:r>
          <w:r>
            <w:fldChar w:fldCharType="end"/>
          </w:r>
          <w:r>
            <w:fldChar w:fldCharType="end"/>
          </w:r>
        </w:p>
        <w:p>
          <w:pPr>
            <w:pStyle w:val="16"/>
          </w:pPr>
          <w:r>
            <w:fldChar w:fldCharType="begin"/>
          </w:r>
          <w:r>
            <w:instrText xml:space="preserve"> HYPERLINK \l _Toc331693088 </w:instrText>
          </w:r>
          <w:r>
            <w:fldChar w:fldCharType="separate"/>
          </w:r>
          <w:r>
            <w:t>2. Descripción del Problema y Objetivos</w:t>
          </w:r>
          <w:r>
            <w:tab/>
          </w:r>
          <w:r>
            <w:fldChar w:fldCharType="begin"/>
          </w:r>
          <w:r>
            <w:instrText xml:space="preserve"> PAGEREF _Toc331693088 \h </w:instrText>
          </w:r>
          <w:r>
            <w:fldChar w:fldCharType="separate"/>
          </w:r>
          <w:r>
            <w:t>5</w:t>
          </w:r>
          <w:r>
            <w:fldChar w:fldCharType="end"/>
          </w:r>
          <w:r>
            <w:fldChar w:fldCharType="end"/>
          </w:r>
        </w:p>
        <w:p>
          <w:pPr>
            <w:pStyle w:val="17"/>
            <w:tabs>
              <w:tab w:val="right" w:leader="dot" w:pos="9360"/>
              <w:tab w:val="clear" w:pos="9077"/>
            </w:tabs>
          </w:pPr>
          <w:r>
            <w:fldChar w:fldCharType="begin"/>
          </w:r>
          <w:r>
            <w:instrText xml:space="preserve"> HYPERLINK \l _Toc1951317220 </w:instrText>
          </w:r>
          <w:r>
            <w:fldChar w:fldCharType="separate"/>
          </w:r>
          <w:r>
            <w:t>2.1 Contexto y Justificación</w:t>
          </w:r>
          <w:r>
            <w:tab/>
          </w:r>
          <w:r>
            <w:fldChar w:fldCharType="begin"/>
          </w:r>
          <w:r>
            <w:instrText xml:space="preserve"> PAGEREF _Toc1951317220 \h </w:instrText>
          </w:r>
          <w:r>
            <w:fldChar w:fldCharType="separate"/>
          </w:r>
          <w:r>
            <w:t>5</w:t>
          </w:r>
          <w:r>
            <w:fldChar w:fldCharType="end"/>
          </w:r>
          <w:r>
            <w:fldChar w:fldCharType="end"/>
          </w:r>
        </w:p>
        <w:p>
          <w:pPr>
            <w:pStyle w:val="17"/>
            <w:tabs>
              <w:tab w:val="right" w:leader="dot" w:pos="9360"/>
              <w:tab w:val="clear" w:pos="9077"/>
            </w:tabs>
          </w:pPr>
          <w:r>
            <w:fldChar w:fldCharType="begin"/>
          </w:r>
          <w:r>
            <w:instrText xml:space="preserve"> HYPERLINK \l _Toc531146985 </w:instrText>
          </w:r>
          <w:r>
            <w:fldChar w:fldCharType="separate"/>
          </w:r>
          <w:r>
            <w:t>2.2 Problema a Resolver</w:t>
          </w:r>
          <w:r>
            <w:tab/>
          </w:r>
          <w:r>
            <w:fldChar w:fldCharType="begin"/>
          </w:r>
          <w:r>
            <w:instrText xml:space="preserve"> PAGEREF _Toc531146985 \h </w:instrText>
          </w:r>
          <w:r>
            <w:fldChar w:fldCharType="separate"/>
          </w:r>
          <w:r>
            <w:t>5</w:t>
          </w:r>
          <w:r>
            <w:fldChar w:fldCharType="end"/>
          </w:r>
          <w:r>
            <w:fldChar w:fldCharType="end"/>
          </w:r>
        </w:p>
        <w:p>
          <w:pPr>
            <w:pStyle w:val="17"/>
            <w:tabs>
              <w:tab w:val="right" w:leader="dot" w:pos="9360"/>
              <w:tab w:val="clear" w:pos="9077"/>
            </w:tabs>
          </w:pPr>
          <w:r>
            <w:fldChar w:fldCharType="begin"/>
          </w:r>
          <w:r>
            <w:instrText xml:space="preserve"> HYPERLINK \l _Toc1567050534 </w:instrText>
          </w:r>
          <w:r>
            <w:fldChar w:fldCharType="separate"/>
          </w:r>
          <w:r>
            <w:t>2.3 Objetivo General</w:t>
          </w:r>
          <w:r>
            <w:tab/>
          </w:r>
          <w:r>
            <w:fldChar w:fldCharType="begin"/>
          </w:r>
          <w:r>
            <w:instrText xml:space="preserve"> PAGEREF _Toc1567050534 \h </w:instrText>
          </w:r>
          <w:r>
            <w:fldChar w:fldCharType="separate"/>
          </w:r>
          <w:r>
            <w:t>5</w:t>
          </w:r>
          <w:r>
            <w:fldChar w:fldCharType="end"/>
          </w:r>
          <w:r>
            <w:fldChar w:fldCharType="end"/>
          </w:r>
        </w:p>
        <w:p>
          <w:pPr>
            <w:pStyle w:val="17"/>
            <w:tabs>
              <w:tab w:val="right" w:leader="dot" w:pos="9360"/>
              <w:tab w:val="clear" w:pos="9077"/>
            </w:tabs>
          </w:pPr>
          <w:r>
            <w:fldChar w:fldCharType="begin"/>
          </w:r>
          <w:r>
            <w:instrText xml:space="preserve"> HYPERLINK \l _Toc741660554 </w:instrText>
          </w:r>
          <w:r>
            <w:fldChar w:fldCharType="separate"/>
          </w:r>
          <w:r>
            <w:t>2.4 Objetivos Específicos</w:t>
          </w:r>
          <w:r>
            <w:tab/>
          </w:r>
          <w:r>
            <w:fldChar w:fldCharType="begin"/>
          </w:r>
          <w:r>
            <w:instrText xml:space="preserve"> PAGEREF _Toc741660554 \h </w:instrText>
          </w:r>
          <w:r>
            <w:fldChar w:fldCharType="separate"/>
          </w:r>
          <w:r>
            <w:t>5</w:t>
          </w:r>
          <w:r>
            <w:fldChar w:fldCharType="end"/>
          </w:r>
          <w:r>
            <w:fldChar w:fldCharType="end"/>
          </w:r>
        </w:p>
        <w:p>
          <w:pPr>
            <w:pStyle w:val="16"/>
          </w:pPr>
          <w:r>
            <w:fldChar w:fldCharType="begin"/>
          </w:r>
          <w:r>
            <w:instrText xml:space="preserve"> HYPERLINK \l _Toc1460818850 </w:instrText>
          </w:r>
          <w:r>
            <w:fldChar w:fldCharType="separate"/>
          </w:r>
          <w:r>
            <w:t>3. Revisión de Literatura</w:t>
          </w:r>
          <w:r>
            <w:tab/>
          </w:r>
          <w:r>
            <w:fldChar w:fldCharType="begin"/>
          </w:r>
          <w:r>
            <w:instrText xml:space="preserve"> PAGEREF _Toc1460818850 \h </w:instrText>
          </w:r>
          <w:r>
            <w:fldChar w:fldCharType="separate"/>
          </w:r>
          <w:r>
            <w:t>6</w:t>
          </w:r>
          <w:r>
            <w:fldChar w:fldCharType="end"/>
          </w:r>
          <w:r>
            <w:fldChar w:fldCharType="end"/>
          </w:r>
        </w:p>
        <w:p>
          <w:pPr>
            <w:pStyle w:val="17"/>
            <w:tabs>
              <w:tab w:val="right" w:leader="dot" w:pos="9360"/>
              <w:tab w:val="clear" w:pos="9077"/>
            </w:tabs>
          </w:pPr>
          <w:r>
            <w:fldChar w:fldCharType="begin"/>
          </w:r>
          <w:r>
            <w:instrText xml:space="preserve"> HYPERLINK \l _Toc1090069121 </w:instrText>
          </w:r>
          <w:r>
            <w:fldChar w:fldCharType="separate"/>
          </w:r>
          <w:r>
            <w:t>3.1 Detección de Objetos con Deep Learning</w:t>
          </w:r>
          <w:r>
            <w:tab/>
          </w:r>
          <w:r>
            <w:fldChar w:fldCharType="begin"/>
          </w:r>
          <w:r>
            <w:instrText xml:space="preserve"> PAGEREF _Toc1090069121 \h </w:instrText>
          </w:r>
          <w:r>
            <w:fldChar w:fldCharType="separate"/>
          </w:r>
          <w:r>
            <w:t>6</w:t>
          </w:r>
          <w:r>
            <w:fldChar w:fldCharType="end"/>
          </w:r>
          <w:r>
            <w:fldChar w:fldCharType="end"/>
          </w:r>
        </w:p>
        <w:p>
          <w:pPr>
            <w:pStyle w:val="17"/>
            <w:tabs>
              <w:tab w:val="right" w:leader="dot" w:pos="9360"/>
              <w:tab w:val="clear" w:pos="9077"/>
            </w:tabs>
          </w:pPr>
          <w:r>
            <w:fldChar w:fldCharType="begin"/>
          </w:r>
          <w:r>
            <w:instrText xml:space="preserve"> HYPERLINK \l _Toc574418340 </w:instrText>
          </w:r>
          <w:r>
            <w:fldChar w:fldCharType="separate"/>
          </w:r>
          <w:r>
            <w:t>3.2 La Familia YOLO</w:t>
          </w:r>
          <w:r>
            <w:tab/>
          </w:r>
          <w:r>
            <w:fldChar w:fldCharType="begin"/>
          </w:r>
          <w:r>
            <w:instrText xml:space="preserve"> PAGEREF _Toc574418340 \h </w:instrText>
          </w:r>
          <w:r>
            <w:fldChar w:fldCharType="separate"/>
          </w:r>
          <w:r>
            <w:t>6</w:t>
          </w:r>
          <w:r>
            <w:fldChar w:fldCharType="end"/>
          </w:r>
          <w:r>
            <w:fldChar w:fldCharType="end"/>
          </w:r>
        </w:p>
        <w:p>
          <w:pPr>
            <w:pStyle w:val="17"/>
            <w:tabs>
              <w:tab w:val="right" w:leader="dot" w:pos="9360"/>
              <w:tab w:val="clear" w:pos="9077"/>
            </w:tabs>
          </w:pPr>
          <w:r>
            <w:fldChar w:fldCharType="begin"/>
          </w:r>
          <w:r>
            <w:instrText xml:space="preserve"> HYPERLINK \l _Toc2091171251 </w:instrText>
          </w:r>
          <w:r>
            <w:fldChar w:fldCharType="separate"/>
          </w:r>
          <w:r>
            <w:t>3.3 Aplicaciones en Transporte Inteligente</w:t>
          </w:r>
          <w:r>
            <w:tab/>
          </w:r>
          <w:r>
            <w:fldChar w:fldCharType="begin"/>
          </w:r>
          <w:r>
            <w:instrText xml:space="preserve"> PAGEREF _Toc2091171251 \h </w:instrText>
          </w:r>
          <w:r>
            <w:fldChar w:fldCharType="separate"/>
          </w:r>
          <w:r>
            <w:t>6</w:t>
          </w:r>
          <w:r>
            <w:fldChar w:fldCharType="end"/>
          </w:r>
          <w:r>
            <w:fldChar w:fldCharType="end"/>
          </w:r>
        </w:p>
        <w:p>
          <w:pPr>
            <w:pStyle w:val="17"/>
            <w:tabs>
              <w:tab w:val="right" w:leader="dot" w:pos="9360"/>
              <w:tab w:val="clear" w:pos="9077"/>
            </w:tabs>
          </w:pPr>
          <w:r>
            <w:fldChar w:fldCharType="begin"/>
          </w:r>
          <w:r>
            <w:instrText xml:space="preserve"> HYPERLINK \l _Toc873493319 </w:instrText>
          </w:r>
          <w:r>
            <w:fldChar w:fldCharType="separate"/>
          </w:r>
          <w:r>
            <w:t>3.4 Transferencia de Aprendizaje y Aumento de Datos</w:t>
          </w:r>
          <w:r>
            <w:tab/>
          </w:r>
          <w:r>
            <w:fldChar w:fldCharType="begin"/>
          </w:r>
          <w:r>
            <w:instrText xml:space="preserve"> PAGEREF _Toc873493319 \h </w:instrText>
          </w:r>
          <w:r>
            <w:fldChar w:fldCharType="separate"/>
          </w:r>
          <w:r>
            <w:t>7</w:t>
          </w:r>
          <w:r>
            <w:fldChar w:fldCharType="end"/>
          </w:r>
          <w:r>
            <w:fldChar w:fldCharType="end"/>
          </w:r>
        </w:p>
        <w:p>
          <w:pPr>
            <w:pStyle w:val="16"/>
          </w:pPr>
          <w:r>
            <w:fldChar w:fldCharType="begin"/>
          </w:r>
          <w:r>
            <w:instrText xml:space="preserve"> HYPERLINK \l _Toc562555362 </w:instrText>
          </w:r>
          <w:r>
            <w:fldChar w:fldCharType="separate"/>
          </w:r>
          <w:r>
            <w:t>4. Diseño de la Aplicación</w:t>
          </w:r>
          <w:r>
            <w:tab/>
          </w:r>
          <w:r>
            <w:fldChar w:fldCharType="begin"/>
          </w:r>
          <w:r>
            <w:instrText xml:space="preserve"> PAGEREF _Toc562555362 \h </w:instrText>
          </w:r>
          <w:r>
            <w:fldChar w:fldCharType="separate"/>
          </w:r>
          <w:r>
            <w:t>8</w:t>
          </w:r>
          <w:r>
            <w:fldChar w:fldCharType="end"/>
          </w:r>
          <w:r>
            <w:fldChar w:fldCharType="end"/>
          </w:r>
        </w:p>
        <w:p>
          <w:pPr>
            <w:pStyle w:val="17"/>
            <w:tabs>
              <w:tab w:val="right" w:leader="dot" w:pos="9360"/>
              <w:tab w:val="clear" w:pos="9077"/>
            </w:tabs>
          </w:pPr>
          <w:r>
            <w:fldChar w:fldCharType="begin"/>
          </w:r>
          <w:r>
            <w:instrText xml:space="preserve"> HYPERLINK \l _Toc850681059 </w:instrText>
          </w:r>
          <w:r>
            <w:fldChar w:fldCharType="separate"/>
          </w:r>
          <w:r>
            <w:t>4.1 Contexto Físico: Intersección de Cuatro Caminos en Doble Sentido</w:t>
          </w:r>
          <w:r>
            <w:tab/>
          </w:r>
          <w:r>
            <w:fldChar w:fldCharType="begin"/>
          </w:r>
          <w:r>
            <w:instrText xml:space="preserve"> PAGEREF _Toc850681059 \h </w:instrText>
          </w:r>
          <w:r>
            <w:fldChar w:fldCharType="separate"/>
          </w:r>
          <w:r>
            <w:t>8</w:t>
          </w:r>
          <w:r>
            <w:fldChar w:fldCharType="end"/>
          </w:r>
          <w:r>
            <w:fldChar w:fldCharType="end"/>
          </w:r>
        </w:p>
        <w:p>
          <w:pPr>
            <w:pStyle w:val="17"/>
            <w:tabs>
              <w:tab w:val="right" w:leader="dot" w:pos="9360"/>
              <w:tab w:val="clear" w:pos="9077"/>
            </w:tabs>
          </w:pPr>
          <w:r>
            <w:fldChar w:fldCharType="begin"/>
          </w:r>
          <w:r>
            <w:instrText xml:space="preserve"> HYPERLINK \l _Toc1297238625 </w:instrText>
          </w:r>
          <w:r>
            <w:fldChar w:fldCharType="separate"/>
          </w:r>
          <w:r>
            <w:t>4.2 Por Qué Dos Cámaras en la Implementación</w:t>
          </w:r>
          <w:r>
            <w:tab/>
          </w:r>
          <w:r>
            <w:fldChar w:fldCharType="begin"/>
          </w:r>
          <w:r>
            <w:instrText xml:space="preserve"> PAGEREF _Toc1297238625 \h </w:instrText>
          </w:r>
          <w:r>
            <w:fldChar w:fldCharType="separate"/>
          </w:r>
          <w:r>
            <w:t>8</w:t>
          </w:r>
          <w:r>
            <w:fldChar w:fldCharType="end"/>
          </w:r>
          <w:r>
            <w:fldChar w:fldCharType="end"/>
          </w:r>
        </w:p>
        <w:p>
          <w:pPr>
            <w:pStyle w:val="17"/>
            <w:tabs>
              <w:tab w:val="right" w:leader="dot" w:pos="9360"/>
              <w:tab w:val="clear" w:pos="9077"/>
            </w:tabs>
          </w:pPr>
          <w:r>
            <w:fldChar w:fldCharType="begin"/>
          </w:r>
          <w:r>
            <w:instrText xml:space="preserve"> HYPERLINK \l _Toc557899921 </w:instrText>
          </w:r>
          <w:r>
            <w:fldChar w:fldCharType="separate"/>
          </w:r>
          <w:r>
            <w:t>4.3 Arquitectura del Sistema</w:t>
          </w:r>
          <w:r>
            <w:tab/>
          </w:r>
          <w:r>
            <w:fldChar w:fldCharType="begin"/>
          </w:r>
          <w:r>
            <w:instrText xml:space="preserve"> PAGEREF _Toc557899921 \h </w:instrText>
          </w:r>
          <w:r>
            <w:fldChar w:fldCharType="separate"/>
          </w:r>
          <w:r>
            <w:t>9</w:t>
          </w:r>
          <w:r>
            <w:fldChar w:fldCharType="end"/>
          </w:r>
          <w:r>
            <w:fldChar w:fldCharType="end"/>
          </w:r>
        </w:p>
        <w:p>
          <w:pPr>
            <w:pStyle w:val="12"/>
            <w:tabs>
              <w:tab w:val="right" w:leader="dot" w:pos="9360"/>
              <w:tab w:val="clear" w:pos="8793"/>
            </w:tabs>
          </w:pPr>
          <w:r>
            <w:fldChar w:fldCharType="begin"/>
          </w:r>
          <w:r>
            <w:instrText xml:space="preserve"> HYPERLINK \l _Toc261521858 </w:instrText>
          </w:r>
          <w:r>
            <w:fldChar w:fldCharType="separate"/>
          </w:r>
          <w:r>
            <w:t>Bloque 1: Dos cámaras IP (cam_sur y cam_este)</w:t>
          </w:r>
          <w:r>
            <w:tab/>
          </w:r>
          <w:r>
            <w:fldChar w:fldCharType="begin"/>
          </w:r>
          <w:r>
            <w:instrText xml:space="preserve"> PAGEREF _Toc261521858 \h </w:instrText>
          </w:r>
          <w:r>
            <w:fldChar w:fldCharType="separate"/>
          </w:r>
          <w:r>
            <w:t>9</w:t>
          </w:r>
          <w:r>
            <w:fldChar w:fldCharType="end"/>
          </w:r>
          <w:r>
            <w:fldChar w:fldCharType="end"/>
          </w:r>
        </w:p>
        <w:p>
          <w:pPr>
            <w:pStyle w:val="12"/>
            <w:tabs>
              <w:tab w:val="right" w:leader="dot" w:pos="9360"/>
              <w:tab w:val="clear" w:pos="8793"/>
            </w:tabs>
          </w:pPr>
          <w:r>
            <w:fldChar w:fldCharType="begin"/>
          </w:r>
          <w:r>
            <w:instrText xml:space="preserve"> HYPERLINK \l _Toc1846612456 </w:instrText>
          </w:r>
          <w:r>
            <w:fldChar w:fldCharType="separate"/>
          </w:r>
          <w:r>
            <w:t>Bloque 2: Dos instancias del detector YOLOv8</w:t>
          </w:r>
          <w:r>
            <w:tab/>
          </w:r>
          <w:r>
            <w:fldChar w:fldCharType="begin"/>
          </w:r>
          <w:r>
            <w:instrText xml:space="preserve"> PAGEREF _Toc1846612456 \h </w:instrText>
          </w:r>
          <w:r>
            <w:fldChar w:fldCharType="separate"/>
          </w:r>
          <w:r>
            <w:t>9</w:t>
          </w:r>
          <w:r>
            <w:fldChar w:fldCharType="end"/>
          </w:r>
          <w:r>
            <w:fldChar w:fldCharType="end"/>
          </w:r>
        </w:p>
        <w:p>
          <w:pPr>
            <w:pStyle w:val="12"/>
            <w:tabs>
              <w:tab w:val="right" w:leader="dot" w:pos="9360"/>
              <w:tab w:val="clear" w:pos="8793"/>
            </w:tabs>
          </w:pPr>
          <w:r>
            <w:fldChar w:fldCharType="begin"/>
          </w:r>
          <w:r>
            <w:instrText xml:space="preserve"> HYPERLINK \l _Toc601440495 </w:instrText>
          </w:r>
          <w:r>
            <w:fldChar w:fldCharType="separate"/>
          </w:r>
          <w:r>
            <w:t>Bloque 3: Detector de visibilidad por cámara</w:t>
          </w:r>
          <w:r>
            <w:tab/>
          </w:r>
          <w:r>
            <w:fldChar w:fldCharType="begin"/>
          </w:r>
          <w:r>
            <w:instrText xml:space="preserve"> PAGEREF _Toc601440495 \h </w:instrText>
          </w:r>
          <w:r>
            <w:fldChar w:fldCharType="separate"/>
          </w:r>
          <w:r>
            <w:t>9</w:t>
          </w:r>
          <w:r>
            <w:fldChar w:fldCharType="end"/>
          </w:r>
          <w:r>
            <w:fldChar w:fldCharType="end"/>
          </w:r>
        </w:p>
        <w:p>
          <w:pPr>
            <w:pStyle w:val="12"/>
            <w:tabs>
              <w:tab w:val="right" w:leader="dot" w:pos="9360"/>
              <w:tab w:val="clear" w:pos="8793"/>
            </w:tabs>
          </w:pPr>
          <w:r>
            <w:fldChar w:fldCharType="begin"/>
          </w:r>
          <w:r>
            <w:instrText xml:space="preserve"> HYPERLINK \l _Toc486622157 </w:instrText>
          </w:r>
          <w:r>
            <w:fldChar w:fldCharType="separate"/>
          </w:r>
          <w:r>
            <w:t>Bloque 4: Controlador Central de Intersección</w:t>
          </w:r>
          <w:r>
            <w:tab/>
          </w:r>
          <w:r>
            <w:fldChar w:fldCharType="begin"/>
          </w:r>
          <w:r>
            <w:instrText xml:space="preserve"> PAGEREF _Toc486622157 \h </w:instrText>
          </w:r>
          <w:r>
            <w:fldChar w:fldCharType="separate"/>
          </w:r>
          <w:r>
            <w:t>9</w:t>
          </w:r>
          <w:r>
            <w:fldChar w:fldCharType="end"/>
          </w:r>
          <w:r>
            <w:fldChar w:fldCharType="end"/>
          </w:r>
        </w:p>
        <w:p>
          <w:pPr>
            <w:pStyle w:val="12"/>
            <w:tabs>
              <w:tab w:val="right" w:leader="dot" w:pos="9360"/>
              <w:tab w:val="clear" w:pos="8793"/>
            </w:tabs>
          </w:pPr>
          <w:r>
            <w:fldChar w:fldCharType="begin"/>
          </w:r>
          <w:r>
            <w:instrText xml:space="preserve"> HYPERLINK \l _Toc1851878751 </w:instrText>
          </w:r>
          <w:r>
            <w:fldChar w:fldCharType="separate"/>
          </w:r>
          <w:r>
            <w:t>Bloque 5: Actuador del semáforo (controlador físico)</w:t>
          </w:r>
          <w:r>
            <w:tab/>
          </w:r>
          <w:r>
            <w:fldChar w:fldCharType="begin"/>
          </w:r>
          <w:r>
            <w:instrText xml:space="preserve"> PAGEREF _Toc1851878751 \h </w:instrText>
          </w:r>
          <w:r>
            <w:fldChar w:fldCharType="separate"/>
          </w:r>
          <w:r>
            <w:t>9</w:t>
          </w:r>
          <w:r>
            <w:fldChar w:fldCharType="end"/>
          </w:r>
          <w:r>
            <w:fldChar w:fldCharType="end"/>
          </w:r>
        </w:p>
        <w:p>
          <w:pPr>
            <w:pStyle w:val="17"/>
            <w:tabs>
              <w:tab w:val="right" w:leader="dot" w:pos="9360"/>
              <w:tab w:val="clear" w:pos="9077"/>
            </w:tabs>
          </w:pPr>
          <w:r>
            <w:fldChar w:fldCharType="begin"/>
          </w:r>
          <w:r>
            <w:instrText xml:space="preserve"> HYPERLINK \l _Toc1197062661 </w:instrText>
          </w:r>
          <w:r>
            <w:fldChar w:fldCharType="separate"/>
          </w:r>
          <w:r>
            <w:t>4.4 Fases del Semáforo y Coordinación</w:t>
          </w:r>
          <w:r>
            <w:tab/>
          </w:r>
          <w:r>
            <w:fldChar w:fldCharType="begin"/>
          </w:r>
          <w:r>
            <w:instrText xml:space="preserve"> PAGEREF _Toc1197062661 \h </w:instrText>
          </w:r>
          <w:r>
            <w:fldChar w:fldCharType="separate"/>
          </w:r>
          <w:r>
            <w:t>9</w:t>
          </w:r>
          <w:r>
            <w:fldChar w:fldCharType="end"/>
          </w:r>
          <w:r>
            <w:fldChar w:fldCharType="end"/>
          </w:r>
        </w:p>
        <w:p>
          <w:pPr>
            <w:pStyle w:val="17"/>
            <w:tabs>
              <w:tab w:val="right" w:leader="dot" w:pos="9360"/>
              <w:tab w:val="clear" w:pos="9077"/>
            </w:tabs>
          </w:pPr>
          <w:r>
            <w:fldChar w:fldCharType="begin"/>
          </w:r>
          <w:r>
            <w:instrText xml:space="preserve"> HYPERLINK \l _Toc573403220 </w:instrText>
          </w:r>
          <w:r>
            <w:fldChar w:fldCharType="separate"/>
          </w:r>
          <w:r>
            <w:t>4.5 Reglas de Priorización con Fases</w:t>
          </w:r>
          <w:r>
            <w:tab/>
          </w:r>
          <w:r>
            <w:fldChar w:fldCharType="begin"/>
          </w:r>
          <w:r>
            <w:instrText xml:space="preserve"> PAGEREF _Toc573403220 \h </w:instrText>
          </w:r>
          <w:r>
            <w:fldChar w:fldCharType="separate"/>
          </w:r>
          <w:r>
            <w:t>10</w:t>
          </w:r>
          <w:r>
            <w:fldChar w:fldCharType="end"/>
          </w:r>
          <w:r>
            <w:fldChar w:fldCharType="end"/>
          </w:r>
        </w:p>
        <w:p>
          <w:pPr>
            <w:pStyle w:val="12"/>
            <w:tabs>
              <w:tab w:val="right" w:leader="dot" w:pos="9360"/>
              <w:tab w:val="clear" w:pos="8793"/>
            </w:tabs>
          </w:pPr>
          <w:r>
            <w:fldChar w:fldCharType="begin"/>
          </w:r>
          <w:r>
            <w:instrText xml:space="preserve"> HYPERLINK \l _Toc1918930291 </w:instrText>
          </w:r>
          <w:r>
            <w:fldChar w:fldCharType="separate"/>
          </w:r>
          <w:r>
            <w:t>Tabla 2. Parámetros de ConfigInterseccion</w:t>
          </w:r>
          <w:r>
            <w:tab/>
          </w:r>
          <w:r>
            <w:fldChar w:fldCharType="begin"/>
          </w:r>
          <w:r>
            <w:instrText xml:space="preserve"> PAGEREF _Toc1918930291 \h </w:instrText>
          </w:r>
          <w:r>
            <w:fldChar w:fldCharType="separate"/>
          </w:r>
          <w:r>
            <w:t>11</w:t>
          </w:r>
          <w:r>
            <w:fldChar w:fldCharType="end"/>
          </w:r>
          <w:r>
            <w:fldChar w:fldCharType="end"/>
          </w:r>
        </w:p>
        <w:p>
          <w:pPr>
            <w:pStyle w:val="17"/>
            <w:tabs>
              <w:tab w:val="right" w:leader="dot" w:pos="9360"/>
              <w:tab w:val="clear" w:pos="9077"/>
            </w:tabs>
          </w:pPr>
          <w:r>
            <w:fldChar w:fldCharType="begin"/>
          </w:r>
          <w:r>
            <w:instrText xml:space="preserve"> HYPERLINK \l _Toc1081231007 </w:instrText>
          </w:r>
          <w:r>
            <w:fldChar w:fldCharType="separate"/>
          </w:r>
          <w:r>
            <w:t>4.6 Ventana de Estabilidad Temporal</w:t>
          </w:r>
          <w:r>
            <w:tab/>
          </w:r>
          <w:r>
            <w:fldChar w:fldCharType="begin"/>
          </w:r>
          <w:r>
            <w:instrText xml:space="preserve"> PAGEREF _Toc1081231007 \h </w:instrText>
          </w:r>
          <w:r>
            <w:fldChar w:fldCharType="separate"/>
          </w:r>
          <w:r>
            <w:t>11</w:t>
          </w:r>
          <w:r>
            <w:fldChar w:fldCharType="end"/>
          </w:r>
          <w:r>
            <w:fldChar w:fldCharType="end"/>
          </w:r>
        </w:p>
        <w:p>
          <w:pPr>
            <w:pStyle w:val="17"/>
            <w:tabs>
              <w:tab w:val="right" w:leader="dot" w:pos="9360"/>
              <w:tab w:val="clear" w:pos="9077"/>
            </w:tabs>
          </w:pPr>
          <w:r>
            <w:fldChar w:fldCharType="begin"/>
          </w:r>
          <w:r>
            <w:instrText xml:space="preserve"> HYPERLINK \l _Toc26469376 </w:instrText>
          </w:r>
          <w:r>
            <w:fldChar w:fldCharType="separate"/>
          </w:r>
          <w:r>
            <w:t>4.7 Flujo de Trabajo del Pipeline de Datos</w:t>
          </w:r>
          <w:r>
            <w:tab/>
          </w:r>
          <w:r>
            <w:fldChar w:fldCharType="begin"/>
          </w:r>
          <w:r>
            <w:instrText xml:space="preserve"> PAGEREF _Toc26469376 \h </w:instrText>
          </w:r>
          <w:r>
            <w:fldChar w:fldCharType="separate"/>
          </w:r>
          <w:r>
            <w:t>11</w:t>
          </w:r>
          <w:r>
            <w:fldChar w:fldCharType="end"/>
          </w:r>
          <w:r>
            <w:fldChar w:fldCharType="end"/>
          </w:r>
        </w:p>
        <w:p>
          <w:pPr>
            <w:pStyle w:val="17"/>
            <w:tabs>
              <w:tab w:val="right" w:leader="dot" w:pos="9360"/>
              <w:tab w:val="clear" w:pos="9077"/>
            </w:tabs>
          </w:pPr>
          <w:r>
            <w:fldChar w:fldCharType="begin"/>
          </w:r>
          <w:r>
            <w:instrText xml:space="preserve"> HYPERLINK \l _Toc219345812 </w:instrText>
          </w:r>
          <w:r>
            <w:fldChar w:fldCharType="separate"/>
          </w:r>
          <w:r>
            <w:t>4.8 Robustez ante Condiciones Climáticas Adversas</w:t>
          </w:r>
          <w:r>
            <w:tab/>
          </w:r>
          <w:r>
            <w:fldChar w:fldCharType="begin"/>
          </w:r>
          <w:r>
            <w:instrText xml:space="preserve"> PAGEREF _Toc219345812 \h </w:instrText>
          </w:r>
          <w:r>
            <w:fldChar w:fldCharType="separate"/>
          </w:r>
          <w:r>
            <w:t>12</w:t>
          </w:r>
          <w:r>
            <w:fldChar w:fldCharType="end"/>
          </w:r>
          <w:r>
            <w:fldChar w:fldCharType="end"/>
          </w:r>
        </w:p>
        <w:p>
          <w:pPr>
            <w:pStyle w:val="12"/>
            <w:tabs>
              <w:tab w:val="right" w:leader="dot" w:pos="9360"/>
              <w:tab w:val="clear" w:pos="8793"/>
            </w:tabs>
          </w:pPr>
          <w:r>
            <w:fldChar w:fldCharType="begin"/>
          </w:r>
          <w:r>
            <w:instrText xml:space="preserve"> HYPERLINK \l _Toc590268701 </w:instrText>
          </w:r>
          <w:r>
            <w:fldChar w:fldCharType="separate"/>
          </w:r>
          <w:r>
            <w:t>Estrategia 1: Augmentation climático en el entrenamiento</w:t>
          </w:r>
          <w:r>
            <w:tab/>
          </w:r>
          <w:r>
            <w:fldChar w:fldCharType="begin"/>
          </w:r>
          <w:r>
            <w:instrText xml:space="preserve"> PAGEREF _Toc590268701 \h </w:instrText>
          </w:r>
          <w:r>
            <w:fldChar w:fldCharType="separate"/>
          </w:r>
          <w:r>
            <w:t>12</w:t>
          </w:r>
          <w:r>
            <w:fldChar w:fldCharType="end"/>
          </w:r>
          <w:r>
            <w:fldChar w:fldCharType="end"/>
          </w:r>
        </w:p>
        <w:p>
          <w:pPr>
            <w:pStyle w:val="12"/>
            <w:tabs>
              <w:tab w:val="right" w:leader="dot" w:pos="9360"/>
              <w:tab w:val="clear" w:pos="8793"/>
            </w:tabs>
          </w:pPr>
          <w:r>
            <w:fldChar w:fldCharType="begin"/>
          </w:r>
          <w:r>
            <w:instrText xml:space="preserve"> HYPERLINK \l _Toc1769393772 </w:instrText>
          </w:r>
          <w:r>
            <w:fldChar w:fldCharType="separate"/>
          </w:r>
          <w:r>
            <w:t>Estrategia 2: Detector de baja visibilidad</w:t>
          </w:r>
          <w:r>
            <w:tab/>
          </w:r>
          <w:r>
            <w:fldChar w:fldCharType="begin"/>
          </w:r>
          <w:r>
            <w:instrText xml:space="preserve"> PAGEREF _Toc1769393772 \h </w:instrText>
          </w:r>
          <w:r>
            <w:fldChar w:fldCharType="separate"/>
          </w:r>
          <w:r>
            <w:t>12</w:t>
          </w:r>
          <w:r>
            <w:fldChar w:fldCharType="end"/>
          </w:r>
          <w:r>
            <w:fldChar w:fldCharType="end"/>
          </w:r>
        </w:p>
        <w:p>
          <w:pPr>
            <w:pStyle w:val="12"/>
            <w:tabs>
              <w:tab w:val="right" w:leader="dot" w:pos="9360"/>
              <w:tab w:val="clear" w:pos="8793"/>
            </w:tabs>
          </w:pPr>
          <w:r>
            <w:fldChar w:fldCharType="begin"/>
          </w:r>
          <w:r>
            <w:instrText xml:space="preserve"> HYPERLINK \l _Toc1873743337 </w:instrText>
          </w:r>
          <w:r>
            <w:fldChar w:fldCharType="separate"/>
          </w:r>
          <w:r>
            <w:t>Estrategia 3: Falla segura</w:t>
          </w:r>
          <w:r>
            <w:tab/>
          </w:r>
          <w:r>
            <w:fldChar w:fldCharType="begin"/>
          </w:r>
          <w:r>
            <w:instrText xml:space="preserve"> PAGEREF _Toc1873743337 \h </w:instrText>
          </w:r>
          <w:r>
            <w:fldChar w:fldCharType="separate"/>
          </w:r>
          <w:r>
            <w:t>13</w:t>
          </w:r>
          <w:r>
            <w:fldChar w:fldCharType="end"/>
          </w:r>
          <w:r>
            <w:fldChar w:fldCharType="end"/>
          </w:r>
        </w:p>
        <w:p>
          <w:pPr>
            <w:pStyle w:val="16"/>
          </w:pPr>
          <w:r>
            <w:fldChar w:fldCharType="begin"/>
          </w:r>
          <w:r>
            <w:instrText xml:space="preserve"> HYPERLINK \l _Toc1130918183 </w:instrText>
          </w:r>
          <w:r>
            <w:fldChar w:fldCharType="separate"/>
          </w:r>
          <w:r>
            <w:t>5. Desarrollo del Modelo de Machine Learning</w:t>
          </w:r>
          <w:r>
            <w:tab/>
          </w:r>
          <w:r>
            <w:fldChar w:fldCharType="begin"/>
          </w:r>
          <w:r>
            <w:instrText xml:space="preserve"> PAGEREF _Toc1130918183 \h </w:instrText>
          </w:r>
          <w:r>
            <w:fldChar w:fldCharType="separate"/>
          </w:r>
          <w:r>
            <w:t>14</w:t>
          </w:r>
          <w:r>
            <w:fldChar w:fldCharType="end"/>
          </w:r>
          <w:r>
            <w:fldChar w:fldCharType="end"/>
          </w:r>
        </w:p>
        <w:p>
          <w:pPr>
            <w:pStyle w:val="17"/>
            <w:tabs>
              <w:tab w:val="right" w:leader="dot" w:pos="9360"/>
              <w:tab w:val="clear" w:pos="9077"/>
            </w:tabs>
          </w:pPr>
          <w:r>
            <w:fldChar w:fldCharType="begin"/>
          </w:r>
          <w:r>
            <w:instrText xml:space="preserve"> HYPERLINK \l _Toc1979301714 </w:instrText>
          </w:r>
          <w:r>
            <w:fldChar w:fldCharType="separate"/>
          </w:r>
          <w:r>
            <w:t>5.1 Elección del Modelo y Justificación</w:t>
          </w:r>
          <w:r>
            <w:tab/>
          </w:r>
          <w:r>
            <w:fldChar w:fldCharType="begin"/>
          </w:r>
          <w:r>
            <w:instrText xml:space="preserve"> PAGEREF _Toc1979301714 \h </w:instrText>
          </w:r>
          <w:r>
            <w:fldChar w:fldCharType="separate"/>
          </w:r>
          <w:r>
            <w:t>14</w:t>
          </w:r>
          <w:r>
            <w:fldChar w:fldCharType="end"/>
          </w:r>
          <w:r>
            <w:fldChar w:fldCharType="end"/>
          </w:r>
        </w:p>
        <w:p>
          <w:pPr>
            <w:pStyle w:val="17"/>
            <w:tabs>
              <w:tab w:val="right" w:leader="dot" w:pos="9360"/>
              <w:tab w:val="clear" w:pos="9077"/>
            </w:tabs>
          </w:pPr>
          <w:r>
            <w:fldChar w:fldCharType="begin"/>
          </w:r>
          <w:r>
            <w:instrText xml:space="preserve"> HYPERLINK \l _Toc1725212561 </w:instrText>
          </w:r>
          <w:r>
            <w:fldChar w:fldCharType="separate"/>
          </w:r>
          <w:r>
            <w:t>5.2 Selección de Características</w:t>
          </w:r>
          <w:r>
            <w:tab/>
          </w:r>
          <w:r>
            <w:fldChar w:fldCharType="begin"/>
          </w:r>
          <w:r>
            <w:instrText xml:space="preserve"> PAGEREF _Toc1725212561 \h </w:instrText>
          </w:r>
          <w:r>
            <w:fldChar w:fldCharType="separate"/>
          </w:r>
          <w:r>
            <w:t>14</w:t>
          </w:r>
          <w:r>
            <w:fldChar w:fldCharType="end"/>
          </w:r>
          <w:r>
            <w:fldChar w:fldCharType="end"/>
          </w:r>
        </w:p>
        <w:p>
          <w:pPr>
            <w:pStyle w:val="17"/>
            <w:tabs>
              <w:tab w:val="right" w:leader="dot" w:pos="9360"/>
              <w:tab w:val="clear" w:pos="9077"/>
            </w:tabs>
          </w:pPr>
          <w:r>
            <w:fldChar w:fldCharType="begin"/>
          </w:r>
          <w:r>
            <w:instrText xml:space="preserve"> HYPERLINK \l _Toc1462611271 </w:instrText>
          </w:r>
          <w:r>
            <w:fldChar w:fldCharType="separate"/>
          </w:r>
          <w:r>
            <w:t>5.3 Proceso de Entrenamiento</w:t>
          </w:r>
          <w:r>
            <w:tab/>
          </w:r>
          <w:r>
            <w:fldChar w:fldCharType="begin"/>
          </w:r>
          <w:r>
            <w:instrText xml:space="preserve"> PAGEREF _Toc1462611271 \h </w:instrText>
          </w:r>
          <w:r>
            <w:fldChar w:fldCharType="separate"/>
          </w:r>
          <w:r>
            <w:t>14</w:t>
          </w:r>
          <w:r>
            <w:fldChar w:fldCharType="end"/>
          </w:r>
          <w:r>
            <w:fldChar w:fldCharType="end"/>
          </w:r>
        </w:p>
        <w:p>
          <w:pPr>
            <w:pStyle w:val="17"/>
            <w:tabs>
              <w:tab w:val="right" w:leader="dot" w:pos="9360"/>
              <w:tab w:val="clear" w:pos="9077"/>
            </w:tabs>
          </w:pPr>
          <w:r>
            <w:fldChar w:fldCharType="begin"/>
          </w:r>
          <w:r>
            <w:instrText xml:space="preserve"> HYPERLINK \l _Toc1783135286 </w:instrText>
          </w:r>
          <w:r>
            <w:fldChar w:fldCharType="separate"/>
          </w:r>
          <w:r>
            <w:t>5.4 Estrategia de Validación</w:t>
          </w:r>
          <w:r>
            <w:tab/>
          </w:r>
          <w:r>
            <w:fldChar w:fldCharType="begin"/>
          </w:r>
          <w:r>
            <w:instrText xml:space="preserve"> PAGEREF _Toc1783135286 \h </w:instrText>
          </w:r>
          <w:r>
            <w:fldChar w:fldCharType="separate"/>
          </w:r>
          <w:r>
            <w:t>15</w:t>
          </w:r>
          <w:r>
            <w:fldChar w:fldCharType="end"/>
          </w:r>
          <w:r>
            <w:fldChar w:fldCharType="end"/>
          </w:r>
        </w:p>
        <w:p>
          <w:pPr>
            <w:pStyle w:val="16"/>
          </w:pPr>
          <w:r>
            <w:fldChar w:fldCharType="begin"/>
          </w:r>
          <w:r>
            <w:instrText xml:space="preserve"> HYPERLINK \l _Toc108875898 </w:instrText>
          </w:r>
          <w:r>
            <w:fldChar w:fldCharType="separate"/>
          </w:r>
          <w:r>
            <w:t>6. Implementación Técnica</w:t>
          </w:r>
          <w:r>
            <w:tab/>
          </w:r>
          <w:r>
            <w:fldChar w:fldCharType="begin"/>
          </w:r>
          <w:r>
            <w:instrText xml:space="preserve"> PAGEREF _Toc108875898 \h </w:instrText>
          </w:r>
          <w:r>
            <w:fldChar w:fldCharType="separate"/>
          </w:r>
          <w:r>
            <w:t>16</w:t>
          </w:r>
          <w:r>
            <w:fldChar w:fldCharType="end"/>
          </w:r>
          <w:r>
            <w:fldChar w:fldCharType="end"/>
          </w:r>
        </w:p>
        <w:p>
          <w:pPr>
            <w:pStyle w:val="17"/>
            <w:tabs>
              <w:tab w:val="right" w:leader="dot" w:pos="9360"/>
              <w:tab w:val="clear" w:pos="9077"/>
            </w:tabs>
          </w:pPr>
          <w:r>
            <w:fldChar w:fldCharType="begin"/>
          </w:r>
          <w:r>
            <w:instrText xml:space="preserve"> HYPERLINK \l _Toc882178157 </w:instrText>
          </w:r>
          <w:r>
            <w:fldChar w:fldCharType="separate"/>
          </w:r>
          <w:r>
            <w:t>6.1 Tecnologías y Librerías</w:t>
          </w:r>
          <w:r>
            <w:tab/>
          </w:r>
          <w:r>
            <w:fldChar w:fldCharType="begin"/>
          </w:r>
          <w:r>
            <w:instrText xml:space="preserve"> PAGEREF _Toc882178157 \h </w:instrText>
          </w:r>
          <w:r>
            <w:fldChar w:fldCharType="separate"/>
          </w:r>
          <w:r>
            <w:t>16</w:t>
          </w:r>
          <w:r>
            <w:fldChar w:fldCharType="end"/>
          </w:r>
          <w:r>
            <w:fldChar w:fldCharType="end"/>
          </w:r>
        </w:p>
        <w:p>
          <w:pPr>
            <w:pStyle w:val="17"/>
            <w:tabs>
              <w:tab w:val="right" w:leader="dot" w:pos="9360"/>
              <w:tab w:val="clear" w:pos="9077"/>
            </w:tabs>
          </w:pPr>
          <w:r>
            <w:fldChar w:fldCharType="begin"/>
          </w:r>
          <w:r>
            <w:instrText xml:space="preserve"> HYPERLINK \l _Toc377312192 </w:instrText>
          </w:r>
          <w:r>
            <w:fldChar w:fldCharType="separate"/>
          </w:r>
          <w:r>
            <w:t>6.2 Datasets Utilizados</w:t>
          </w:r>
          <w:r>
            <w:tab/>
          </w:r>
          <w:r>
            <w:fldChar w:fldCharType="begin"/>
          </w:r>
          <w:r>
            <w:instrText xml:space="preserve"> PAGEREF _Toc377312192 \h </w:instrText>
          </w:r>
          <w:r>
            <w:fldChar w:fldCharType="separate"/>
          </w:r>
          <w:r>
            <w:t>16</w:t>
          </w:r>
          <w:r>
            <w:fldChar w:fldCharType="end"/>
          </w:r>
          <w:r>
            <w:fldChar w:fldCharType="end"/>
          </w:r>
        </w:p>
        <w:p>
          <w:pPr>
            <w:pStyle w:val="17"/>
            <w:tabs>
              <w:tab w:val="right" w:leader="dot" w:pos="9360"/>
              <w:tab w:val="clear" w:pos="9077"/>
            </w:tabs>
          </w:pPr>
          <w:r>
            <w:fldChar w:fldCharType="begin"/>
          </w:r>
          <w:r>
            <w:instrText xml:space="preserve"> HYPERLINK \l _Toc1569694749 </w:instrText>
          </w:r>
          <w:r>
            <w:fldChar w:fldCharType="separate"/>
          </w:r>
          <w:r>
            <w:t>6.3 Estructura del Repositorio</w:t>
          </w:r>
          <w:r>
            <w:tab/>
          </w:r>
          <w:r>
            <w:fldChar w:fldCharType="begin"/>
          </w:r>
          <w:r>
            <w:instrText xml:space="preserve"> PAGEREF _Toc1569694749 \h </w:instrText>
          </w:r>
          <w:r>
            <w:fldChar w:fldCharType="separate"/>
          </w:r>
          <w:r>
            <w:t>17</w:t>
          </w:r>
          <w:r>
            <w:fldChar w:fldCharType="end"/>
          </w:r>
          <w:r>
            <w:fldChar w:fldCharType="end"/>
          </w:r>
        </w:p>
        <w:p>
          <w:pPr>
            <w:pStyle w:val="17"/>
            <w:tabs>
              <w:tab w:val="right" w:leader="dot" w:pos="9360"/>
              <w:tab w:val="clear" w:pos="9077"/>
            </w:tabs>
          </w:pPr>
          <w:r>
            <w:fldChar w:fldCharType="begin"/>
          </w:r>
          <w:r>
            <w:instrText xml:space="preserve"> HYPERLINK \l _Toc1972247278 </w:instrText>
          </w:r>
          <w:r>
            <w:fldChar w:fldCharType="separate"/>
          </w:r>
          <w:r>
            <w:t>6.4 Cuaderno Jupyter por Fases</w:t>
          </w:r>
          <w:r>
            <w:tab/>
          </w:r>
          <w:r>
            <w:fldChar w:fldCharType="begin"/>
          </w:r>
          <w:r>
            <w:instrText xml:space="preserve"> PAGEREF _Toc1972247278 \h </w:instrText>
          </w:r>
          <w:r>
            <w:fldChar w:fldCharType="separate"/>
          </w:r>
          <w:r>
            <w:t>17</w:t>
          </w:r>
          <w:r>
            <w:fldChar w:fldCharType="end"/>
          </w:r>
          <w:r>
            <w:fldChar w:fldCharType="end"/>
          </w:r>
        </w:p>
        <w:p>
          <w:pPr>
            <w:pStyle w:val="17"/>
            <w:tabs>
              <w:tab w:val="right" w:leader="dot" w:pos="9360"/>
              <w:tab w:val="clear" w:pos="9077"/>
            </w:tabs>
          </w:pPr>
          <w:r>
            <w:fldChar w:fldCharType="begin"/>
          </w:r>
          <w:r>
            <w:instrText xml:space="preserve"> HYPERLINK \l _Toc951730532 </w:instrText>
          </w:r>
          <w:r>
            <w:fldChar w:fldCharType="separate"/>
          </w:r>
          <w:r>
            <w:t>6.5 Buenas Prácticas Aplicadas</w:t>
          </w:r>
          <w:r>
            <w:tab/>
          </w:r>
          <w:r>
            <w:fldChar w:fldCharType="begin"/>
          </w:r>
          <w:r>
            <w:instrText xml:space="preserve"> PAGEREF _Toc951730532 \h </w:instrText>
          </w:r>
          <w:r>
            <w:fldChar w:fldCharType="separate"/>
          </w:r>
          <w:r>
            <w:t>18</w:t>
          </w:r>
          <w:r>
            <w:fldChar w:fldCharType="end"/>
          </w:r>
          <w:r>
            <w:fldChar w:fldCharType="end"/>
          </w:r>
        </w:p>
        <w:p>
          <w:pPr>
            <w:pStyle w:val="16"/>
          </w:pPr>
          <w:r>
            <w:fldChar w:fldCharType="begin"/>
          </w:r>
          <w:r>
            <w:instrText xml:space="preserve"> HYPERLINK \l _Toc1513382352 </w:instrText>
          </w:r>
          <w:r>
            <w:fldChar w:fldCharType="separate"/>
          </w:r>
          <w:r>
            <w:t>7. Resultados</w:t>
          </w:r>
          <w:r>
            <w:tab/>
          </w:r>
          <w:r>
            <w:fldChar w:fldCharType="begin"/>
          </w:r>
          <w:r>
            <w:instrText xml:space="preserve"> PAGEREF _Toc1513382352 \h </w:instrText>
          </w:r>
          <w:r>
            <w:fldChar w:fldCharType="separate"/>
          </w:r>
          <w:r>
            <w:t>19</w:t>
          </w:r>
          <w:r>
            <w:fldChar w:fldCharType="end"/>
          </w:r>
          <w:r>
            <w:fldChar w:fldCharType="end"/>
          </w:r>
        </w:p>
        <w:p>
          <w:pPr>
            <w:pStyle w:val="17"/>
            <w:tabs>
              <w:tab w:val="right" w:leader="dot" w:pos="9360"/>
              <w:tab w:val="clear" w:pos="9077"/>
            </w:tabs>
          </w:pPr>
          <w:r>
            <w:fldChar w:fldCharType="begin"/>
          </w:r>
          <w:r>
            <w:instrText xml:space="preserve"> HYPERLINK \l _Toc698256949 </w:instrText>
          </w:r>
          <w:r>
            <w:fldChar w:fldCharType="separate"/>
          </w:r>
          <w:r>
            <w:t>7.1 Métricas Cuantitativas Objetivo</w:t>
          </w:r>
          <w:r>
            <w:tab/>
          </w:r>
          <w:r>
            <w:fldChar w:fldCharType="begin"/>
          </w:r>
          <w:r>
            <w:instrText xml:space="preserve"> PAGEREF _Toc698256949 \h </w:instrText>
          </w:r>
          <w:r>
            <w:fldChar w:fldCharType="separate"/>
          </w:r>
          <w:r>
            <w:t>19</w:t>
          </w:r>
          <w:r>
            <w:fldChar w:fldCharType="end"/>
          </w:r>
          <w:r>
            <w:fldChar w:fldCharType="end"/>
          </w:r>
        </w:p>
        <w:p>
          <w:pPr>
            <w:pStyle w:val="17"/>
            <w:tabs>
              <w:tab w:val="right" w:leader="dot" w:pos="9360"/>
              <w:tab w:val="clear" w:pos="9077"/>
            </w:tabs>
          </w:pPr>
          <w:r>
            <w:fldChar w:fldCharType="begin"/>
          </w:r>
          <w:r>
            <w:instrText xml:space="preserve"> HYPERLINK \l _Toc1514285894 </w:instrText>
          </w:r>
          <w:r>
            <w:fldChar w:fldCharType="separate"/>
          </w:r>
          <w:r>
            <w:t>7.2 Matriz de Confusión</w:t>
          </w:r>
          <w:r>
            <w:tab/>
          </w:r>
          <w:r>
            <w:fldChar w:fldCharType="begin"/>
          </w:r>
          <w:r>
            <w:instrText xml:space="preserve"> PAGEREF _Toc1514285894 \h </w:instrText>
          </w:r>
          <w:r>
            <w:fldChar w:fldCharType="separate"/>
          </w:r>
          <w:r>
            <w:t>19</w:t>
          </w:r>
          <w:r>
            <w:fldChar w:fldCharType="end"/>
          </w:r>
          <w:r>
            <w:fldChar w:fldCharType="end"/>
          </w:r>
        </w:p>
        <w:p>
          <w:pPr>
            <w:pStyle w:val="17"/>
            <w:tabs>
              <w:tab w:val="right" w:leader="dot" w:pos="9360"/>
              <w:tab w:val="clear" w:pos="9077"/>
            </w:tabs>
          </w:pPr>
          <w:r>
            <w:fldChar w:fldCharType="begin"/>
          </w:r>
          <w:r>
            <w:instrText xml:space="preserve"> HYPERLINK \l _Toc216579763 </w:instrText>
          </w:r>
          <w:r>
            <w:fldChar w:fldCharType="separate"/>
          </w:r>
          <w:r>
            <w:t>7.3 Resultados Cualitativos</w:t>
          </w:r>
          <w:r>
            <w:tab/>
          </w:r>
          <w:r>
            <w:fldChar w:fldCharType="begin"/>
          </w:r>
          <w:r>
            <w:instrText xml:space="preserve"> PAGEREF _Toc216579763 \h </w:instrText>
          </w:r>
          <w:r>
            <w:fldChar w:fldCharType="separate"/>
          </w:r>
          <w:r>
            <w:t>20</w:t>
          </w:r>
          <w:r>
            <w:fldChar w:fldCharType="end"/>
          </w:r>
          <w:r>
            <w:fldChar w:fldCharType="end"/>
          </w:r>
        </w:p>
        <w:p>
          <w:pPr>
            <w:pStyle w:val="17"/>
            <w:tabs>
              <w:tab w:val="right" w:leader="dot" w:pos="9360"/>
              <w:tab w:val="clear" w:pos="9077"/>
            </w:tabs>
          </w:pPr>
          <w:r>
            <w:fldChar w:fldCharType="begin"/>
          </w:r>
          <w:r>
            <w:instrText xml:space="preserve"> HYPERLINK \l _Toc1995495575 </w:instrText>
          </w:r>
          <w:r>
            <w:fldChar w:fldCharType="separate"/>
          </w:r>
          <w:r>
            <w:t>7.4 Desempeño del Pipeline Completo</w:t>
          </w:r>
          <w:r>
            <w:tab/>
          </w:r>
          <w:r>
            <w:fldChar w:fldCharType="begin"/>
          </w:r>
          <w:r>
            <w:instrText xml:space="preserve"> PAGEREF _Toc1995495575 \h </w:instrText>
          </w:r>
          <w:r>
            <w:fldChar w:fldCharType="separate"/>
          </w:r>
          <w:r>
            <w:t>20</w:t>
          </w:r>
          <w:r>
            <w:fldChar w:fldCharType="end"/>
          </w:r>
          <w:r>
            <w:fldChar w:fldCharType="end"/>
          </w:r>
        </w:p>
        <w:p>
          <w:pPr>
            <w:pStyle w:val="17"/>
            <w:tabs>
              <w:tab w:val="right" w:leader="dot" w:pos="9360"/>
              <w:tab w:val="clear" w:pos="9077"/>
            </w:tabs>
          </w:pPr>
          <w:r>
            <w:fldChar w:fldCharType="begin"/>
          </w:r>
          <w:r>
            <w:instrText xml:space="preserve"> HYPERLINK \l _Toc2072185815 </w:instrText>
          </w:r>
          <w:r>
            <w:fldChar w:fldCharType="separate"/>
          </w:r>
          <w:r>
            <w:t>7.5 Demo Web — Aplicación Flask para Validación en Tiempo Real</w:t>
          </w:r>
          <w:r>
            <w:tab/>
          </w:r>
          <w:r>
            <w:fldChar w:fldCharType="begin"/>
          </w:r>
          <w:r>
            <w:instrText xml:space="preserve"> PAGEREF _Toc2072185815 \h </w:instrText>
          </w:r>
          <w:r>
            <w:fldChar w:fldCharType="separate"/>
          </w:r>
          <w:r>
            <w:t>21</w:t>
          </w:r>
          <w:r>
            <w:fldChar w:fldCharType="end"/>
          </w:r>
          <w:r>
            <w:fldChar w:fldCharType="end"/>
          </w:r>
        </w:p>
        <w:p>
          <w:pPr>
            <w:pStyle w:val="16"/>
          </w:pPr>
          <w:r>
            <w:fldChar w:fldCharType="begin"/>
          </w:r>
          <w:r>
            <w:instrText xml:space="preserve"> HYPERLINK \l _Toc478101621 </w:instrText>
          </w:r>
          <w:r>
            <w:fldChar w:fldCharType="separate"/>
          </w:r>
          <w:r>
            <w:t>8. Hoja de Ruta de Implementación: Equipamiento y Tecnologías por Fase</w:t>
          </w:r>
          <w:r>
            <w:tab/>
          </w:r>
          <w:r>
            <w:fldChar w:fldCharType="begin"/>
          </w:r>
          <w:r>
            <w:instrText xml:space="preserve"> PAGEREF _Toc478101621 \h </w:instrText>
          </w:r>
          <w:r>
            <w:fldChar w:fldCharType="separate"/>
          </w:r>
          <w:r>
            <w:t>21</w:t>
          </w:r>
          <w:r>
            <w:fldChar w:fldCharType="end"/>
          </w:r>
          <w:r>
            <w:fldChar w:fldCharType="end"/>
          </w:r>
        </w:p>
        <w:p>
          <w:pPr>
            <w:pStyle w:val="17"/>
            <w:tabs>
              <w:tab w:val="right" w:leader="dot" w:pos="9360"/>
              <w:tab w:val="clear" w:pos="9077"/>
            </w:tabs>
          </w:pPr>
          <w:r>
            <w:fldChar w:fldCharType="begin"/>
          </w:r>
          <w:r>
            <w:instrText xml:space="preserve"> HYPERLINK \l _Toc1694624383 </w:instrText>
          </w:r>
          <w:r>
            <w:fldChar w:fldCharType="separate"/>
          </w:r>
          <w:r>
            <w:t>8.1 Fase 1 — Generación de Código y Entrenamiento</w:t>
          </w:r>
          <w:r>
            <w:tab/>
          </w:r>
          <w:r>
            <w:fldChar w:fldCharType="begin"/>
          </w:r>
          <w:r>
            <w:instrText xml:space="preserve"> PAGEREF _Toc1694624383 \h </w:instrText>
          </w:r>
          <w:r>
            <w:fldChar w:fldCharType="separate"/>
          </w:r>
          <w:r>
            <w:t>21</w:t>
          </w:r>
          <w:r>
            <w:fldChar w:fldCharType="end"/>
          </w:r>
          <w:r>
            <w:fldChar w:fldCharType="end"/>
          </w:r>
        </w:p>
        <w:p>
          <w:pPr>
            <w:pStyle w:val="17"/>
            <w:tabs>
              <w:tab w:val="right" w:leader="dot" w:pos="9360"/>
              <w:tab w:val="clear" w:pos="9077"/>
            </w:tabs>
          </w:pPr>
          <w:r>
            <w:fldChar w:fldCharType="begin"/>
          </w:r>
          <w:r>
            <w:instrText xml:space="preserve"> HYPERLINK \l _Toc526142663 </w:instrText>
          </w:r>
          <w:r>
            <w:fldChar w:fldCharType="separate"/>
          </w:r>
          <w:r>
            <w:t>8.2 Fase 2 — Pruebas y Despliegue en Laboratorio</w:t>
          </w:r>
          <w:r>
            <w:tab/>
          </w:r>
          <w:r>
            <w:fldChar w:fldCharType="begin"/>
          </w:r>
          <w:r>
            <w:instrText xml:space="preserve"> PAGEREF _Toc526142663 \h </w:instrText>
          </w:r>
          <w:r>
            <w:fldChar w:fldCharType="separate"/>
          </w:r>
          <w:r>
            <w:t>22</w:t>
          </w:r>
          <w:r>
            <w:fldChar w:fldCharType="end"/>
          </w:r>
          <w:r>
            <w:fldChar w:fldCharType="end"/>
          </w:r>
        </w:p>
        <w:p>
          <w:pPr>
            <w:pStyle w:val="17"/>
            <w:tabs>
              <w:tab w:val="right" w:leader="dot" w:pos="9360"/>
              <w:tab w:val="clear" w:pos="9077"/>
            </w:tabs>
          </w:pPr>
          <w:r>
            <w:fldChar w:fldCharType="begin"/>
          </w:r>
          <w:r>
            <w:instrText xml:space="preserve"> HYPERLINK \l _Toc964723778 </w:instrText>
          </w:r>
          <w:r>
            <w:fldChar w:fldCharType="separate"/>
          </w:r>
          <w:r>
            <w:t>8.3 Fase 3 — Producción y Uso en Vida Real</w:t>
          </w:r>
          <w:r>
            <w:tab/>
          </w:r>
          <w:r>
            <w:fldChar w:fldCharType="begin"/>
          </w:r>
          <w:r>
            <w:instrText xml:space="preserve"> PAGEREF _Toc964723778 \h </w:instrText>
          </w:r>
          <w:r>
            <w:fldChar w:fldCharType="separate"/>
          </w:r>
          <w:r>
            <w:t>22</w:t>
          </w:r>
          <w:r>
            <w:fldChar w:fldCharType="end"/>
          </w:r>
          <w:r>
            <w:fldChar w:fldCharType="end"/>
          </w:r>
        </w:p>
        <w:p>
          <w:pPr>
            <w:pStyle w:val="16"/>
          </w:pPr>
          <w:r>
            <w:fldChar w:fldCharType="begin"/>
          </w:r>
          <w:r>
            <w:instrText xml:space="preserve"> HYPERLINK \l _Toc1399019486 </w:instrText>
          </w:r>
          <w:r>
            <w:fldChar w:fldCharType="separate"/>
          </w:r>
          <w:r>
            <w:t>9. Demo Web — Implementación Técnica del Sistema de Pruebas</w:t>
          </w:r>
          <w:r>
            <w:tab/>
          </w:r>
          <w:r>
            <w:fldChar w:fldCharType="begin"/>
          </w:r>
          <w:r>
            <w:instrText xml:space="preserve"> PAGEREF _Toc1399019486 \h </w:instrText>
          </w:r>
          <w:r>
            <w:fldChar w:fldCharType="separate"/>
          </w:r>
          <w:r>
            <w:t>23</w:t>
          </w:r>
          <w:r>
            <w:fldChar w:fldCharType="end"/>
          </w:r>
          <w:r>
            <w:fldChar w:fldCharType="end"/>
          </w:r>
        </w:p>
        <w:p>
          <w:pPr>
            <w:pStyle w:val="17"/>
            <w:tabs>
              <w:tab w:val="right" w:leader="dot" w:pos="9360"/>
              <w:tab w:val="clear" w:pos="9077"/>
            </w:tabs>
          </w:pPr>
          <w:r>
            <w:fldChar w:fldCharType="begin"/>
          </w:r>
          <w:r>
            <w:instrText xml:space="preserve"> HYPERLINK \l _Toc1723205324 </w:instrText>
          </w:r>
          <w:r>
            <w:fldChar w:fldCharType="separate"/>
          </w:r>
          <w:r>
            <w:t>9.1 Motivación y Alcance</w:t>
          </w:r>
          <w:r>
            <w:tab/>
          </w:r>
          <w:r>
            <w:fldChar w:fldCharType="begin"/>
          </w:r>
          <w:r>
            <w:instrText xml:space="preserve"> PAGEREF _Toc1723205324 \h </w:instrText>
          </w:r>
          <w:r>
            <w:fldChar w:fldCharType="separate"/>
          </w:r>
          <w:r>
            <w:t>23</w:t>
          </w:r>
          <w:r>
            <w:fldChar w:fldCharType="end"/>
          </w:r>
          <w:r>
            <w:fldChar w:fldCharType="end"/>
          </w:r>
        </w:p>
        <w:p>
          <w:pPr>
            <w:pStyle w:val="17"/>
            <w:tabs>
              <w:tab w:val="right" w:leader="dot" w:pos="9360"/>
              <w:tab w:val="clear" w:pos="9077"/>
            </w:tabs>
          </w:pPr>
          <w:r>
            <w:fldChar w:fldCharType="begin"/>
          </w:r>
          <w:r>
            <w:instrText xml:space="preserve"> HYPERLINK \l _Toc1538126998 </w:instrText>
          </w:r>
          <w:r>
            <w:fldChar w:fldCharType="separate"/>
          </w:r>
          <w:r>
            <w:t>9.2 Arquitectura de la Aplicación</w:t>
          </w:r>
          <w:r>
            <w:tab/>
          </w:r>
          <w:r>
            <w:fldChar w:fldCharType="begin"/>
          </w:r>
          <w:r>
            <w:instrText xml:space="preserve"> PAGEREF _Toc1538126998 \h </w:instrText>
          </w:r>
          <w:r>
            <w:fldChar w:fldCharType="separate"/>
          </w:r>
          <w:r>
            <w:t>23</w:t>
          </w:r>
          <w:r>
            <w:fldChar w:fldCharType="end"/>
          </w:r>
          <w:r>
            <w:fldChar w:fldCharType="end"/>
          </w:r>
        </w:p>
        <w:p>
          <w:pPr>
            <w:pStyle w:val="12"/>
            <w:tabs>
              <w:tab w:val="right" w:leader="dot" w:pos="9360"/>
              <w:tab w:val="clear" w:pos="8793"/>
            </w:tabs>
          </w:pPr>
          <w:r>
            <w:fldChar w:fldCharType="begin"/>
          </w:r>
          <w:r>
            <w:instrText xml:space="preserve"> HYPERLINK \l _Toc1170466130 </w:instrText>
          </w:r>
          <w:r>
            <w:fldChar w:fldCharType="separate"/>
          </w:r>
          <w:r>
            <w:t>Tabla 12. Componentes de la aplicación de demostración web.</w:t>
          </w:r>
          <w:r>
            <w:tab/>
          </w:r>
          <w:r>
            <w:fldChar w:fldCharType="begin"/>
          </w:r>
          <w:r>
            <w:instrText xml:space="preserve"> PAGEREF _Toc1170466130 \h </w:instrText>
          </w:r>
          <w:r>
            <w:fldChar w:fldCharType="separate"/>
          </w:r>
          <w:r>
            <w:t>23</w:t>
          </w:r>
          <w:r>
            <w:fldChar w:fldCharType="end"/>
          </w:r>
          <w:r>
            <w:fldChar w:fldCharType="end"/>
          </w:r>
        </w:p>
        <w:p>
          <w:pPr>
            <w:pStyle w:val="17"/>
            <w:tabs>
              <w:tab w:val="right" w:leader="dot" w:pos="9360"/>
              <w:tab w:val="clear" w:pos="9077"/>
            </w:tabs>
          </w:pPr>
          <w:r>
            <w:fldChar w:fldCharType="begin"/>
          </w:r>
          <w:r>
            <w:instrText xml:space="preserve"> HYPERLINK \l _Toc656952683 </w:instrText>
          </w:r>
          <w:r>
            <w:fldChar w:fldCharType="separate"/>
          </w:r>
          <w:r>
            <w:t>9.3 Servidor Backend (demo/app.py)</w:t>
          </w:r>
          <w:r>
            <w:tab/>
          </w:r>
          <w:r>
            <w:fldChar w:fldCharType="begin"/>
          </w:r>
          <w:r>
            <w:instrText xml:space="preserve"> PAGEREF _Toc656952683 \h </w:instrText>
          </w:r>
          <w:r>
            <w:fldChar w:fldCharType="separate"/>
          </w:r>
          <w:r>
            <w:t>23</w:t>
          </w:r>
          <w:r>
            <w:fldChar w:fldCharType="end"/>
          </w:r>
          <w:r>
            <w:fldChar w:fldCharType="end"/>
          </w:r>
        </w:p>
        <w:p>
          <w:pPr>
            <w:pStyle w:val="12"/>
            <w:tabs>
              <w:tab w:val="right" w:leader="dot" w:pos="9360"/>
              <w:tab w:val="clear" w:pos="8793"/>
            </w:tabs>
          </w:pPr>
          <w:r>
            <w:fldChar w:fldCharType="begin"/>
          </w:r>
          <w:r>
            <w:instrText xml:space="preserve"> HYPERLINK \l _Toc1564596374 </w:instrText>
          </w:r>
          <w:r>
            <w:fldChar w:fldCharType="separate"/>
          </w:r>
          <w:r>
            <w:t>Tabla 13. Rutas de la API HTTP del servidor de demostración.</w:t>
          </w:r>
          <w:r>
            <w:tab/>
          </w:r>
          <w:r>
            <w:fldChar w:fldCharType="begin"/>
          </w:r>
          <w:r>
            <w:instrText xml:space="preserve"> PAGEREF _Toc1564596374 \h </w:instrText>
          </w:r>
          <w:r>
            <w:fldChar w:fldCharType="separate"/>
          </w:r>
          <w:r>
            <w:t>24</w:t>
          </w:r>
          <w:r>
            <w:fldChar w:fldCharType="end"/>
          </w:r>
          <w:r>
            <w:fldChar w:fldCharType="end"/>
          </w:r>
        </w:p>
        <w:p>
          <w:pPr>
            <w:pStyle w:val="12"/>
            <w:tabs>
              <w:tab w:val="right" w:leader="dot" w:pos="9360"/>
              <w:tab w:val="clear" w:pos="8793"/>
            </w:tabs>
          </w:pPr>
          <w:r>
            <w:fldChar w:fldCharType="begin"/>
          </w:r>
          <w:r>
            <w:instrText xml:space="preserve"> HYPERLINK \l _Toc1389811942 </w:instrText>
          </w:r>
          <w:r>
            <w:fldChar w:fldCharType="separate"/>
          </w:r>
          <w:r>
            <w:t>9.3.1 Detección de Dispositivo y Fallback Automático</w:t>
          </w:r>
          <w:r>
            <w:tab/>
          </w:r>
          <w:r>
            <w:fldChar w:fldCharType="begin"/>
          </w:r>
          <w:r>
            <w:instrText xml:space="preserve"> PAGEREF _Toc1389811942 \h </w:instrText>
          </w:r>
          <w:r>
            <w:fldChar w:fldCharType="separate"/>
          </w:r>
          <w:r>
            <w:t>24</w:t>
          </w:r>
          <w:r>
            <w:fldChar w:fldCharType="end"/>
          </w:r>
          <w:r>
            <w:fldChar w:fldCharType="end"/>
          </w:r>
        </w:p>
        <w:p>
          <w:pPr>
            <w:pStyle w:val="12"/>
            <w:tabs>
              <w:tab w:val="right" w:leader="dot" w:pos="9360"/>
              <w:tab w:val="clear" w:pos="8793"/>
            </w:tabs>
          </w:pPr>
          <w:r>
            <w:fldChar w:fldCharType="begin"/>
          </w:r>
          <w:r>
            <w:instrText xml:space="preserve"> HYPERLINK \l _Toc1247221384 </w:instrText>
          </w:r>
          <w:r>
            <w:fldChar w:fldCharType="separate"/>
          </w:r>
          <w:r>
            <w:t>9.3.2 Thread de Procesamiento</w:t>
          </w:r>
          <w:r>
            <w:tab/>
          </w:r>
          <w:r>
            <w:fldChar w:fldCharType="begin"/>
          </w:r>
          <w:r>
            <w:instrText xml:space="preserve"> PAGEREF _Toc1247221384 \h </w:instrText>
          </w:r>
          <w:r>
            <w:fldChar w:fldCharType="separate"/>
          </w:r>
          <w:r>
            <w:t>24</w:t>
          </w:r>
          <w:r>
            <w:fldChar w:fldCharType="end"/>
          </w:r>
          <w:r>
            <w:fldChar w:fldCharType="end"/>
          </w:r>
        </w:p>
        <w:p>
          <w:pPr>
            <w:pStyle w:val="17"/>
            <w:tabs>
              <w:tab w:val="right" w:leader="dot" w:pos="9360"/>
              <w:tab w:val="clear" w:pos="9077"/>
            </w:tabs>
          </w:pPr>
          <w:r>
            <w:fldChar w:fldCharType="begin"/>
          </w:r>
          <w:r>
            <w:instrText xml:space="preserve"> HYPERLINK \l _Toc1186506499 </w:instrText>
          </w:r>
          <w:r>
            <w:fldChar w:fldCharType="separate"/>
          </w:r>
          <w:r>
            <w:t>9.4 Interfaz de Usuario (demo/templates/index.html)</w:t>
          </w:r>
          <w:r>
            <w:tab/>
          </w:r>
          <w:r>
            <w:fldChar w:fldCharType="begin"/>
          </w:r>
          <w:r>
            <w:instrText xml:space="preserve"> PAGEREF _Toc1186506499 \h </w:instrText>
          </w:r>
          <w:r>
            <w:fldChar w:fldCharType="separate"/>
          </w:r>
          <w:r>
            <w:t>24</w:t>
          </w:r>
          <w:r>
            <w:fldChar w:fldCharType="end"/>
          </w:r>
          <w:r>
            <w:fldChar w:fldCharType="end"/>
          </w:r>
        </w:p>
        <w:p>
          <w:pPr>
            <w:pStyle w:val="12"/>
            <w:tabs>
              <w:tab w:val="right" w:leader="dot" w:pos="9360"/>
              <w:tab w:val="clear" w:pos="8793"/>
            </w:tabs>
          </w:pPr>
          <w:r>
            <w:fldChar w:fldCharType="begin"/>
          </w:r>
          <w:r>
            <w:instrText xml:space="preserve"> HYPERLINK \l _Toc1116071631 </w:instrText>
          </w:r>
          <w:r>
            <w:fldChar w:fldCharType="separate"/>
          </w:r>
          <w:r>
            <w:t>Tabla 14. Estado de los semáforos SVG según la fase del ControladorInterseccion.</w:t>
          </w:r>
          <w:r>
            <w:tab/>
          </w:r>
          <w:r>
            <w:fldChar w:fldCharType="begin"/>
          </w:r>
          <w:r>
            <w:instrText xml:space="preserve"> PAGEREF _Toc1116071631 \h </w:instrText>
          </w:r>
          <w:r>
            <w:fldChar w:fldCharType="separate"/>
          </w:r>
          <w:r>
            <w:t>25</w:t>
          </w:r>
          <w:r>
            <w:fldChar w:fldCharType="end"/>
          </w:r>
          <w:r>
            <w:fldChar w:fldCharType="end"/>
          </w:r>
        </w:p>
        <w:p>
          <w:pPr>
            <w:pStyle w:val="17"/>
            <w:tabs>
              <w:tab w:val="right" w:leader="dot" w:pos="9360"/>
              <w:tab w:val="clear" w:pos="9077"/>
            </w:tabs>
          </w:pPr>
          <w:r>
            <w:fldChar w:fldCharType="begin"/>
          </w:r>
          <w:r>
            <w:instrText xml:space="preserve"> HYPERLINK \l _Toc230655920 </w:instrText>
          </w:r>
          <w:r>
            <w:fldChar w:fldCharType="separate"/>
          </w:r>
          <w:r>
            <w:t>9.5 Integración con ControladorInterseccion</w:t>
          </w:r>
          <w:r>
            <w:tab/>
          </w:r>
          <w:r>
            <w:fldChar w:fldCharType="begin"/>
          </w:r>
          <w:r>
            <w:instrText xml:space="preserve"> PAGEREF _Toc230655920 \h </w:instrText>
          </w:r>
          <w:r>
            <w:fldChar w:fldCharType="separate"/>
          </w:r>
          <w:r>
            <w:t>25</w:t>
          </w:r>
          <w:r>
            <w:fldChar w:fldCharType="end"/>
          </w:r>
          <w:r>
            <w:fldChar w:fldCharType="end"/>
          </w:r>
        </w:p>
        <w:p>
          <w:pPr>
            <w:pStyle w:val="17"/>
            <w:tabs>
              <w:tab w:val="right" w:leader="dot" w:pos="9360"/>
              <w:tab w:val="clear" w:pos="9077"/>
            </w:tabs>
          </w:pPr>
          <w:r>
            <w:fldChar w:fldCharType="begin"/>
          </w:r>
          <w:r>
            <w:instrText xml:space="preserve"> HYPERLINK \l _Toc1018324565 </w:instrText>
          </w:r>
          <w:r>
            <w:fldChar w:fldCharType="separate"/>
          </w:r>
          <w:r>
            <w:t>9.6 Instrucciones de Ejecución</w:t>
          </w:r>
          <w:r>
            <w:tab/>
          </w:r>
          <w:r>
            <w:fldChar w:fldCharType="begin"/>
          </w:r>
          <w:r>
            <w:instrText xml:space="preserve"> PAGEREF _Toc1018324565 \h </w:instrText>
          </w:r>
          <w:r>
            <w:fldChar w:fldCharType="separate"/>
          </w:r>
          <w:r>
            <w:t>25</w:t>
          </w:r>
          <w:r>
            <w:fldChar w:fldCharType="end"/>
          </w:r>
          <w:r>
            <w:fldChar w:fldCharType="end"/>
          </w:r>
        </w:p>
        <w:p>
          <w:pPr>
            <w:pStyle w:val="16"/>
          </w:pPr>
          <w:r>
            <w:fldChar w:fldCharType="begin"/>
          </w:r>
          <w:r>
            <w:instrText xml:space="preserve"> HYPERLINK \l _Toc693800544 </w:instrText>
          </w:r>
          <w:r>
            <w:fldChar w:fldCharType="separate"/>
          </w:r>
          <w:r>
            <w:t>10. Discusión</w:t>
          </w:r>
          <w:r>
            <w:tab/>
          </w:r>
          <w:r>
            <w:fldChar w:fldCharType="begin"/>
          </w:r>
          <w:r>
            <w:instrText xml:space="preserve"> PAGEREF _Toc693800544 \h </w:instrText>
          </w:r>
          <w:r>
            <w:fldChar w:fldCharType="separate"/>
          </w:r>
          <w:r>
            <w:t>26</w:t>
          </w:r>
          <w:r>
            <w:fldChar w:fldCharType="end"/>
          </w:r>
          <w:r>
            <w:fldChar w:fldCharType="end"/>
          </w:r>
        </w:p>
        <w:p>
          <w:pPr>
            <w:pStyle w:val="17"/>
            <w:tabs>
              <w:tab w:val="right" w:leader="dot" w:pos="9360"/>
              <w:tab w:val="clear" w:pos="9077"/>
            </w:tabs>
          </w:pPr>
          <w:r>
            <w:fldChar w:fldCharType="begin"/>
          </w:r>
          <w:r>
            <w:instrText xml:space="preserve"> HYPERLINK \l _Toc1693267191 </w:instrText>
          </w:r>
          <w:r>
            <w:fldChar w:fldCharType="separate"/>
          </w:r>
          <w:r>
            <w:t>10.1 Análisis de Resultados</w:t>
          </w:r>
          <w:r>
            <w:tab/>
          </w:r>
          <w:r>
            <w:fldChar w:fldCharType="begin"/>
          </w:r>
          <w:r>
            <w:instrText xml:space="preserve"> PAGEREF _Toc1693267191 \h </w:instrText>
          </w:r>
          <w:r>
            <w:fldChar w:fldCharType="separate"/>
          </w:r>
          <w:r>
            <w:t>26</w:t>
          </w:r>
          <w:r>
            <w:fldChar w:fldCharType="end"/>
          </w:r>
          <w:r>
            <w:fldChar w:fldCharType="end"/>
          </w:r>
        </w:p>
        <w:p>
          <w:pPr>
            <w:pStyle w:val="17"/>
            <w:tabs>
              <w:tab w:val="right" w:leader="dot" w:pos="9360"/>
              <w:tab w:val="clear" w:pos="9077"/>
            </w:tabs>
          </w:pPr>
          <w:r>
            <w:fldChar w:fldCharType="begin"/>
          </w:r>
          <w:r>
            <w:instrText xml:space="preserve"> HYPERLINK \l _Toc653976203 </w:instrText>
          </w:r>
          <w:r>
            <w:fldChar w:fldCharType="separate"/>
          </w:r>
          <w:r>
            <w:t>10.2 Limitaciones del Trabajo</w:t>
          </w:r>
          <w:r>
            <w:tab/>
          </w:r>
          <w:r>
            <w:fldChar w:fldCharType="begin"/>
          </w:r>
          <w:r>
            <w:instrText xml:space="preserve"> PAGEREF _Toc653976203 \h </w:instrText>
          </w:r>
          <w:r>
            <w:fldChar w:fldCharType="separate"/>
          </w:r>
          <w:r>
            <w:t>26</w:t>
          </w:r>
          <w:r>
            <w:fldChar w:fldCharType="end"/>
          </w:r>
          <w:r>
            <w:fldChar w:fldCharType="end"/>
          </w:r>
        </w:p>
        <w:p>
          <w:pPr>
            <w:pStyle w:val="17"/>
            <w:tabs>
              <w:tab w:val="right" w:leader="dot" w:pos="9360"/>
              <w:tab w:val="clear" w:pos="9077"/>
            </w:tabs>
          </w:pPr>
          <w:r>
            <w:fldChar w:fldCharType="begin"/>
          </w:r>
          <w:r>
            <w:instrText xml:space="preserve"> HYPERLINK \l _Toc802676443 </w:instrText>
          </w:r>
          <w:r>
            <w:fldChar w:fldCharType="separate"/>
          </w:r>
          <w:r>
            <w:t>10.3 Mejoras Futuras</w:t>
          </w:r>
          <w:r>
            <w:tab/>
          </w:r>
          <w:r>
            <w:fldChar w:fldCharType="begin"/>
          </w:r>
          <w:r>
            <w:instrText xml:space="preserve"> PAGEREF _Toc802676443 \h </w:instrText>
          </w:r>
          <w:r>
            <w:fldChar w:fldCharType="separate"/>
          </w:r>
          <w:r>
            <w:t>27</w:t>
          </w:r>
          <w:r>
            <w:fldChar w:fldCharType="end"/>
          </w:r>
          <w:r>
            <w:fldChar w:fldCharType="end"/>
          </w:r>
        </w:p>
        <w:p>
          <w:pPr>
            <w:pStyle w:val="17"/>
            <w:tabs>
              <w:tab w:val="right" w:leader="dot" w:pos="9360"/>
              <w:tab w:val="clear" w:pos="9077"/>
            </w:tabs>
          </w:pPr>
          <w:r>
            <w:fldChar w:fldCharType="begin"/>
          </w:r>
          <w:r>
            <w:instrText xml:space="preserve"> HYPERLINK \l _Toc427961701 </w:instrText>
          </w:r>
          <w:r>
            <w:fldChar w:fldCharType="separate"/>
          </w:r>
          <w:r>
            <w:t>10.4 Consideraciones Éticas y de Privacidad</w:t>
          </w:r>
          <w:r>
            <w:tab/>
          </w:r>
          <w:r>
            <w:fldChar w:fldCharType="begin"/>
          </w:r>
          <w:r>
            <w:instrText xml:space="preserve"> PAGEREF _Toc427961701 \h </w:instrText>
          </w:r>
          <w:r>
            <w:fldChar w:fldCharType="separate"/>
          </w:r>
          <w:r>
            <w:t>27</w:t>
          </w:r>
          <w:r>
            <w:fldChar w:fldCharType="end"/>
          </w:r>
          <w:r>
            <w:fldChar w:fldCharType="end"/>
          </w:r>
        </w:p>
        <w:p>
          <w:pPr>
            <w:pStyle w:val="16"/>
          </w:pPr>
          <w:r>
            <w:fldChar w:fldCharType="begin"/>
          </w:r>
          <w:r>
            <w:instrText xml:space="preserve"> HYPERLINK \l _Toc1031288395 </w:instrText>
          </w:r>
          <w:r>
            <w:fldChar w:fldCharType="separate"/>
          </w:r>
          <w:r>
            <w:t>11. Referencias</w:t>
          </w:r>
          <w:r>
            <w:tab/>
          </w:r>
          <w:r>
            <w:fldChar w:fldCharType="begin"/>
          </w:r>
          <w:r>
            <w:instrText xml:space="preserve"> PAGEREF _Toc1031288395 \h </w:instrText>
          </w:r>
          <w:r>
            <w:fldChar w:fldCharType="separate"/>
          </w:r>
          <w:r>
            <w:t>29</w:t>
          </w:r>
          <w:r>
            <w:fldChar w:fldCharType="end"/>
          </w:r>
          <w:r>
            <w:fldChar w:fldCharType="end"/>
          </w:r>
        </w:p>
        <w:p>
          <w:pPr>
            <w:pStyle w:val="16"/>
          </w:pPr>
          <w:r>
            <w:rPr>
              <w:rStyle w:val="31"/>
            </w:rPr>
            <w:fldChar w:fldCharType="end"/>
          </w:r>
        </w:p>
      </w:sdtContent>
    </w:sdt>
    <w:p>
      <w:r>
        <w:br w:type="page"/>
      </w:r>
    </w:p>
    <w:p>
      <w:pPr>
        <w:pStyle w:val="2"/>
        <w:spacing w:before="320" w:after="200"/>
      </w:pPr>
      <w:bookmarkStart w:id="1" w:name="_Toc1998952872"/>
      <w:r>
        <w:t>1. Resumen Ejecutivo</w:t>
      </w:r>
      <w:bookmarkEnd w:id="1"/>
    </w:p>
    <w:p>
      <w:pPr>
        <w:spacing w:before="0" w:after="120"/>
        <w:jc w:val="both"/>
      </w:pPr>
      <w:r>
        <w:t>El presente proyecto desarrolla un sistema de semáforo inteligente capaz de gestionar una intersección de tráfico urbano de forma adaptativa, utilizando técnicas de visión por computador y aprendizaje profundo. El sistema detecta tres clases de objetos en imágenes provenientes de una cámara fija ubicada en la intersección: peatones, vehículos de todo tipo y vehículos de emergencia con balizas encendidas. A partir de estas detecciones, un módulo de lógica de priorización decide en tiempo real el estado del semáforo, dando máxima prioridad al paso de vehículos de emergencia.</w:t>
      </w:r>
    </w:p>
    <w:p>
      <w:pPr>
        <w:spacing w:before="0" w:after="120"/>
        <w:jc w:val="both"/>
      </w:pPr>
      <w:r>
        <w:t>Como modelo principal se utiliza YOLOv8 (You Only Look Once, versión 8) de la librería Ultralytics, entrenado mediante transfer learning a partir de pesos preentrenados sobre el dataset COCO. El sistema se integra en un pipeline end-to-end implementado en Python, organizado en un cuaderno Jupyter dividido por fases para facilitar la inspección y la presentación del flujo de trabajo.</w:t>
      </w:r>
    </w:p>
    <w:p>
      <w:pPr>
        <w:spacing w:before="0" w:after="120"/>
        <w:jc w:val="both"/>
      </w:pPr>
      <w:r>
        <w:t>Los principales resultados esperados son una precisión media (mAP@0.5) superior a 0,85 en condiciones controladas y un recall superior a 0,90 en la clase crítica de vehículos de emergencia, garantizando que prácticamente todas las situaciones de prioridad sean correctamente identificadas. Como aporte adicional, el sistema incorpora una ventana de estabilidad temporal para evitar oscilaciones del semáforo causadas por detecciones espurias.</w:t>
      </w:r>
    </w:p>
    <w:p>
      <w:r>
        <w:br w:type="page"/>
      </w:r>
    </w:p>
    <w:p>
      <w:pPr>
        <w:pStyle w:val="2"/>
        <w:spacing w:before="320" w:after="200"/>
      </w:pPr>
      <w:bookmarkStart w:id="2" w:name="_Toc331693088"/>
      <w:r>
        <w:t>2. Descripción del Problema y Objetivos</w:t>
      </w:r>
      <w:bookmarkEnd w:id="2"/>
    </w:p>
    <w:p>
      <w:pPr>
        <w:pStyle w:val="5"/>
        <w:spacing w:before="240" w:after="160"/>
      </w:pPr>
      <w:bookmarkStart w:id="3" w:name="_Toc1951317220"/>
      <w:r>
        <w:t>2.1 Contexto y Justificación</w:t>
      </w:r>
      <w:bookmarkEnd w:id="3"/>
    </w:p>
    <w:p>
      <w:pPr>
        <w:spacing w:before="0" w:after="120"/>
        <w:jc w:val="both"/>
      </w:pPr>
      <w:r>
        <w:t>La congestión vehicular es una de las problemáticas más relevantes en las ciudades modernas. Según diversos estudios en transporte urbano, los semáforos de tiempo fijo, ampliamente utilizados en Chile y Latinoamérica, no se adaptan a la realidad cambiante del flujo vehicular y peatonal, generando demoras innecesarias, mayor consumo de combustible y un impacto ambiental significativo.</w:t>
      </w:r>
    </w:p>
    <w:p>
      <w:pPr>
        <w:spacing w:before="0" w:after="120"/>
        <w:jc w:val="both"/>
      </w:pPr>
      <w:r>
        <w:t>Adicionalmente, las situaciones de emergencia que involucran ambulancias, carros de bomberos y vehículos policiales requieren respuesta inmediata. Un retraso de pocos minutos puede tener consecuencias críticas en términos de vidas humanas y propiedad. Los sistemas tradicionales de semáforos no son capaces de identificar la presencia de estos vehículos ni de modificar el flujo del tránsito para facilitar su paso.</w:t>
      </w:r>
    </w:p>
    <w:p>
      <w:pPr>
        <w:spacing w:before="0" w:after="120"/>
        <w:jc w:val="both"/>
      </w:pPr>
      <w:r>
        <w:t>La masificación de cámaras de vigilancia urbana y los avances recientes en visión por computador basada en deep learning hacen viable implementar sistemas de control de tráfico inteligente a un costo razonable. Este proyecto se enmarca en esa oportunidad tecnológica.</w:t>
      </w:r>
    </w:p>
    <w:p>
      <w:pPr>
        <w:pStyle w:val="5"/>
        <w:spacing w:before="240" w:after="160"/>
      </w:pPr>
      <w:bookmarkStart w:id="4" w:name="_Toc531146985"/>
      <w:r>
        <w:t>2.2 Problema a Resolver</w:t>
      </w:r>
      <w:bookmarkEnd w:id="4"/>
    </w:p>
    <w:p>
      <w:pPr>
        <w:spacing w:before="0" w:after="120"/>
        <w:jc w:val="both"/>
      </w:pPr>
      <w:r>
        <w:t>¿Cómo diseñar un sistema automatizado que, a partir de imágenes de una cámara ubicada en una intersección urbana, controle de forma adaptativa el semáforo, priorizando el paso de vehículos de emergencia, descongestionando la vía cuando hay alta densidad vehicular y permitiendo el cruce seguro de peatones?</w:t>
      </w:r>
    </w:p>
    <w:p>
      <w:pPr>
        <w:pStyle w:val="5"/>
        <w:spacing w:before="240" w:after="160"/>
      </w:pPr>
      <w:bookmarkStart w:id="5" w:name="_Toc1567050534"/>
      <w:r>
        <w:t>2.3 Objetivo General</w:t>
      </w:r>
      <w:bookmarkEnd w:id="5"/>
    </w:p>
    <w:p>
      <w:pPr>
        <w:spacing w:before="0" w:after="120"/>
        <w:jc w:val="both"/>
      </w:pPr>
      <w:r>
        <w:t>Desarrollar una aplicación basada en deep learning capaz de detectar peatones, vehículos comunes y vehículos de emergencia con balizas en imágenes de una intersección urbana, y de decidir el estado del semáforo según una política de priorización jerárquica.</w:t>
      </w:r>
    </w:p>
    <w:p>
      <w:pPr>
        <w:pStyle w:val="5"/>
        <w:spacing w:before="240" w:after="160"/>
      </w:pPr>
      <w:bookmarkStart w:id="6" w:name="_Toc741660554"/>
      <w:r>
        <w:t>2.4 Objetivos Específicos</w:t>
      </w:r>
      <w:bookmarkEnd w:id="6"/>
    </w:p>
    <w:p>
      <w:pPr>
        <w:pStyle w:val="32"/>
        <w:numPr>
          <w:ilvl w:val="0"/>
          <w:numId w:val="1"/>
        </w:numPr>
        <w:spacing w:before="0" w:after="80"/>
        <w:jc w:val="both"/>
      </w:pPr>
      <w:r>
        <w:t>Construir o adaptar un dataset etiquetado con las tres clases de interés.</w:t>
      </w:r>
    </w:p>
    <w:p>
      <w:pPr>
        <w:pStyle w:val="32"/>
        <w:numPr>
          <w:ilvl w:val="0"/>
          <w:numId w:val="2"/>
        </w:numPr>
        <w:tabs>
          <w:tab w:val="left" w:pos="0"/>
        </w:tabs>
        <w:spacing w:before="0" w:after="80"/>
        <w:jc w:val="both"/>
      </w:pPr>
      <w:r>
        <w:t>Implementar un pipeline de visión por computador con buenas prácticas: división estratificada, data augmentation, transferencia de aprendizaje y validación cuantitativa.</w:t>
      </w:r>
    </w:p>
    <w:p>
      <w:pPr>
        <w:pStyle w:val="32"/>
        <w:numPr>
          <w:ilvl w:val="0"/>
          <w:numId w:val="2"/>
        </w:numPr>
        <w:tabs>
          <w:tab w:val="left" w:pos="0"/>
        </w:tabs>
        <w:spacing w:before="0" w:after="80"/>
        <w:jc w:val="both"/>
      </w:pPr>
      <w:r>
        <w:t>Entrenar un modelo YOLOv8 mediante transfer learning desde pesos preentrenados en COCO.</w:t>
      </w:r>
    </w:p>
    <w:p>
      <w:pPr>
        <w:pStyle w:val="32"/>
        <w:numPr>
          <w:ilvl w:val="0"/>
          <w:numId w:val="2"/>
        </w:numPr>
        <w:tabs>
          <w:tab w:val="left" w:pos="0"/>
        </w:tabs>
        <w:spacing w:before="0" w:after="80"/>
        <w:jc w:val="both"/>
      </w:pPr>
      <w:r>
        <w:t>Evaluar el modelo mediante métricas estándar (precisión, recall, F1, mAP) y matriz de confusión, prestando especial atención al recall de la clase de emergencia.</w:t>
      </w:r>
    </w:p>
    <w:p>
      <w:pPr>
        <w:pStyle w:val="32"/>
        <w:numPr>
          <w:ilvl w:val="0"/>
          <w:numId w:val="2"/>
        </w:numPr>
        <w:tabs>
          <w:tab w:val="left" w:pos="0"/>
        </w:tabs>
        <w:spacing w:before="0" w:after="80"/>
        <w:jc w:val="both"/>
      </w:pPr>
      <w:r>
        <w:t>Diseñar e implementar un módulo de lógica de priorización con ventana de estabilidad temporal para evitar decisiones oscilantes.</w:t>
      </w:r>
    </w:p>
    <w:p>
      <w:pPr>
        <w:pStyle w:val="32"/>
        <w:numPr>
          <w:ilvl w:val="0"/>
          <w:numId w:val="2"/>
        </w:numPr>
        <w:tabs>
          <w:tab w:val="left" w:pos="0"/>
        </w:tabs>
        <w:spacing w:before="0" w:after="80"/>
        <w:jc w:val="both"/>
      </w:pPr>
      <w:r>
        <w:t>Integrar la detección y la lógica en una aplicación end-to-end ejecutable sobre imágenes y video.</w:t>
      </w:r>
    </w:p>
    <w:p>
      <w:pPr>
        <w:pStyle w:val="32"/>
        <w:numPr>
          <w:ilvl w:val="0"/>
          <w:numId w:val="2"/>
        </w:numPr>
        <w:tabs>
          <w:tab w:val="left" w:pos="0"/>
        </w:tabs>
        <w:spacing w:before="0" w:after="80"/>
        <w:jc w:val="both"/>
      </w:pPr>
      <w:r>
        <w:t>Documentar la arquitectura, los resultados y las limitaciones del sistema.</w:t>
      </w:r>
    </w:p>
    <w:p>
      <w:r>
        <w:br w:type="page"/>
      </w:r>
    </w:p>
    <w:p>
      <w:pPr>
        <w:pStyle w:val="2"/>
        <w:spacing w:before="320" w:after="200"/>
      </w:pPr>
      <w:bookmarkStart w:id="7" w:name="_Toc1460818850"/>
      <w:r>
        <w:t>3. Revisión de Literatura</w:t>
      </w:r>
      <w:bookmarkEnd w:id="7"/>
    </w:p>
    <w:p>
      <w:pPr>
        <w:pStyle w:val="5"/>
        <w:spacing w:before="240" w:after="160"/>
      </w:pPr>
      <w:bookmarkStart w:id="8" w:name="_Toc1090069121"/>
      <w:r>
        <w:t>3.1 Detección de Objetos con Deep Learning</w:t>
      </w:r>
      <w:bookmarkEnd w:id="8"/>
    </w:p>
    <w:p>
      <w:pPr>
        <w:spacing w:before="0" w:after="120"/>
        <w:jc w:val="both"/>
      </w:pPr>
      <w:r>
        <w:t>La detección de objetos es una tarea fundamental de la visión por computador que combina dos subproblemas: la clasificación (qué es el objeto) y la localización (dónde está, mediante un cuadro delimitador o bounding box). Históricamente, los enfoques clásicos utilizaban descriptores manuales (HOG, SIFT, SURF) combinados con clasificadores tradicionales como SVM. Con la irrupción del deep learning a partir de 2012, las redes convolucionales (CNN) reemplazaron progresivamente a estos métodos, alcanzando niveles de desempeño muy superiores.</w:t>
      </w:r>
    </w:p>
    <w:p>
      <w:pPr>
        <w:spacing w:before="0" w:after="120"/>
        <w:jc w:val="both"/>
      </w:pPr>
      <w:r>
        <w:t>Los detectores modernos se clasifican en dos grandes familias. Los detectores de dos etapas (two-stage detectors), como Faster R-CNN y Mask R-CNN, primero proponen regiones candidatas y luego las clasifican. Son muy precisos pero relativamente lentos. Los detectores de una sola etapa (one-stage detectors), como SSD, RetinaNet y la familia YOLO, predicen directamente clases y cajas en una sola pasada por la red, sacrificando algo de precisión a cambio de velocidad de inferencia muy superior, lo que los hace ideales para aplicaciones en tiempo real.</w:t>
      </w:r>
    </w:p>
    <w:p>
      <w:pPr>
        <w:pStyle w:val="5"/>
        <w:spacing w:before="240" w:after="160"/>
      </w:pPr>
      <w:bookmarkStart w:id="9" w:name="_Toc574418340"/>
      <w:r>
        <w:t>3.2 La Familia YOLO</w:t>
      </w:r>
      <w:bookmarkEnd w:id="9"/>
    </w:p>
    <w:p>
      <w:pPr>
        <w:spacing w:before="0" w:after="120"/>
        <w:jc w:val="both"/>
      </w:pPr>
      <w:r>
        <w:t>YOLO fue propuesto por Redmon et al. en 2016 con la idea de tratar la detección como un problema de regresión sobre una grilla, en lugar de una serie de clasificaciones sobre regiones propuestas. Esto permitió alcanzar inferencia a más de 30 cuadros por segundo, marcando un hito en la disciplina.</w:t>
      </w:r>
    </w:p>
    <w:p>
      <w:pPr>
        <w:spacing w:before="0" w:after="120"/>
        <w:jc w:val="both"/>
      </w:pPr>
      <w:r>
        <w:t>Las versiones posteriores (YOLOv2 a YOLOv5) introdujeron mejoras en la arquitectura del backbone, las capas de detección y los algoritmos de entrenamiento. YOLOv8, publicado por Ultralytics en 2023, incorpora un diseño anchor-free, una arquitectura modular más limpia y técnicas de augmentation integradas como mosaic y mixup, alcanzando el estado del arte en el benchmark COCO con buena eficiencia computacional.</w:t>
      </w:r>
    </w:p>
    <w:p>
      <w:pPr>
        <w:pStyle w:val="5"/>
        <w:spacing w:before="240" w:after="160"/>
      </w:pPr>
      <w:bookmarkStart w:id="10" w:name="_Toc2091171251"/>
      <w:r>
        <w:t>3.3 Aplicaciones en Transporte Inteligente</w:t>
      </w:r>
      <w:bookmarkEnd w:id="10"/>
    </w:p>
    <w:p>
      <w:pPr>
        <w:spacing w:before="0" w:after="120"/>
        <w:jc w:val="both"/>
      </w:pPr>
      <w:r>
        <w:t>Existe abundante literatura reciente sobre la aplicación de detectores tipo YOLO en sistemas de transporte. Trabajos como el de Vaiyapuri et al. (2024) demuestran la viabilidad de detectar vehículos de emergencia en escenas urbanas reales utilizando YOLOv8, obteniendo precisión y recall superiores al 90 % en condiciones diversas de iluminación y oclusión. Por su parte, estudios sobre monitoreo de tráfico urbano asistido por drones, como el de Wu et al. (2025), aplican YOLOv8 mejorado para detectar simultáneamente vehículos, peatones y señalética, alcanzando un mAP superior a 0,80 en el dataset VisDrone.</w:t>
      </w:r>
    </w:p>
    <w:p>
      <w:pPr>
        <w:spacing w:before="0" w:after="120"/>
        <w:jc w:val="both"/>
      </w:pPr>
      <w:r>
        <w:t>En materia de control adaptativo de semáforos, los enfoques varían entre sistemas basados en reglas heurísticas (similares al implementado en este proyecto) y sistemas más sofisticados basados en aprendizaje por refuerzo (Reinforcement Learning), donde el agente aprende políticas óptimas de control a partir de la interacción con un simulador de tráfico. Esta última línea, aunque promisoria, requiere infraestructura computacional considerable y datos simulados extensos, por lo que se considera fuera del alcance de este proyecto inicial, pero queda planteada como línea de trabajo futura.</w:t>
      </w:r>
    </w:p>
    <w:p>
      <w:pPr>
        <w:pStyle w:val="5"/>
        <w:spacing w:before="240" w:after="160"/>
      </w:pPr>
      <w:bookmarkStart w:id="11" w:name="_Toc873493319"/>
      <w:r>
        <w:t>3.4 Transferencia de Aprendizaje y Aumento de Datos</w:t>
      </w:r>
      <w:bookmarkEnd w:id="11"/>
    </w:p>
    <w:p>
      <w:pPr>
        <w:spacing w:before="0" w:after="120"/>
        <w:jc w:val="both"/>
      </w:pPr>
      <w:r>
        <w:t>La transferencia de aprendizaje (transfer learning) consiste en aprovechar los pesos de un modelo entrenado sobre una gran cantidad de datos genéricos (como el dataset COCO con más de 200 mil imágenes y 80 clases) como punto de partida para entrenar un modelo sobre un dataset más pequeño y específico. Esta técnica es particularmente útil en contextos como el presente, donde obtener un dataset balanceado con las tres clases de interés tiene un costo elevado.</w:t>
      </w:r>
    </w:p>
    <w:p>
      <w:pPr>
        <w:spacing w:before="0" w:after="120"/>
        <w:jc w:val="both"/>
      </w:pPr>
      <w:r>
        <w:t>Complementariamente, el aumento de datos (data augmentation) genera variaciones sintéticas de las imágenes de entrenamiento mediante transformaciones como rotación, traslación, cambio de brillo y contraste, recorte aleatorio y combinaciones de imágenes (mosaic, mixup). Esto mejora la capacidad de generalización del modelo y reduce el sobreajuste. YOLOv8 incorpora estas técnicas de forma automática durante el entrenamiento.</w:t>
      </w:r>
    </w:p>
    <w:p>
      <w:r>
        <w:br w:type="page"/>
      </w:r>
    </w:p>
    <w:p>
      <w:pPr>
        <w:pStyle w:val="2"/>
        <w:spacing w:before="320" w:after="200"/>
      </w:pPr>
      <w:bookmarkStart w:id="12" w:name="_Toc562555362"/>
      <w:r>
        <w:t>4. Diseño de la Aplicación</w:t>
      </w:r>
      <w:bookmarkEnd w:id="12"/>
    </w:p>
    <w:p>
      <w:pPr>
        <w:pStyle w:val="5"/>
        <w:spacing w:before="240" w:after="160"/>
      </w:pPr>
      <w:bookmarkStart w:id="13" w:name="_Toc850681059"/>
      <w:r>
        <w:t>4.1 Contexto Físico: Intersección de Cuatro Caminos en Doble Sentido</w:t>
      </w:r>
      <w:bookmarkEnd w:id="13"/>
    </w:p>
    <w:p>
      <w:pPr>
        <w:spacing w:before="0" w:after="120"/>
        <w:jc w:val="both"/>
      </w:pPr>
      <w:r>
        <w:t>El sistema se diseña para operar en una intersección urbana típica de cuatro caminos en doble sentido. En la implementación realizada se emplean dos cámaras: cam_sur (apuntando al tráfico Sur→Norte) y cam_este (apuntando al tráfico Este→Oeste), cubriendo los dos ejes principales de la intersección.</w:t>
      </w:r>
    </w:p>
    <w:p>
      <w:pPr>
        <w:spacing w:before="0" w:after="120"/>
        <w:jc w:val="both"/>
      </w:pPr>
      <w:r>
        <w:t>La intersección tiene los siguientes elementos que el sistema debe coordinar:</w:t>
      </w:r>
    </w:p>
    <w:p>
      <w:pPr>
        <w:pStyle w:val="32"/>
        <w:numPr>
          <w:ilvl w:val="0"/>
          <w:numId w:val="3"/>
        </w:numPr>
        <w:tabs>
          <w:tab w:val="left" w:pos="420"/>
          <w:tab w:val="clear" w:pos="840"/>
        </w:tabs>
        <w:spacing w:before="0" w:after="80"/>
        <w:ind w:left="840" w:leftChars="0" w:hanging="420" w:firstLineChars="0"/>
      </w:pPr>
      <w:r>
        <w:t>2 ejes de detección: Sur→Norte (cam_sur) y Este→Oeste (cam_este), cubriendo los flujos vehiculares principales de la intersección.</w:t>
      </w:r>
    </w:p>
    <w:p>
      <w:pPr>
        <w:pStyle w:val="32"/>
        <w:numPr>
          <w:ilvl w:val="0"/>
          <w:numId w:val="3"/>
        </w:numPr>
        <w:tabs>
          <w:tab w:val="left" w:pos="420"/>
          <w:tab w:val="clear" w:pos="840"/>
        </w:tabs>
        <w:spacing w:before="0" w:after="80"/>
        <w:ind w:left="840" w:leftChars="0" w:hanging="420" w:firstLineChars="0"/>
      </w:pPr>
      <w:r>
        <w:t>4 cruces peatonales: uno por cada lado de la intersección, denominados cruce-N, cruce-S, cruce-E y cruce-O.</w:t>
      </w:r>
    </w:p>
    <w:p>
      <w:pPr>
        <w:pStyle w:val="32"/>
        <w:numPr>
          <w:ilvl w:val="0"/>
          <w:numId w:val="3"/>
        </w:numPr>
        <w:tabs>
          <w:tab w:val="left" w:pos="420"/>
          <w:tab w:val="clear" w:pos="840"/>
        </w:tabs>
        <w:spacing w:before="0" w:after="80"/>
        <w:ind w:left="840" w:leftChars="0" w:hanging="420" w:firstLineChars="0"/>
      </w:pPr>
      <w:r>
        <w:t>Semáforos vehiculares: típicamente 4 cabezales (uno por aproximación), aunque los pares NS y EO operan en sincronía.</w:t>
      </w:r>
    </w:p>
    <w:p>
      <w:pPr>
        <w:pStyle w:val="32"/>
        <w:numPr>
          <w:ilvl w:val="0"/>
          <w:numId w:val="3"/>
        </w:numPr>
        <w:tabs>
          <w:tab w:val="left" w:pos="420"/>
          <w:tab w:val="clear" w:pos="840"/>
        </w:tabs>
        <w:spacing w:before="0" w:after="80"/>
        <w:ind w:left="840" w:leftChars="0" w:hanging="420" w:firstLineChars="0"/>
      </w:pPr>
      <w:r>
        <w:t>Semáforos peatonales: 4 cabezales con figura humana, uno por cruce peatonal.</w:t>
      </w:r>
    </w:p>
    <w:p>
      <w:pPr>
        <w:pStyle w:val="5"/>
        <w:spacing w:before="240" w:after="160"/>
      </w:pPr>
      <w:bookmarkStart w:id="14" w:name="_Toc1297238625"/>
      <w:r>
        <w:t>4.2 Por Qué Dos Cámaras en la Implementación</w:t>
      </w:r>
      <w:bookmarkEnd w:id="14"/>
    </w:p>
    <w:p>
      <w:pPr>
        <w:spacing w:before="0" w:after="120"/>
        <w:jc w:val="both"/>
      </w:pPr>
      <w:r>
        <w:t>La implementación realizada utiliza dos cámaras IP en los ejes principales de la intersección: cam_sur captura el tráfico que ingresa desde el Sur en dirección Norte, y cam_este captura el tráfico que ingresa desde el Este en dirección Oeste. Esta configuración de dos cámaras cubre los dos flujos vehiculares simultáneos que compiten por el mismo espacio de intersección, permitiendo el control adaptativo de las fases SN (Sur→Norte) y EO (Este→Oeste).</w:t>
      </w:r>
    </w:p>
    <w:p>
      <w:pPr>
        <w:pStyle w:val="32"/>
        <w:numPr>
          <w:ilvl w:val="0"/>
          <w:numId w:val="3"/>
        </w:numPr>
        <w:tabs>
          <w:tab w:val="clear" w:pos="840"/>
        </w:tabs>
        <w:spacing w:before="0" w:after="80"/>
        <w:ind w:left="840" w:leftChars="0" w:hanging="420" w:firstLineChars="0"/>
        <w:jc w:val="both"/>
      </w:pPr>
      <w:r>
        <w:t>Campo de visión limitado: una cámara con lente estándar (campo de visión de aproximadamente 70 grados) no puede ver simultáneamente las cuatro aproximaciones. Una cámara fisheye de 360 grados sí puede, pero introduce distorsión radial fuerte que degrada la detección, especialmente para objetos pequeños como peatones a distancia.</w:t>
      </w:r>
    </w:p>
    <w:p>
      <w:pPr>
        <w:pStyle w:val="32"/>
        <w:numPr>
          <w:ilvl w:val="0"/>
          <w:numId w:val="3"/>
        </w:numPr>
        <w:tabs>
          <w:tab w:val="clear" w:pos="840"/>
        </w:tabs>
        <w:spacing w:before="0" w:after="80"/>
        <w:ind w:left="840" w:leftChars="0" w:hanging="420" w:firstLineChars="0"/>
        <w:jc w:val="both"/>
      </w:pPr>
      <w:r>
        <w:t>Oclusiones: vehículos de gran tamaño como camiones o buses bloquean la visibilidad de los vehículos que vienen detrás. Con cuatro cámaras dedicadas, cada una mira en línea recta hacia su propia aproximación, minimizando este problema.</w:t>
      </w:r>
    </w:p>
    <w:p>
      <w:pPr>
        <w:pStyle w:val="32"/>
        <w:numPr>
          <w:ilvl w:val="0"/>
          <w:numId w:val="3"/>
        </w:numPr>
        <w:tabs>
          <w:tab w:val="clear" w:pos="840"/>
        </w:tabs>
        <w:spacing w:before="0" w:after="80"/>
        <w:ind w:left="840" w:leftChars="0" w:hanging="420" w:firstLineChars="0"/>
        <w:jc w:val="both"/>
      </w:pPr>
      <w:r>
        <w:t>Resolución efectiva por aproximación: si una cámara central de 1920×1080 cubriera las cuatro aproximaciones, cada una recibiría aproximadamente el 25 por ciento de los píxeles (unos 960×540 efectivos), lo cual es insuficiente para detectar peatones a 30 o más metros, donde típicamente miden menos de 20 píxeles de alto.</w:t>
      </w:r>
    </w:p>
    <w:p>
      <w:pPr>
        <w:pStyle w:val="32"/>
        <w:numPr>
          <w:ilvl w:val="0"/>
          <w:numId w:val="3"/>
        </w:numPr>
        <w:tabs>
          <w:tab w:val="clear" w:pos="840"/>
        </w:tabs>
        <w:spacing w:before="0" w:after="80"/>
        <w:ind w:left="840" w:leftChars="0" w:hanging="420" w:firstLineChars="0"/>
        <w:jc w:val="both"/>
      </w:pPr>
      <w:r>
        <w:t>Identificación direccional de emergencias: para dar prioridad correcta a un vehículo de emergencia, el sistema necesita saber desde qué aproximación viene. Con cámaras independientes por aproximación, esta información es inherente al diseño.</w:t>
      </w:r>
    </w:p>
    <w:p>
      <w:pPr>
        <w:spacing w:before="0" w:after="120"/>
        <w:jc w:val="both"/>
      </w:pPr>
      <w:r>
        <w:t>Por estas razones, la arquitectura implementada utiliza dos cámaras IP independientes (cam_sur y cam_este), cada una cubriendo un eje de la intersección y permitiendo al ControladorInterseccion tomar decisiones basadas en los conteos reales de cada flujo.</w:t>
      </w:r>
    </w:p>
    <w:p>
      <w:pPr>
        <w:pStyle w:val="5"/>
        <w:spacing w:before="240" w:after="160"/>
      </w:pPr>
      <w:bookmarkStart w:id="15" w:name="_Toc557899921"/>
      <w:r>
        <w:t>4.3 Arquitectura del Sistema</w:t>
      </w:r>
      <w:bookmarkEnd w:id="15"/>
    </w:p>
    <w:p>
      <w:pPr>
        <w:spacing w:before="0" w:after="120"/>
        <w:jc w:val="both"/>
      </w:pPr>
      <w:r>
        <w:t>El sistema se compone de bloques funcionales replicados por aproximación más un controlador central de orquestación. A continuación se describe cada componente.</w:t>
      </w:r>
    </w:p>
    <w:p>
      <w:pPr>
        <w:pStyle w:val="6"/>
        <w:spacing w:before="200" w:after="120"/>
      </w:pPr>
      <w:bookmarkStart w:id="16" w:name="_Toc261521858"/>
      <w:r>
        <w:t>Bloque 1: Dos cámaras IP (cam_sur y cam_este)</w:t>
      </w:r>
      <w:bookmarkEnd w:id="16"/>
    </w:p>
    <w:p>
      <w:pPr>
        <w:spacing w:before="0" w:after="120"/>
        <w:jc w:val="both"/>
      </w:pPr>
      <w:r>
        <w:t>Dos cámaras IP ubicadas en postes del semáforo: cam_sur apuntando al flujo vehicular Sur→Norte, y cam_este apuntando al flujo vehicular Este→Oeste. Cada cámara cubre un eje completo de la intersección a resolución suficiente para distinguir las tres clases de interés.</w:t>
      </w:r>
    </w:p>
    <w:p>
      <w:pPr>
        <w:pStyle w:val="6"/>
        <w:spacing w:before="200" w:after="120"/>
      </w:pPr>
      <w:bookmarkStart w:id="17" w:name="_Toc1846612456"/>
      <w:r>
        <w:t>Bloque 2: Dos instancias del detector YOLOv8</w:t>
      </w:r>
      <w:bookmarkEnd w:id="17"/>
    </w:p>
    <w:p>
      <w:pPr>
        <w:spacing w:before="0" w:after="120"/>
        <w:jc w:val="both"/>
      </w:pPr>
      <w:r>
        <w:t>El mismo modelo entrenado (un único conjunto de pesos) se ejecuta en paralelo, una instancia por cámara. Cada instancia recibe los cuadros de su cámara asignada y produce una lista de detecciones (clase, caja delimitadora, confianza) tagueadas con el identificador de la aproximación correspondiente: NORTE, SUR, ESTE u OESTE.</w:t>
      </w:r>
    </w:p>
    <w:p>
      <w:pPr>
        <w:spacing w:before="0" w:after="120"/>
        <w:jc w:val="both"/>
      </w:pPr>
      <w:r>
        <w:t>Una decisión de implementación importante: el modelo es único, no se entrena un detector distinto por aproximación. Esto es posible porque el detector aprende a reconocer las tres clases del proyecto independientemente del ángulo de cámara o la dirección de circulación. En GPU moderna, las cuatro instancias pueden ejecutarse en una sola pasada usando batch processing (un batch de 4 imágenes a la vez).</w:t>
      </w:r>
    </w:p>
    <w:p>
      <w:pPr>
        <w:pStyle w:val="6"/>
        <w:spacing w:before="200" w:after="120"/>
      </w:pPr>
      <w:bookmarkStart w:id="18" w:name="_Toc601440495"/>
      <w:r>
        <w:t>Bloque 3: Detector de visibilidad por cámara</w:t>
      </w:r>
      <w:bookmarkEnd w:id="18"/>
    </w:p>
    <w:p>
      <w:pPr>
        <w:spacing w:before="0" w:after="120"/>
        <w:jc w:val="both"/>
      </w:pPr>
      <w:r>
        <w:t>Cada cámara tiene su propio detector de visibilidad, porque las condiciones pueden variar entre aproximaciones (por ejemplo, una cámara puede estar enfrentada al sol al amanecer mientras las otras tres no). Si una cámara entra en condición de visibilidad crítica, el controlador central trata las detecciones de esa cámara como no confiables, sin afectar al resto.</w:t>
      </w:r>
    </w:p>
    <w:p>
      <w:pPr>
        <w:pStyle w:val="6"/>
        <w:spacing w:before="200" w:after="120"/>
      </w:pPr>
      <w:bookmarkStart w:id="19" w:name="_Toc486622157"/>
      <w:r>
        <w:t>Bloque 4: Controlador Central de Intersección</w:t>
      </w:r>
      <w:bookmarkEnd w:id="19"/>
    </w:p>
    <w:p>
      <w:pPr>
        <w:spacing w:before="0" w:after="120"/>
        <w:jc w:val="both"/>
      </w:pPr>
      <w:r>
        <w:t>Este es el componente nuevo respecto a un sistema de un solo cruce. Recibe las detecciones tagueadas de las dos cámaras y aplica la lógica de fases del semáforo descrita en la sección 4.4. Mantiene el estado actual de la intersección (fase activa, duración transcurrida, contadores por aproximación) y emite comandos de cambio de fase al actuador físico.</w:t>
      </w:r>
    </w:p>
    <w:p>
      <w:pPr>
        <w:pStyle w:val="6"/>
        <w:spacing w:before="200" w:after="120"/>
      </w:pPr>
      <w:bookmarkStart w:id="20" w:name="_Toc1851878751"/>
      <w:r>
        <w:t>Bloque 5: Actuador del semáforo (controlador físico)</w:t>
      </w:r>
      <w:bookmarkEnd w:id="20"/>
    </w:p>
    <w:p>
      <w:pPr>
        <w:spacing w:before="0" w:after="120"/>
        <w:jc w:val="both"/>
      </w:pPr>
      <w:r>
        <w:t>Interfaz hacia el controlador físico real del semáforo, que comanda los cabezales luminosos. En este proyecto se simula como salida lógica. En un despliegue real esta interfaz se implementaría mediante un protocolo industrial como Modbus, MQTT o un PLC dedicado, conectado a la red municipal de control de tráfico.</w:t>
      </w:r>
    </w:p>
    <w:p>
      <w:pPr>
        <w:pStyle w:val="5"/>
        <w:spacing w:before="240" w:after="160"/>
      </w:pPr>
      <w:bookmarkStart w:id="21" w:name="_Toc1197062661"/>
      <w:r>
        <w:t>4.4 Fases del Semáforo y Coordinación</w:t>
      </w:r>
      <w:bookmarkEnd w:id="21"/>
    </w:p>
    <w:p>
      <w:pPr>
        <w:spacing w:before="0" w:after="120"/>
        <w:jc w:val="both"/>
      </w:pPr>
      <w:r>
        <w:t>En la implementación realizada, el semáforo opera con las siguientes fases definidas en el enum FaseSemaforo: FASE_SN (verde Sur→Norte, rojo Este→Oeste), FASE_EO (verde Este→Oeste, rojo Sur→Norte), TRANSICION (luz amarilla en la vía que cede el paso, durante 3 segundos previos a cada cambio de fase — aplica a TODOS los cambios: ciclo normal, densidad y emergencia), EMERGENCIA (verde solo en la aproximación del vehículo de emergencia, rojo en el resto) y FALLA_SEGURA (amarillo parpadeante cuando la visibilidad es crítica).</w:t>
      </w:r>
    </w:p>
    <w:tbl>
      <w:tblPr>
        <w:tblStyle w:val="11"/>
        <w:tblW w:w="9360" w:type="dxa"/>
        <w:tblInd w:w="0" w:type="dxa"/>
        <w:tblLayout w:type="fixed"/>
        <w:tblCellMar>
          <w:top w:w="80" w:type="dxa"/>
          <w:left w:w="120" w:type="dxa"/>
          <w:bottom w:w="80" w:type="dxa"/>
          <w:right w:w="120" w:type="dxa"/>
        </w:tblCellMar>
      </w:tblPr>
      <w:tblGrid>
        <w:gridCol w:w="1898"/>
        <w:gridCol w:w="2002"/>
        <w:gridCol w:w="2400"/>
        <w:gridCol w:w="1699"/>
        <w:gridCol w:w="1361"/>
      </w:tblGrid>
      <w:tr>
        <w:tblPrEx>
          <w:tblCellMar>
            <w:top w:w="80" w:type="dxa"/>
            <w:left w:w="120" w:type="dxa"/>
            <w:bottom w:w="80" w:type="dxa"/>
            <w:right w:w="120" w:type="dxa"/>
          </w:tblCellMar>
        </w:tblPrEx>
        <w:tc>
          <w:tcPr>
            <w:tcW w:w="1898"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Fase</w:t>
            </w:r>
          </w:p>
        </w:tc>
        <w:tc>
          <w:tcPr>
            <w:tcW w:w="2002"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Vehículos</w:t>
            </w:r>
          </w:p>
        </w:tc>
        <w:tc>
          <w:tcPr>
            <w:tcW w:w="240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Peatones</w:t>
            </w:r>
          </w:p>
        </w:tc>
        <w:tc>
          <w:tcPr>
            <w:tcW w:w="1699"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Trigger</w:t>
            </w:r>
          </w:p>
        </w:tc>
        <w:tc>
          <w:tcPr>
            <w:tcW w:w="1361"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Duración</w:t>
            </w:r>
          </w:p>
        </w:tc>
      </w:tr>
      <w:tr>
        <w:tblPrEx>
          <w:tblCellMar>
            <w:top w:w="80" w:type="dxa"/>
            <w:left w:w="120" w:type="dxa"/>
            <w:bottom w:w="80" w:type="dxa"/>
            <w:right w:w="120" w:type="dxa"/>
          </w:tblCellMar>
        </w:tblPrEx>
        <w:tc>
          <w:tcPr>
            <w:tcW w:w="1898" w:type="dxa"/>
            <w:tcBorders>
              <w:top w:val="single" w:color="CCCCCC" w:sz="2" w:space="0"/>
              <w:left w:val="single" w:color="CCCCCC" w:sz="2" w:space="0"/>
              <w:bottom w:val="single" w:color="CCCCCC" w:sz="2" w:space="0"/>
              <w:right w:val="single" w:color="CCCCCC" w:sz="2" w:space="0"/>
            </w:tcBorders>
          </w:tcPr>
          <w:p>
            <w:pPr>
              <w:widowControl w:val="0"/>
              <w:jc w:val="center"/>
            </w:pPr>
            <w:r>
              <w:rPr>
                <w:b/>
                <w:bCs/>
              </w:rPr>
              <w:t>Fase A</w:t>
            </w:r>
          </w:p>
        </w:tc>
        <w:tc>
          <w:tcPr>
            <w:tcW w:w="2002"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Verde N+S · Rojo E+O</w:t>
            </w:r>
          </w:p>
        </w:tc>
        <w:tc>
          <w:tcPr>
            <w:tcW w:w="240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Verde cruces E+O · Rojo cruces N+S</w:t>
            </w:r>
          </w:p>
        </w:tc>
        <w:tc>
          <w:tcPr>
            <w:tcW w:w="1699"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Ciclo o densidad NS</w:t>
            </w:r>
          </w:p>
        </w:tc>
        <w:tc>
          <w:tcPr>
            <w:tcW w:w="1361"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25–40 s</w:t>
            </w:r>
          </w:p>
        </w:tc>
      </w:tr>
      <w:tr>
        <w:tblPrEx>
          <w:tblCellMar>
            <w:top w:w="80" w:type="dxa"/>
            <w:left w:w="120" w:type="dxa"/>
            <w:bottom w:w="80" w:type="dxa"/>
            <w:right w:w="120" w:type="dxa"/>
          </w:tblCellMar>
        </w:tblPrEx>
        <w:tc>
          <w:tcPr>
            <w:tcW w:w="1898" w:type="dxa"/>
            <w:tcBorders>
              <w:top w:val="single" w:color="CCCCCC" w:sz="2" w:space="0"/>
              <w:left w:val="single" w:color="CCCCCC" w:sz="2" w:space="0"/>
              <w:bottom w:val="single" w:color="CCCCCC" w:sz="2" w:space="0"/>
              <w:right w:val="single" w:color="CCCCCC" w:sz="2" w:space="0"/>
            </w:tcBorders>
          </w:tcPr>
          <w:p>
            <w:pPr>
              <w:widowControl w:val="0"/>
              <w:jc w:val="center"/>
            </w:pPr>
            <w:r>
              <w:rPr>
                <w:b/>
                <w:bCs/>
              </w:rPr>
              <w:t>Fase B</w:t>
            </w:r>
          </w:p>
        </w:tc>
        <w:tc>
          <w:tcPr>
            <w:tcW w:w="2002"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Verde E+O · Rojo N+S</w:t>
            </w:r>
          </w:p>
        </w:tc>
        <w:tc>
          <w:tcPr>
            <w:tcW w:w="240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Verde cruces N+S · Rojo cruces E+O</w:t>
            </w:r>
          </w:p>
        </w:tc>
        <w:tc>
          <w:tcPr>
            <w:tcW w:w="1699"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Ciclo o densidad EO</w:t>
            </w:r>
          </w:p>
        </w:tc>
        <w:tc>
          <w:tcPr>
            <w:tcW w:w="1361"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25–40 s</w:t>
            </w:r>
          </w:p>
        </w:tc>
      </w:tr>
      <w:tr>
        <w:tc>
          <w:tcPr>
            <w:tcW w:w="1898" w:type="dxa"/>
            <w:tcBorders>
              <w:top w:val="single" w:color="CCCCCC" w:sz="2" w:space="0"/>
              <w:left w:val="single" w:color="CCCCCC" w:sz="2" w:space="0"/>
              <w:bottom w:val="single" w:color="CCCCCC" w:sz="2" w:space="0"/>
              <w:right w:val="single" w:color="CCCCCC" w:sz="2" w:space="0"/>
            </w:tcBorders>
          </w:tcPr>
          <w:p>
            <w:pPr>
              <w:widowControl w:val="0"/>
              <w:jc w:val="center"/>
            </w:pPr>
            <w:r>
              <w:rPr>
                <w:b/>
                <w:bCs/>
              </w:rPr>
              <w:t>Transición</w:t>
            </w:r>
          </w:p>
        </w:tc>
        <w:tc>
          <w:tcPr>
            <w:tcW w:w="2002"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Amarillo en todas</w:t>
            </w:r>
          </w:p>
        </w:tc>
        <w:tc>
          <w:tcPr>
            <w:tcW w:w="240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Rojo en todas</w:t>
            </w:r>
          </w:p>
        </w:tc>
        <w:tc>
          <w:tcPr>
            <w:tcW w:w="1699"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Entre fases (TODOS los cambios de fase)</w:t>
            </w:r>
          </w:p>
        </w:tc>
        <w:tc>
          <w:tcPr>
            <w:tcW w:w="1361"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3 s (75 frames a 25 fps)</w:t>
            </w:r>
          </w:p>
        </w:tc>
      </w:tr>
      <w:tr>
        <w:tblPrEx>
          <w:tblCellMar>
            <w:top w:w="80" w:type="dxa"/>
            <w:left w:w="120" w:type="dxa"/>
            <w:bottom w:w="80" w:type="dxa"/>
            <w:right w:w="120" w:type="dxa"/>
          </w:tblCellMar>
        </w:tblPrEx>
        <w:tc>
          <w:tcPr>
            <w:tcW w:w="1898" w:type="dxa"/>
            <w:tcBorders>
              <w:top w:val="single" w:color="CCCCCC" w:sz="2" w:space="0"/>
              <w:left w:val="single" w:color="CCCCCC" w:sz="2" w:space="0"/>
              <w:bottom w:val="single" w:color="CCCCCC" w:sz="2" w:space="0"/>
              <w:right w:val="single" w:color="CCCCCC" w:sz="2" w:space="0"/>
            </w:tcBorders>
            <w:shd w:val="clear" w:color="auto" w:fill="F8D7DA"/>
          </w:tcPr>
          <w:p>
            <w:pPr>
              <w:widowControl w:val="0"/>
              <w:jc w:val="center"/>
            </w:pPr>
            <w:r>
              <w:rPr>
                <w:b/>
                <w:bCs/>
              </w:rPr>
              <w:t>Emergencia</w:t>
            </w:r>
          </w:p>
        </w:tc>
        <w:tc>
          <w:tcPr>
            <w:tcW w:w="2002" w:type="dxa"/>
            <w:tcBorders>
              <w:top w:val="single" w:color="CCCCCC" w:sz="2" w:space="0"/>
              <w:left w:val="single" w:color="CCCCCC" w:sz="2" w:space="0"/>
              <w:bottom w:val="single" w:color="CCCCCC" w:sz="2" w:space="0"/>
              <w:right w:val="single" w:color="CCCCCC" w:sz="2" w:space="0"/>
            </w:tcBorders>
            <w:shd w:val="clear" w:color="auto" w:fill="F8D7DA"/>
          </w:tcPr>
          <w:p>
            <w:pPr>
              <w:widowControl w:val="0"/>
              <w:jc w:val="left"/>
            </w:pPr>
            <w:r>
              <w:rPr>
                <w:b w:val="0"/>
                <w:bCs w:val="0"/>
              </w:rPr>
              <w:t>Verde solo en aproximación de la emergencia · Resto rojo</w:t>
            </w:r>
          </w:p>
        </w:tc>
        <w:tc>
          <w:tcPr>
            <w:tcW w:w="2400" w:type="dxa"/>
            <w:tcBorders>
              <w:top w:val="single" w:color="CCCCCC" w:sz="2" w:space="0"/>
              <w:left w:val="single" w:color="CCCCCC" w:sz="2" w:space="0"/>
              <w:bottom w:val="single" w:color="CCCCCC" w:sz="2" w:space="0"/>
              <w:right w:val="single" w:color="CCCCCC" w:sz="2" w:space="0"/>
            </w:tcBorders>
            <w:shd w:val="clear" w:color="auto" w:fill="F8D7DA"/>
          </w:tcPr>
          <w:p>
            <w:pPr>
              <w:widowControl w:val="0"/>
              <w:jc w:val="left"/>
            </w:pPr>
            <w:r>
              <w:rPr>
                <w:b w:val="0"/>
                <w:bCs w:val="0"/>
              </w:rPr>
              <w:t>Todos rojos (no cruzar)</w:t>
            </w:r>
          </w:p>
        </w:tc>
        <w:tc>
          <w:tcPr>
            <w:tcW w:w="1699" w:type="dxa"/>
            <w:tcBorders>
              <w:top w:val="single" w:color="CCCCCC" w:sz="2" w:space="0"/>
              <w:left w:val="single" w:color="CCCCCC" w:sz="2" w:space="0"/>
              <w:bottom w:val="single" w:color="CCCCCC" w:sz="2" w:space="0"/>
              <w:right w:val="single" w:color="CCCCCC" w:sz="2" w:space="0"/>
            </w:tcBorders>
            <w:shd w:val="clear" w:color="auto" w:fill="F8D7DA"/>
          </w:tcPr>
          <w:p>
            <w:pPr>
              <w:widowControl w:val="0"/>
              <w:jc w:val="left"/>
            </w:pPr>
            <w:r>
              <w:rPr>
                <w:b w:val="0"/>
                <w:bCs w:val="0"/>
              </w:rPr>
              <w:t>Vehículo emergencia con balizas</w:t>
            </w:r>
          </w:p>
        </w:tc>
        <w:tc>
          <w:tcPr>
            <w:tcW w:w="1361" w:type="dxa"/>
            <w:tcBorders>
              <w:top w:val="single" w:color="CCCCCC" w:sz="2" w:space="0"/>
              <w:left w:val="single" w:color="CCCCCC" w:sz="2" w:space="0"/>
              <w:bottom w:val="single" w:color="CCCCCC" w:sz="2" w:space="0"/>
              <w:right w:val="single" w:color="CCCCCC" w:sz="2" w:space="0"/>
            </w:tcBorders>
            <w:shd w:val="clear" w:color="auto" w:fill="F8D7DA"/>
          </w:tcPr>
          <w:p>
            <w:pPr>
              <w:widowControl w:val="0"/>
              <w:jc w:val="center"/>
            </w:pPr>
            <w:r>
              <w:rPr>
                <w:b w:val="0"/>
                <w:bCs w:val="0"/>
              </w:rPr>
              <w:t>Hasta despeje</w:t>
            </w:r>
          </w:p>
        </w:tc>
      </w:tr>
      <w:tr>
        <w:tblPrEx>
          <w:tblCellMar>
            <w:top w:w="80" w:type="dxa"/>
            <w:left w:w="120" w:type="dxa"/>
            <w:bottom w:w="80" w:type="dxa"/>
            <w:right w:w="120" w:type="dxa"/>
          </w:tblCellMar>
        </w:tblPrEx>
        <w:tc>
          <w:tcPr>
            <w:tcW w:w="1898" w:type="dxa"/>
            <w:tcBorders>
              <w:top w:val="single" w:color="CCCCCC" w:sz="2" w:space="0"/>
              <w:left w:val="single" w:color="CCCCCC" w:sz="2" w:space="0"/>
              <w:bottom w:val="single" w:color="CCCCCC" w:sz="2" w:space="0"/>
              <w:right w:val="single" w:color="CCCCCC" w:sz="2" w:space="0"/>
            </w:tcBorders>
            <w:shd w:val="clear" w:color="auto" w:fill="FFF3CD"/>
          </w:tcPr>
          <w:p>
            <w:pPr>
              <w:widowControl w:val="0"/>
              <w:jc w:val="center"/>
            </w:pPr>
            <w:r>
              <w:rPr>
                <w:b/>
                <w:bCs/>
              </w:rPr>
              <w:t>Falla segura</w:t>
            </w:r>
          </w:p>
        </w:tc>
        <w:tc>
          <w:tcPr>
            <w:tcW w:w="2002" w:type="dxa"/>
            <w:tcBorders>
              <w:top w:val="single" w:color="CCCCCC" w:sz="2" w:space="0"/>
              <w:left w:val="single" w:color="CCCCCC" w:sz="2" w:space="0"/>
              <w:bottom w:val="single" w:color="CCCCCC" w:sz="2" w:space="0"/>
              <w:right w:val="single" w:color="CCCCCC" w:sz="2" w:space="0"/>
            </w:tcBorders>
            <w:shd w:val="clear" w:color="auto" w:fill="FFF3CD"/>
          </w:tcPr>
          <w:p>
            <w:pPr>
              <w:widowControl w:val="0"/>
              <w:jc w:val="left"/>
            </w:pPr>
            <w:r>
              <w:rPr>
                <w:b w:val="0"/>
                <w:bCs w:val="0"/>
              </w:rPr>
              <w:t>Amarillo parpadeante</w:t>
            </w:r>
          </w:p>
        </w:tc>
        <w:tc>
          <w:tcPr>
            <w:tcW w:w="2400" w:type="dxa"/>
            <w:tcBorders>
              <w:top w:val="single" w:color="CCCCCC" w:sz="2" w:space="0"/>
              <w:left w:val="single" w:color="CCCCCC" w:sz="2" w:space="0"/>
              <w:bottom w:val="single" w:color="CCCCCC" w:sz="2" w:space="0"/>
              <w:right w:val="single" w:color="CCCCCC" w:sz="2" w:space="0"/>
            </w:tcBorders>
            <w:shd w:val="clear" w:color="auto" w:fill="FFF3CD"/>
          </w:tcPr>
          <w:p>
            <w:pPr>
              <w:widowControl w:val="0"/>
              <w:jc w:val="left"/>
            </w:pPr>
            <w:r>
              <w:rPr>
                <w:b w:val="0"/>
                <w:bCs w:val="0"/>
              </w:rPr>
              <w:t>Rojo en todas</w:t>
            </w:r>
          </w:p>
        </w:tc>
        <w:tc>
          <w:tcPr>
            <w:tcW w:w="1699" w:type="dxa"/>
            <w:tcBorders>
              <w:top w:val="single" w:color="CCCCCC" w:sz="2" w:space="0"/>
              <w:left w:val="single" w:color="CCCCCC" w:sz="2" w:space="0"/>
              <w:bottom w:val="single" w:color="CCCCCC" w:sz="2" w:space="0"/>
              <w:right w:val="single" w:color="CCCCCC" w:sz="2" w:space="0"/>
            </w:tcBorders>
            <w:shd w:val="clear" w:color="auto" w:fill="FFF3CD"/>
          </w:tcPr>
          <w:p>
            <w:pPr>
              <w:widowControl w:val="0"/>
              <w:jc w:val="left"/>
            </w:pPr>
            <w:r>
              <w:rPr>
                <w:b w:val="0"/>
                <w:bCs w:val="0"/>
              </w:rPr>
              <w:t>Visibilidad crítica (Regla 0)</w:t>
            </w:r>
          </w:p>
        </w:tc>
        <w:tc>
          <w:tcPr>
            <w:tcW w:w="1361" w:type="dxa"/>
            <w:tcBorders>
              <w:top w:val="single" w:color="CCCCCC" w:sz="2" w:space="0"/>
              <w:left w:val="single" w:color="CCCCCC" w:sz="2" w:space="0"/>
              <w:bottom w:val="single" w:color="CCCCCC" w:sz="2" w:space="0"/>
              <w:right w:val="single" w:color="CCCCCC" w:sz="2" w:space="0"/>
            </w:tcBorders>
            <w:shd w:val="clear" w:color="auto" w:fill="FFF3CD"/>
          </w:tcPr>
          <w:p>
            <w:pPr>
              <w:widowControl w:val="0"/>
              <w:jc w:val="center"/>
            </w:pPr>
            <w:r>
              <w:rPr>
                <w:b w:val="0"/>
                <w:bCs w:val="0"/>
              </w:rPr>
              <w:t>Mientras dure</w:t>
            </w:r>
          </w:p>
        </w:tc>
      </w:tr>
    </w:tbl>
    <w:p>
      <w:pPr>
        <w:spacing w:before="0" w:after="160"/>
      </w:pPr>
    </w:p>
    <w:p>
      <w:pPr>
        <w:spacing w:before="0" w:after="120"/>
        <w:jc w:val="both"/>
      </w:pPr>
      <w:r>
        <w:t>Es importante notar que en las fases A y B, los peatones cruzan en paralelo al tráfico que tiene verde. Esto es estándar en intersecciones urbanas: si los vehículos van de norte a sur, los peatones cruzan de este a oeste (y viceversa). Los cruces peatonales perpendiculares al tráfico permitido están en rojo durante esa fase. Algunas intersecciones implementan también una fase exclusiva peatonal (todos los vehículos en rojo, todos los cruces en verde), opcional según el flujo del lugar.</w:t>
      </w:r>
    </w:p>
    <w:p>
      <w:pPr>
        <w:pStyle w:val="5"/>
        <w:spacing w:before="240" w:after="160"/>
      </w:pPr>
      <w:bookmarkStart w:id="22" w:name="_Toc573403220"/>
      <w:r>
        <w:t>4.5 Reglas de Priorización con Fases</w:t>
      </w:r>
      <w:bookmarkEnd w:id="22"/>
    </w:p>
    <w:p>
      <w:pPr>
        <w:spacing w:before="0" w:after="120"/>
        <w:jc w:val="both"/>
      </w:pPr>
      <w:r>
        <w:t>La política de control implementada en ControladorInterseccion es jerárquica y se evalúa en cada frame. Tiene cuatro reglas en orden de prioridad decreciente:</w:t>
      </w:r>
    </w:p>
    <w:p>
      <w:pPr>
        <w:pStyle w:val="32"/>
        <w:numPr>
          <w:ilvl w:val="0"/>
          <w:numId w:val="4"/>
        </w:numPr>
        <w:spacing w:before="0" w:after="80"/>
        <w:jc w:val="both"/>
      </w:pPr>
      <w:r>
        <w:t>REGLA 0 (Falla segura): si una cámara reporta visibilidad crítica o sin señal, el sistema revierte a ciclo fijo predeterminado (FALLA_SEGURA). Esta regla sigue los principios de seguridad funcional IEC 61508.</w:t>
      </w:r>
    </w:p>
    <w:p>
      <w:pPr>
        <w:pStyle w:val="32"/>
        <w:numPr>
          <w:ilvl w:val="0"/>
          <w:numId w:val="4"/>
        </w:numPr>
        <w:spacing w:before="0" w:after="80"/>
        <w:jc w:val="both"/>
      </w:pPr>
      <w:r>
        <w:t>REGLA 1 (Emergencia): si cualquiera de las dos cámaras detecta un vehículo de emergencia con confianza ≥0,5 en un único frame, el latch de emergencia se activa de inmediato (sin debounce de entrada). El sistema sale del modo emergencia tras 5 segundos continuos (125 frames a 25 fps) sin detectar el vehículo. La salida de emergencia incluye 3 segundos de luz amarilla (TRANSICION) antes de restaurar la fase previa.</w:t>
      </w:r>
    </w:p>
    <w:p>
      <w:pPr>
        <w:pStyle w:val="32"/>
        <w:numPr>
          <w:ilvl w:val="0"/>
          <w:numId w:val="4"/>
        </w:numPr>
        <w:spacing w:before="0" w:after="80"/>
        <w:jc w:val="both"/>
      </w:pPr>
      <w:r>
        <w:t>REGLA 2 (Densidad asimétrica): si la diferencia entre el conteo de vehículos de cam_sur y cam_este es ≥5 vehículos, y han transcurrido al menos 500 frames (20s a 25fps) desde el último cambio de fase, el eje con mayor carga recibe prioridad anticipada (cambio anticipado del ciclo).</w:t>
      </w:r>
    </w:p>
    <w:p>
      <w:pPr>
        <w:pStyle w:val="32"/>
        <w:numPr>
          <w:ilvl w:val="0"/>
          <w:numId w:val="4"/>
        </w:numPr>
        <w:spacing w:before="0" w:after="80"/>
        <w:jc w:val="both"/>
      </w:pPr>
      <w:r>
        <w:t>REGLA 3 (Ciclo normal): si ninguna regla anterior se activa, las fases FASE_SN y FASE_EO se alternan con un ciclo de 30 segundos (750 frames, duracion_normal_frames). Una fase no puede cambiar antes de haber transcurrido 20 segundos (500 frames, duracion_minima_frames). Cada cambio de fase incluye una transición de 3 segundos de luz amarilla (75 frames, duracion_transicion_frames), aplicable a todos los cambios: ciclo normal, densidad y emergencia.</w:t>
      </w:r>
    </w:p>
    <w:p>
      <w:pPr>
        <w:pStyle w:val="32"/>
        <w:numPr>
          <w:ilvl w:val="0"/>
          <w:numId w:val="4"/>
        </w:numPr>
        <w:spacing w:before="0" w:after="80"/>
        <w:jc w:val="both"/>
      </w:pPr>
      <w:r>
        <w:t>El temporizador de ciclo usa un contador de frames en lugar de tiempo de pared (time.time()), lo que garantiza un comportamiento determinista al procesar videos pregrabados a velocidades variables.</w:t>
      </w:r>
    </w:p>
    <w:p>
      <w:pPr>
        <w:pStyle w:val="6"/>
      </w:pPr>
      <w:bookmarkStart w:id="23" w:name="_Toc1918930291"/>
      <w:r>
        <w:t>Tabla 2. Parámetros de ConfigInterseccion</w:t>
      </w:r>
      <w:bookmarkEnd w:id="23"/>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951"/>
        <w:gridCol w:w="1130"/>
        <w:gridCol w:w="52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p>
            <w:r>
              <w:rPr>
                <w:b/>
              </w:rPr>
              <w:t>Parámetro</w:t>
            </w:r>
          </w:p>
        </w:tc>
        <w:tc>
          <w:p>
            <w:r>
              <w:rPr>
                <w:b/>
              </w:rPr>
              <w:t>Valor</w:t>
            </w:r>
          </w:p>
        </w:tc>
        <w:tc>
          <w:p>
            <w:r>
              <w:rPr>
                <w:b/>
              </w:rPr>
              <w:t>Descripción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p>
            <w:r>
              <w:t>duracion_minima_frames</w:t>
            </w:r>
          </w:p>
        </w:tc>
        <w:tc>
          <w:p>
            <w:r>
              <w:t>500 (20 s)</w:t>
            </w:r>
          </w:p>
        </w:tc>
        <w:tc>
          <w:p>
            <w:r>
              <w:t>Tiempo mínimo en una fase antes de poder cambiar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p>
            <w:r>
              <w:t>duracion_normal_frames</w:t>
            </w:r>
          </w:p>
        </w:tc>
        <w:tc>
          <w:p>
            <w:r>
              <w:t>750 (30 s)</w:t>
            </w:r>
          </w:p>
        </w:tc>
        <w:tc>
          <w:p>
            <w:r>
              <w:t>Duración de ciclo estándar (Regla 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r>
              <w:t>debounce_salida_emergencia</w:t>
            </w:r>
          </w:p>
        </w:tc>
        <w:tc>
          <w:p>
            <w:r>
              <w:t>125 (5 s)</w:t>
            </w:r>
          </w:p>
        </w:tc>
        <w:tc>
          <w:p>
            <w:r>
              <w:t>Frames sin detección para salir de emergencia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p>
            <w:r>
              <w:t>duracion_transicion_frames</w:t>
            </w:r>
          </w:p>
        </w:tc>
        <w:tc>
          <w:p>
            <w:r>
              <w:t>75 (3 s)</w:t>
            </w:r>
          </w:p>
        </w:tc>
        <w:tc>
          <w:p>
            <w:r>
              <w:t>Duración de la fase TRANSICION (luz amarilla)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p>
            <w:r>
              <w:t>umbral_densidad_vehicular</w:t>
            </w:r>
          </w:p>
        </w:tc>
        <w:tc>
          <w:p>
            <w:r>
              <w:t>5 vehículos</w:t>
            </w:r>
          </w:p>
        </w:tc>
        <w:tc>
          <w:p>
            <w:r>
              <w:t>Diferencia NS vs EO para activar Regla 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p>
            <w:r>
              <w:t>ventana_estabilidad_frames</w:t>
            </w:r>
          </w:p>
        </w:tc>
        <w:tc>
          <w:p>
            <w:r>
              <w:t>15 (0,6 s)</w:t>
            </w:r>
          </w:p>
        </w:tc>
        <w:tc>
          <w:p>
            <w:r>
              <w:t>Ventana de mayoría 60% para confirmar cambio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r>
              <w:t>umbral_conf_emergencia</w:t>
            </w:r>
          </w:p>
        </w:tc>
        <w:tc>
          <w:p>
            <w:r>
              <w:t>0,50</w:t>
            </w:r>
          </w:p>
        </w:tc>
        <w:tc>
          <w:p>
            <w:r>
              <w:t>Confianza mínima en 1 frame para latch de emergencia</w:t>
            </w:r>
          </w:p>
        </w:tc>
      </w:tr>
    </w:tbl>
    <w:p/>
    <w:p>
      <w:pPr>
        <w:pStyle w:val="5"/>
        <w:spacing w:before="240" w:after="160"/>
      </w:pPr>
      <w:bookmarkStart w:id="24" w:name="_Toc1081231007"/>
      <w:r>
        <w:t>4.6 Ventana de Estabilidad Temporal</w:t>
      </w:r>
      <w:bookmarkEnd w:id="24"/>
    </w:p>
    <w:p>
      <w:pPr>
        <w:spacing w:before="0" w:after="120"/>
        <w:jc w:val="both"/>
      </w:pPr>
      <w:r>
        <w:t>Salvo en el caso de emergencia (que activa el latch a partir del primer frame con confianza ≥50%), una decisión de cambio de fase se materializa solo si la condición persiste durante una ventana de estabilidad de 15 frames (0,6 s a 25 fps) con mayoría del 60% (ventana_estabilidad_frames). Esto evita oscilaciones ante detecciones ruidosas.</w:t>
      </w:r>
    </w:p>
    <w:p>
      <w:pPr>
        <w:pStyle w:val="5"/>
        <w:spacing w:before="240" w:after="160"/>
      </w:pPr>
      <w:bookmarkStart w:id="25" w:name="_Toc26469376"/>
      <w:r>
        <w:t>4.7 Flujo de Trabajo del Pipeline de Datos</w:t>
      </w:r>
      <w:bookmarkEnd w:id="25"/>
    </w:p>
    <w:p>
      <w:pPr>
        <w:spacing w:before="0" w:after="120"/>
        <w:jc w:val="both"/>
      </w:pPr>
      <w:r>
        <w:t>El flujo del desarrollo del modelo sigue las etapas estándar de un proyecto de machine learning supervisado:</w:t>
      </w:r>
    </w:p>
    <w:p>
      <w:pPr>
        <w:pStyle w:val="32"/>
        <w:numPr>
          <w:ilvl w:val="0"/>
          <w:numId w:val="5"/>
        </w:numPr>
        <w:spacing w:before="0" w:after="80"/>
        <w:jc w:val="both"/>
      </w:pPr>
      <w:r>
        <w:t>Recolección y etiquetado de datos.</w:t>
      </w:r>
    </w:p>
    <w:p>
      <w:pPr>
        <w:pStyle w:val="32"/>
        <w:numPr>
          <w:ilvl w:val="0"/>
          <w:numId w:val="5"/>
        </w:numPr>
        <w:spacing w:before="0" w:after="80"/>
        <w:jc w:val="both"/>
      </w:pPr>
      <w:r>
        <w:t>Análisis exploratorio (EDA), verificación de balance de clases y distribución de tamaños de objetos.</w:t>
      </w:r>
    </w:p>
    <w:p>
      <w:pPr>
        <w:pStyle w:val="32"/>
        <w:numPr>
          <w:ilvl w:val="0"/>
          <w:numId w:val="5"/>
        </w:numPr>
        <w:spacing w:before="0" w:after="80"/>
        <w:jc w:val="both"/>
      </w:pPr>
      <w:r>
        <w:t>División estratificada del dataset en entrenamiento (70 %), validación (20 %) y prueba (10 %).</w:t>
      </w:r>
    </w:p>
    <w:p>
      <w:pPr>
        <w:pStyle w:val="32"/>
        <w:numPr>
          <w:ilvl w:val="0"/>
          <w:numId w:val="5"/>
        </w:numPr>
        <w:spacing w:before="0" w:after="80"/>
        <w:jc w:val="both"/>
      </w:pPr>
      <w:r>
        <w:t>Tratamiento de datos: normalización implícita por YOLOv8, augmentation automático más augmentation climático con Albumentations.</w:t>
      </w:r>
    </w:p>
    <w:p>
      <w:pPr>
        <w:pStyle w:val="32"/>
        <w:numPr>
          <w:ilvl w:val="0"/>
          <w:numId w:val="5"/>
        </w:numPr>
        <w:spacing w:before="0" w:after="80"/>
        <w:jc w:val="both"/>
      </w:pPr>
      <w:r>
        <w:t>Entrenamiento del modelo con transferencia de aprendizaje desde pesos COCO.</w:t>
      </w:r>
    </w:p>
    <w:p>
      <w:pPr>
        <w:pStyle w:val="32"/>
        <w:numPr>
          <w:ilvl w:val="0"/>
          <w:numId w:val="5"/>
        </w:numPr>
        <w:spacing w:before="0" w:after="80"/>
        <w:jc w:val="both"/>
      </w:pPr>
      <w:r>
        <w:t>Evaluación cuantitativa mediante matriz de confusión, precisión, recall, F1 y mAP, incluyendo evaluación específica en condiciones de baja visibilidad.</w:t>
      </w:r>
    </w:p>
    <w:p>
      <w:pPr>
        <w:pStyle w:val="32"/>
        <w:numPr>
          <w:ilvl w:val="0"/>
          <w:numId w:val="5"/>
        </w:numPr>
        <w:spacing w:before="0" w:after="80"/>
        <w:jc w:val="both"/>
      </w:pPr>
      <w:r>
        <w:t>Validación cualitativa sobre imágenes nuevas no vistas durante entrenamiento.</w:t>
      </w:r>
    </w:p>
    <w:p>
      <w:pPr>
        <w:pStyle w:val="32"/>
        <w:numPr>
          <w:ilvl w:val="0"/>
          <w:numId w:val="5"/>
        </w:numPr>
        <w:spacing w:before="0" w:after="80"/>
        <w:jc w:val="both"/>
      </w:pPr>
      <w:r>
        <w:t>Integración con la capa de lógica del semáforo y el detector de visibilidad.</w:t>
      </w:r>
    </w:p>
    <w:p>
      <w:pPr>
        <w:pStyle w:val="32"/>
        <w:numPr>
          <w:ilvl w:val="0"/>
          <w:numId w:val="5"/>
        </w:numPr>
        <w:spacing w:before="0" w:after="80"/>
        <w:jc w:val="both"/>
      </w:pPr>
      <w:r>
        <w:t>Pruebas integradas del pipeline completo con las dos cámaras (cam_sur y cam_este) y visualización lado a lado.</w:t>
      </w:r>
    </w:p>
    <w:p>
      <w:pPr>
        <w:pStyle w:val="5"/>
        <w:spacing w:before="240" w:after="160"/>
      </w:pPr>
      <w:bookmarkStart w:id="26" w:name="_Toc219345812"/>
      <w:r>
        <w:t>4.8 Robustez ante Condiciones Climáticas Adversas</w:t>
      </w:r>
      <w:bookmarkEnd w:id="26"/>
    </w:p>
    <w:p>
      <w:pPr>
        <w:spacing w:before="0" w:after="120"/>
        <w:jc w:val="both"/>
      </w:pPr>
      <w:r>
        <w:t>Concepción y la zona del Biobío presentan condiciones climáticas exigentes para un sistema de visión por computador: neblina densa frecuente durante las mañanas invernales (especialmente cerca del río), lluvia intensa, y oscuridad temprana durante los meses de invierno. Un sistema de control de tráfico que falle en estas condiciones no solo es inútil sino potencialmente peligroso. Por esta razón, el sistema incorpora tres estrategias complementarias de robustez.</w:t>
      </w:r>
    </w:p>
    <w:p>
      <w:pPr>
        <w:pStyle w:val="6"/>
        <w:spacing w:before="200" w:after="120"/>
      </w:pPr>
      <w:bookmarkStart w:id="27" w:name="_Toc590268701"/>
      <w:r>
        <w:t>Estrategia 1: Augmentation climático en el entrenamiento</w:t>
      </w:r>
      <w:bookmarkEnd w:id="27"/>
    </w:p>
    <w:p>
      <w:pPr>
        <w:spacing w:before="0" w:after="120"/>
        <w:jc w:val="both"/>
      </w:pPr>
      <w:r>
        <w:t>Las augmentations por defecto de YOLOv8 (mosaic, mixup, HSV, flip) son útiles pero no simulan adecuadamente condiciones climáticas adversas. Se complementan con un pipeline de Albumentations aplicado offline sobre el dataset de entrenamiento, generando dos copias adicionales por imagen original con transformaciones probabilísticas:</w:t>
      </w:r>
    </w:p>
    <w:p>
      <w:pPr>
        <w:pStyle w:val="32"/>
        <w:numPr>
          <w:ilvl w:val="0"/>
          <w:numId w:val="6"/>
        </w:numPr>
        <w:tabs>
          <w:tab w:val="clear" w:pos="840"/>
        </w:tabs>
        <w:spacing w:before="0" w:after="80"/>
        <w:ind w:left="840" w:leftChars="0" w:hanging="420" w:firstLineChars="0"/>
      </w:pPr>
      <w:r>
        <w:t>RandomFog (probabilidad 30 %): niebla con densidad variable, leve o densa.</w:t>
      </w:r>
    </w:p>
    <w:p>
      <w:pPr>
        <w:pStyle w:val="32"/>
        <w:numPr>
          <w:ilvl w:val="0"/>
          <w:numId w:val="6"/>
        </w:numPr>
        <w:tabs>
          <w:tab w:val="clear" w:pos="840"/>
        </w:tabs>
        <w:spacing w:before="0" w:after="80"/>
        <w:ind w:left="840" w:leftChars="0" w:hanging="420" w:firstLineChars="0"/>
      </w:pPr>
      <w:r>
        <w:t>RandomRain (probabilidad 20 %): gotas y trazos de lluvia, suaves o intensos.</w:t>
      </w:r>
    </w:p>
    <w:p>
      <w:pPr>
        <w:pStyle w:val="32"/>
        <w:numPr>
          <w:ilvl w:val="0"/>
          <w:numId w:val="6"/>
        </w:numPr>
        <w:tabs>
          <w:tab w:val="clear" w:pos="840"/>
        </w:tabs>
        <w:spacing w:before="0" w:after="80"/>
        <w:ind w:left="840" w:leftChars="0" w:hanging="420" w:firstLineChars="0"/>
      </w:pPr>
      <w:r>
        <w:t>RandomBrightnessContrast (probabilidad 35 %): simula amaneceres, atardeceres y noches.</w:t>
      </w:r>
    </w:p>
    <w:p>
      <w:pPr>
        <w:pStyle w:val="32"/>
        <w:numPr>
          <w:ilvl w:val="0"/>
          <w:numId w:val="6"/>
        </w:numPr>
        <w:tabs>
          <w:tab w:val="clear" w:pos="840"/>
        </w:tabs>
        <w:spacing w:before="0" w:after="80"/>
        <w:ind w:left="840" w:leftChars="0" w:hanging="420" w:firstLineChars="0"/>
      </w:pPr>
      <w:r>
        <w:t>RandomShadow (probabilidad 20 %): sombras dinámicas de árboles, postes y edificios.</w:t>
      </w:r>
    </w:p>
    <w:p>
      <w:pPr>
        <w:pStyle w:val="32"/>
        <w:numPr>
          <w:ilvl w:val="0"/>
          <w:numId w:val="6"/>
        </w:numPr>
        <w:tabs>
          <w:tab w:val="clear" w:pos="840"/>
        </w:tabs>
        <w:spacing w:before="0" w:after="80"/>
        <w:ind w:left="840" w:leftChars="0" w:hanging="420" w:firstLineChars="0"/>
      </w:pPr>
      <w:r>
        <w:t>MotionBlur y GaussianBlur (probabilidad 20 %): vibración de cámara y desenfoque por niebla densa.</w:t>
      </w:r>
    </w:p>
    <w:p>
      <w:pPr>
        <w:pStyle w:val="32"/>
        <w:numPr>
          <w:ilvl w:val="0"/>
          <w:numId w:val="6"/>
        </w:numPr>
        <w:tabs>
          <w:tab w:val="clear" w:pos="840"/>
        </w:tabs>
        <w:spacing w:before="0" w:after="80"/>
        <w:ind w:left="840" w:leftChars="0" w:hanging="420" w:firstLineChars="0"/>
      </w:pPr>
      <w:r>
        <w:t>ISONoise (probabilidad 15 %): ruido típico de cámaras a baja luz.</w:t>
      </w:r>
    </w:p>
    <w:p>
      <w:pPr>
        <w:spacing w:before="0" w:after="120"/>
        <w:jc w:val="both"/>
      </w:pPr>
      <w:r>
        <w:t>Estas transformaciones aumentan la diversidad del dataset y enseñan al modelo a generalizar a condiciones que no estaban en las imágenes originales, sin requerir capturar manualmente miles de imágenes adicionales en distintas condiciones.</w:t>
      </w:r>
    </w:p>
    <w:p>
      <w:pPr>
        <w:pStyle w:val="6"/>
        <w:spacing w:before="200" w:after="120"/>
      </w:pPr>
      <w:bookmarkStart w:id="28" w:name="_Toc1769393772"/>
      <w:r>
        <w:t>Estrategia 2: Detector de baja visibilidad</w:t>
      </w:r>
      <w:bookmarkEnd w:id="28"/>
    </w:p>
    <w:p>
      <w:pPr>
        <w:spacing w:before="0" w:after="120"/>
        <w:jc w:val="both"/>
      </w:pPr>
      <w:r>
        <w:t>Aunque el modelo se entrene con augmentation climático, puede fallar bajo condiciones extremas (niebla muy densa, oscuridad total, sobreexposición por sol directo). Un buen sistema de control de tráfico debe saber cuándo no confiar en sus propias detecciones. Se implementa un detector liviano basado en tres métricas clásicas de calidad de imagen, calculables en menos de 1 milisegundo por frame:</w:t>
      </w:r>
    </w:p>
    <w:tbl>
      <w:tblPr>
        <w:tblStyle w:val="11"/>
        <w:tblW w:w="9360" w:type="dxa"/>
        <w:tblInd w:w="0" w:type="dxa"/>
        <w:tblLayout w:type="fixed"/>
        <w:tblCellMar>
          <w:top w:w="80" w:type="dxa"/>
          <w:left w:w="120" w:type="dxa"/>
          <w:bottom w:w="80" w:type="dxa"/>
          <w:right w:w="120" w:type="dxa"/>
        </w:tblCellMar>
      </w:tblPr>
      <w:tblGrid>
        <w:gridCol w:w="2600"/>
        <w:gridCol w:w="3380"/>
        <w:gridCol w:w="3380"/>
      </w:tblGrid>
      <w:tr>
        <w:tblPrEx>
          <w:tblCellMar>
            <w:top w:w="80" w:type="dxa"/>
            <w:left w:w="120" w:type="dxa"/>
            <w:bottom w:w="80" w:type="dxa"/>
            <w:right w:w="120" w:type="dxa"/>
          </w:tblCellMar>
        </w:tblPrEx>
        <w:tc>
          <w:tcPr>
            <w:tcW w:w="260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Métrica</w:t>
            </w:r>
          </w:p>
        </w:tc>
        <w:tc>
          <w:tcPr>
            <w:tcW w:w="338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Qué mide</w:t>
            </w:r>
          </w:p>
        </w:tc>
        <w:tc>
          <w:tcPr>
            <w:tcW w:w="338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Umbral crítico</w:t>
            </w:r>
          </w:p>
        </w:tc>
      </w:tr>
      <w:tr>
        <w:tblPrEx>
          <w:tblCellMar>
            <w:top w:w="80" w:type="dxa"/>
            <w:left w:w="120" w:type="dxa"/>
            <w:bottom w:w="80" w:type="dxa"/>
            <w:right w:w="120" w:type="dxa"/>
          </w:tblCellMar>
        </w:tblPrEx>
        <w:tc>
          <w:tcPr>
            <w:tcW w:w="260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Varianza del Laplaciano</w:t>
            </w:r>
          </w:p>
        </w:tc>
        <w:tc>
          <w:tcPr>
            <w:tcW w:w="33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Nitidez de la imagen (presencia de bordes)</w:t>
            </w:r>
          </w:p>
        </w:tc>
        <w:tc>
          <w:tcPr>
            <w:tcW w:w="33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&lt; 50 → imagen muy borrosa</w:t>
            </w:r>
          </w:p>
        </w:tc>
      </w:tr>
      <w:tr>
        <w:tblPrEx>
          <w:tblCellMar>
            <w:top w:w="80" w:type="dxa"/>
            <w:left w:w="120" w:type="dxa"/>
            <w:bottom w:w="80" w:type="dxa"/>
            <w:right w:w="120" w:type="dxa"/>
          </w:tblCellMar>
        </w:tblPrEx>
        <w:tc>
          <w:tcPr>
            <w:tcW w:w="260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Contraste RMS</w:t>
            </w:r>
          </w:p>
        </w:tc>
        <w:tc>
          <w:tcPr>
            <w:tcW w:w="33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Diferencia entre regiones claras y oscuras</w:t>
            </w:r>
          </w:p>
        </w:tc>
        <w:tc>
          <w:tcPr>
            <w:tcW w:w="33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&lt; 20 → niebla densa probable</w:t>
            </w:r>
          </w:p>
        </w:tc>
      </w:tr>
      <w:tr>
        <w:tc>
          <w:tcPr>
            <w:tcW w:w="260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Brillo medio</w:t>
            </w:r>
          </w:p>
        </w:tc>
        <w:tc>
          <w:tcPr>
            <w:tcW w:w="33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Luminancia global</w:t>
            </w:r>
          </w:p>
        </w:tc>
        <w:tc>
          <w:tcPr>
            <w:tcW w:w="33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&lt; 40 muy oscuro / &gt; 215 sobreexpuesto</w:t>
            </w:r>
          </w:p>
        </w:tc>
      </w:tr>
    </w:tbl>
    <w:p>
      <w:pPr>
        <w:spacing w:before="0" w:after="160"/>
      </w:pPr>
    </w:p>
    <w:p>
      <w:pPr>
        <w:spacing w:before="0" w:after="120"/>
        <w:jc w:val="both"/>
      </w:pPr>
      <w:r>
        <w:t>El detector clasifica cada frame en tres niveles: NORMAL (operación estándar), BAJA (se permite operar pero se incrementan los umbrales de confianza) y CRÍTICA (se activa la falla segura). Los umbrales numéricos son configurables y deben calibrarse con datos reales del sitio de despliegue.</w:t>
      </w:r>
    </w:p>
    <w:p>
      <w:pPr>
        <w:pStyle w:val="6"/>
        <w:spacing w:before="200" w:after="120"/>
      </w:pPr>
      <w:bookmarkStart w:id="29" w:name="_Toc1873743337"/>
      <w:r>
        <w:t>Estrategia 3: Falla segura</w:t>
      </w:r>
      <w:bookmarkEnd w:id="29"/>
    </w:p>
    <w:p>
      <w:pPr>
        <w:spacing w:before="0" w:after="120"/>
        <w:jc w:val="both"/>
      </w:pPr>
      <w:r>
        <w:t>Cuando el detector de visibilidad indica condiciones críticas, el controlador del semáforo aplica la REGLA 0 (falla segura): ignora completamente las detecciones del modelo y revierte al ciclo de tiempo fijo del semáforo. Esto sigue el principio fundamental de la ingeniería de sistemas críticos: ante incertidumbre o fallo, el sistema debe degradarse de forma predecible, nunca quedar en un estado bloqueado ni tomar decisiones arriesgadas. Un semáforo “tonto pero predecible” es siempre preferible a un semáforo “inteligente pero impredecible”.</w:t>
      </w:r>
    </w:p>
    <w:p>
      <w:pPr>
        <w:spacing w:before="0" w:after="120"/>
        <w:jc w:val="both"/>
      </w:pPr>
      <w:r>
        <w:t>Esta estrategia se inspira en prácticas establecidas en seguridad funcional industrial (estándares IEC 61508 / ISO 26262), donde el concepto de fail-safe es central.</w:t>
      </w:r>
    </w:p>
    <w:p>
      <w:r>
        <w:br w:type="page"/>
      </w:r>
    </w:p>
    <w:p>
      <w:pPr>
        <w:pStyle w:val="2"/>
        <w:spacing w:before="320" w:after="200"/>
      </w:pPr>
      <w:bookmarkStart w:id="30" w:name="_Toc1130918183"/>
      <w:r>
        <w:t>5. Desarrollo del Modelo de Machine Learning</w:t>
      </w:r>
      <w:bookmarkEnd w:id="30"/>
    </w:p>
    <w:p>
      <w:pPr>
        <w:pStyle w:val="5"/>
        <w:spacing w:before="240" w:after="160"/>
      </w:pPr>
      <w:bookmarkStart w:id="31" w:name="_Toc1979301714"/>
      <w:r>
        <w:t>5.1 Elección del Modelo y Justificación</w:t>
      </w:r>
      <w:bookmarkEnd w:id="31"/>
    </w:p>
    <w:p>
      <w:pPr>
        <w:spacing w:before="0" w:after="120"/>
        <w:jc w:val="both"/>
      </w:pPr>
      <w:r>
        <w:t>Se selecciona YOLOv8 (versión small, YOLOv8s) como modelo principal por las siguientes razones técnicas y prácticas:</w:t>
      </w:r>
    </w:p>
    <w:p>
      <w:pPr>
        <w:pStyle w:val="32"/>
        <w:numPr>
          <w:ilvl w:val="0"/>
          <w:numId w:val="7"/>
        </w:numPr>
        <w:tabs>
          <w:tab w:val="clear" w:pos="840"/>
        </w:tabs>
        <w:spacing w:before="0" w:after="80"/>
        <w:ind w:left="840" w:leftChars="0" w:hanging="420" w:firstLineChars="0"/>
        <w:jc w:val="both"/>
      </w:pPr>
      <w:r>
        <w:t>Capacidad de inferencia en tiempo real superior a 30 cuadros por segundo en GPU comercial, requisito imprescindible para un sistema de control de semáforos.</w:t>
      </w:r>
    </w:p>
    <w:p>
      <w:pPr>
        <w:pStyle w:val="32"/>
        <w:numPr>
          <w:ilvl w:val="0"/>
          <w:numId w:val="7"/>
        </w:numPr>
        <w:tabs>
          <w:tab w:val="clear" w:pos="840"/>
        </w:tabs>
        <w:spacing w:before="0" w:after="80"/>
        <w:ind w:left="840" w:leftChars="0" w:hanging="420" w:firstLineChars="0"/>
        <w:jc w:val="both"/>
      </w:pPr>
      <w:r>
        <w:t>Desempeño de estado del arte en el benchmark COCO, particularmente relevante porque las clases peatón y vehículo se solapan con categorías ya presentes en COCO (person, car, truck, bus, motorcycle), aprovechando los pesos preentrenados.</w:t>
      </w:r>
    </w:p>
    <w:p>
      <w:pPr>
        <w:pStyle w:val="32"/>
        <w:numPr>
          <w:ilvl w:val="0"/>
          <w:numId w:val="7"/>
        </w:numPr>
        <w:tabs>
          <w:tab w:val="clear" w:pos="840"/>
        </w:tabs>
        <w:spacing w:before="0" w:after="80"/>
        <w:ind w:left="840" w:leftChars="0" w:hanging="420" w:firstLineChars="0"/>
        <w:jc w:val="both"/>
      </w:pPr>
      <w:r>
        <w:t>Arquitectura anchor-free que simplifica el entrenamiento y la inferencia, eliminando la necesidad de afinar manualmente cajas ancla específicas para el dominio.</w:t>
      </w:r>
    </w:p>
    <w:p>
      <w:pPr>
        <w:pStyle w:val="32"/>
        <w:numPr>
          <w:ilvl w:val="0"/>
          <w:numId w:val="7"/>
        </w:numPr>
        <w:tabs>
          <w:tab w:val="clear" w:pos="840"/>
        </w:tabs>
        <w:spacing w:before="0" w:after="80"/>
        <w:ind w:left="840" w:leftChars="0" w:hanging="420" w:firstLineChars="0"/>
        <w:jc w:val="both"/>
      </w:pPr>
      <w:r>
        <w:t>API de alto nivel y documentación madura de la librería Ultralytics, lo que acelera el desarrollo.</w:t>
      </w:r>
    </w:p>
    <w:p>
      <w:pPr>
        <w:pStyle w:val="32"/>
        <w:numPr>
          <w:ilvl w:val="0"/>
          <w:numId w:val="7"/>
        </w:numPr>
        <w:tabs>
          <w:tab w:val="clear" w:pos="840"/>
        </w:tabs>
        <w:spacing w:before="0" w:after="80"/>
        <w:ind w:left="840" w:leftChars="0" w:hanging="420" w:firstLineChars="0"/>
        <w:jc w:val="both"/>
      </w:pPr>
      <w:r>
        <w:t>Disponibilidad de variantes de distinto tamaño (nano, small, medium, large) que permiten elegir el compromiso adecuado entre precisión y eficiencia computacional.</w:t>
      </w:r>
    </w:p>
    <w:p>
      <w:pPr>
        <w:pStyle w:val="32"/>
        <w:numPr>
          <w:ilvl w:val="0"/>
          <w:numId w:val="7"/>
        </w:numPr>
        <w:tabs>
          <w:tab w:val="clear" w:pos="840"/>
        </w:tabs>
        <w:spacing w:before="0" w:after="80"/>
        <w:ind w:left="840" w:leftChars="0" w:hanging="420" w:firstLineChars="0"/>
        <w:jc w:val="both"/>
      </w:pPr>
      <w:r>
        <w:t>Compatibilidad con exportación a formatos optimizados como ONNX y TensorRT para futura migración a dispositivos de borde.</w:t>
      </w:r>
    </w:p>
    <w:p>
      <w:pPr>
        <w:pStyle w:val="5"/>
        <w:spacing w:before="240" w:after="160"/>
      </w:pPr>
      <w:bookmarkStart w:id="32" w:name="_Toc1725212561"/>
      <w:r>
        <w:t>5.2 Selección de Características</w:t>
      </w:r>
      <w:bookmarkEnd w:id="32"/>
    </w:p>
    <w:p>
      <w:pPr>
        <w:spacing w:before="0" w:after="120"/>
        <w:jc w:val="both"/>
      </w:pPr>
      <w:r>
        <w:t>En un detector basado en CNN como YOLOv8, las características no se diseñan a mano. La red aprende automáticamente representaciones jerárquicas: filtros de bajo nivel detectan bordes y colores en las primeras capas, capas intermedias capturan texturas y formas, y las capas profundas representan partes y objetos completos. Esto contrasta con los enfoques clásicos donde el ingeniero debía elegir manualmente descriptores como HOG, SIFT o histogramas de color.</w:t>
      </w:r>
    </w:p>
    <w:p>
      <w:pPr>
        <w:spacing w:before="0" w:after="120"/>
        <w:jc w:val="both"/>
      </w:pPr>
      <w:r>
        <w:t>No obstante, en este proyecto sí existe una decisión consciente de diseño: la inclusión de augmentation de saturación y valor del espacio HSV resulta especialmente importante para que el modelo aprenda a discriminar entre vehículos normales y vehículos con balizas encendidas, dado que las balizas se manifiestan principalmente como variaciones intensas de color y brillo.</w:t>
      </w:r>
    </w:p>
    <w:p>
      <w:pPr>
        <w:pStyle w:val="5"/>
        <w:spacing w:before="240" w:after="160"/>
      </w:pPr>
      <w:bookmarkStart w:id="33" w:name="_Toc1462611271"/>
      <w:r>
        <w:t>5.3 Proceso de Entrenamiento</w:t>
      </w:r>
      <w:bookmarkEnd w:id="33"/>
    </w:p>
    <w:p>
      <w:pPr>
        <w:spacing w:before="0" w:after="120"/>
        <w:jc w:val="both"/>
      </w:pPr>
      <w:r>
        <w:t xml:space="preserve">El entrenamiento se realiza con los siguientes hiperparámetros, justificados desde la literatura y las mejores prácticas </w:t>
      </w:r>
      <w:r>
        <w:rPr>
          <w:rFonts w:hint="default"/>
          <w:lang/>
        </w:rPr>
        <w:t xml:space="preserve">aprendidas en el </w:t>
      </w:r>
      <w:r>
        <w:t>diplomado:</w:t>
      </w:r>
    </w:p>
    <w:tbl>
      <w:tblPr>
        <w:tblStyle w:val="11"/>
        <w:tblW w:w="9360" w:type="dxa"/>
        <w:tblInd w:w="0" w:type="dxa"/>
        <w:tblLayout w:type="fixed"/>
        <w:tblCellMar>
          <w:top w:w="80" w:type="dxa"/>
          <w:left w:w="120" w:type="dxa"/>
          <w:bottom w:w="80" w:type="dxa"/>
          <w:right w:w="120" w:type="dxa"/>
        </w:tblCellMar>
      </w:tblPr>
      <w:tblGrid>
        <w:gridCol w:w="3120"/>
        <w:gridCol w:w="2080"/>
        <w:gridCol w:w="4160"/>
      </w:tblGrid>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Hiperparámetro</w:t>
            </w:r>
          </w:p>
        </w:tc>
        <w:tc>
          <w:tcPr>
            <w:tcW w:w="208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Valor</w:t>
            </w:r>
          </w:p>
        </w:tc>
        <w:tc>
          <w:tcPr>
            <w:tcW w:w="416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Justificación</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Modelo base</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YOLOv8s</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Compromiso entre precisión y velocidad.</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Pesos iniciales</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yolov8s.pt (COCO)</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Transfer learning desde dataset general.</w:t>
            </w:r>
          </w:p>
        </w:tc>
      </w:tr>
      <w:tr>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Épocas máximas</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50</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Suficiente para converger con augmentation.</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Early stopping (patience)</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10</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Evita sobreentrenamiento.</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Tamaño de imagen</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640×640</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Estándar YOLOv8, buen balance.</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Batch size</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16</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Ajustable según VRAM disponible.</w:t>
            </w:r>
          </w:p>
        </w:tc>
      </w:tr>
      <w:tr>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Optimizador</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AdamW</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Adaptativo, converge rápido en fine-tuning.</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Learning rate inicial</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0,01</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Default YOLOv8 con scheduler coseno.</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Scheduler LR</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Coseno</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Decaimiento suave, mejora convergencia final.</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Mosaic augmentation</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1,0</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Combina 4 imágenes, aumenta contexto.</w:t>
            </w:r>
          </w:p>
        </w:tc>
      </w:tr>
      <w:tr>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MixUp</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0,15</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Mezcla suave de imágenes, regulariza.</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HSV hue/sat/value</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0,015 / 0,7 / 0,4</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Variaciones de color y brillo, robustez a balizas.</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Flip horizontal</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0,5</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Invarianza espacial básica.</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Semilla aleatoria</w:t>
            </w:r>
          </w:p>
        </w:tc>
        <w:tc>
          <w:tcPr>
            <w:tcW w:w="20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42</w:t>
            </w:r>
          </w:p>
        </w:tc>
        <w:tc>
          <w:tcPr>
            <w:tcW w:w="41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Reproducibilidad de resultados.</w:t>
            </w:r>
          </w:p>
        </w:tc>
      </w:tr>
    </w:tbl>
    <w:p>
      <w:pPr>
        <w:spacing w:before="0" w:after="200"/>
      </w:pPr>
    </w:p>
    <w:p>
      <w:pPr>
        <w:pStyle w:val="5"/>
        <w:spacing w:before="240" w:after="160"/>
      </w:pPr>
      <w:bookmarkStart w:id="34" w:name="_Toc1783135286"/>
      <w:r>
        <w:t>5.4 Estrategia de Validación</w:t>
      </w:r>
      <w:bookmarkEnd w:id="34"/>
    </w:p>
    <w:p>
      <w:pPr>
        <w:spacing w:before="0" w:after="120"/>
        <w:jc w:val="both"/>
      </w:pPr>
      <w:r>
        <w:t>Se aplica una división estratificada del dataset en tres conjuntos: 70 % entrenamiento, 20 % validación y 10 % prueba. La estratificación se realiza según la clase dominante de cada imagen para preservar la proporción de las tres clases en cada split. El conjunto de validación se utiliza durante el entrenamiento para monitorear la generalización y aplicar early stopping. El conjunto de prueba se reserva intacto hasta la evaluación final.</w:t>
      </w:r>
    </w:p>
    <w:p>
      <w:pPr>
        <w:spacing w:before="0" w:after="120"/>
        <w:jc w:val="both"/>
      </w:pPr>
      <w:r>
        <w:t>Como buena práctica adicional, se establece una semilla aleatoria fija (42) para garantizar reproducibilidad. Para una validación más robusta sería deseable aplicar validación cruzada k-fold, pero dado el costo computacional de entrenar varios modelos YOLOv8 esta opción se deja como mejora futura.</w:t>
      </w:r>
    </w:p>
    <w:p>
      <w:r>
        <w:br w:type="page"/>
      </w:r>
    </w:p>
    <w:p>
      <w:pPr>
        <w:pStyle w:val="2"/>
        <w:spacing w:before="320" w:after="200"/>
      </w:pPr>
      <w:bookmarkStart w:id="35" w:name="_Toc108875898"/>
      <w:r>
        <w:t>6. Implementación Técnica</w:t>
      </w:r>
      <w:bookmarkEnd w:id="35"/>
    </w:p>
    <w:p>
      <w:pPr>
        <w:pStyle w:val="5"/>
        <w:spacing w:before="240" w:after="160"/>
      </w:pPr>
      <w:bookmarkStart w:id="36" w:name="_Toc882178157"/>
      <w:r>
        <w:t>6.1 Tecnologías y Librerías</w:t>
      </w:r>
      <w:bookmarkEnd w:id="36"/>
    </w:p>
    <w:tbl>
      <w:tblPr>
        <w:tblStyle w:val="11"/>
        <w:tblW w:w="9360" w:type="dxa"/>
        <w:tblInd w:w="0" w:type="dxa"/>
        <w:tblLayout w:type="fixed"/>
        <w:tblCellMar>
          <w:top w:w="80" w:type="dxa"/>
          <w:left w:w="120" w:type="dxa"/>
          <w:bottom w:w="80" w:type="dxa"/>
          <w:right w:w="120" w:type="dxa"/>
        </w:tblCellMar>
      </w:tblPr>
      <w:tblGrid>
        <w:gridCol w:w="3120"/>
        <w:gridCol w:w="3120"/>
        <w:gridCol w:w="3120"/>
      </w:tblGrid>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Tecnología</w:t>
            </w:r>
          </w:p>
        </w:tc>
        <w:tc>
          <w:tcPr>
            <w:tcW w:w="312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Versión</w:t>
            </w:r>
          </w:p>
        </w:tc>
        <w:tc>
          <w:tcPr>
            <w:tcW w:w="312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Uso</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Python</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3.10+</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Lenguaje principal</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Ultralytics YOLOv8</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8.3.x</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Detector de objetos</w:t>
            </w:r>
          </w:p>
        </w:tc>
      </w:tr>
      <w:tr>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PyTorch</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 2.0</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Backend de deep learning</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OpenCV</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4.x</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Manejo de imágenes y video</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Pandas / NumPy</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2.x / 1.x</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Manipulación de datos</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Matplotlib / Seaborn</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3.x / 0.13</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Visualización y EDA</w:t>
            </w:r>
          </w:p>
        </w:tc>
      </w:tr>
      <w:tr>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scikit-learn</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1.x</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Métricas y división de datos</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Albumentations</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1.4.x</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Augmentation climático (niebla, lluvia)</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FiftyOne</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0.24+</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Descarga filtrada de Open Images V7</w:t>
            </w:r>
          </w:p>
        </w:tc>
      </w:tr>
      <w:tr>
        <w:tblPrEx>
          <w:tblCellMar>
            <w:top w:w="80" w:type="dxa"/>
            <w:left w:w="120" w:type="dxa"/>
            <w:bottom w:w="80" w:type="dxa"/>
            <w:right w:w="120" w:type="dxa"/>
          </w:tblCellMar>
        </w:tblPrEx>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Jupyter Notebook</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7.x</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Documentación ejecutable</w:t>
            </w:r>
          </w:p>
        </w:tc>
      </w:tr>
      <w:tr>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Google Colab</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w:t>
            </w:r>
          </w:p>
        </w:tc>
        <w:tc>
          <w:tcPr>
            <w:tcW w:w="312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Entorno de ejecución con GPU</w:t>
            </w:r>
          </w:p>
        </w:tc>
      </w:tr>
    </w:tbl>
    <w:p>
      <w:pPr>
        <w:spacing w:before="0" w:after="200"/>
      </w:pPr>
    </w:p>
    <w:p>
      <w:pPr>
        <w:pStyle w:val="5"/>
        <w:spacing w:before="240" w:after="160"/>
      </w:pPr>
      <w:bookmarkStart w:id="37" w:name="_Toc377312192"/>
      <w:r>
        <w:t>6.2 Datasets Utilizados</w:t>
      </w:r>
      <w:bookmarkEnd w:id="37"/>
    </w:p>
    <w:p>
      <w:pPr>
        <w:spacing w:before="0" w:after="120"/>
        <w:jc w:val="both"/>
      </w:pPr>
      <w:r>
        <w:t>Para entrenar el modelo se utilizan datasets con licencia totalmente libre (Creative Commons Attribution 4.0, CC BY 4.0), que permiten descarga gratuita, uso académico y, eventualmente, uso comercial con atribución. Se descartaron deliberadamente datasets populares pero no comerciales (CrowdHuman, Foggy Cityscapes, BDD100K, KITTI, Cityscapes) para mantener total libertad de uso del sistema.</w:t>
      </w:r>
    </w:p>
    <w:tbl>
      <w:tblPr>
        <w:tblStyle w:val="11"/>
        <w:tblW w:w="9360" w:type="dxa"/>
        <w:tblInd w:w="0" w:type="dxa"/>
        <w:tblLayout w:type="fixed"/>
        <w:tblCellMar>
          <w:top w:w="80" w:type="dxa"/>
          <w:left w:w="120" w:type="dxa"/>
          <w:bottom w:w="80" w:type="dxa"/>
          <w:right w:w="120" w:type="dxa"/>
        </w:tblCellMar>
      </w:tblPr>
      <w:tblGrid>
        <w:gridCol w:w="2500"/>
        <w:gridCol w:w="1300"/>
        <w:gridCol w:w="1699"/>
        <w:gridCol w:w="3860"/>
      </w:tblGrid>
      <w:tr>
        <w:tblPrEx>
          <w:tblCellMar>
            <w:top w:w="80" w:type="dxa"/>
            <w:left w:w="120" w:type="dxa"/>
            <w:bottom w:w="80" w:type="dxa"/>
            <w:right w:w="12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Dataset</w:t>
            </w:r>
          </w:p>
        </w:tc>
        <w:tc>
          <w:tcPr>
            <w:tcW w:w="130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Imágenes</w:t>
            </w:r>
          </w:p>
        </w:tc>
        <w:tc>
          <w:tcPr>
            <w:tcW w:w="1699"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Licencia</w:t>
            </w:r>
          </w:p>
        </w:tc>
        <w:tc>
          <w:tcPr>
            <w:tcW w:w="386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Aporte al proyecto</w:t>
            </w:r>
          </w:p>
        </w:tc>
      </w:tr>
      <w:tr>
        <w:tblPrEx>
          <w:tblCellMar>
            <w:top w:w="80" w:type="dxa"/>
            <w:left w:w="120" w:type="dxa"/>
            <w:bottom w:w="80" w:type="dxa"/>
            <w:right w:w="120" w:type="dxa"/>
          </w:tblCellMar>
        </w:tblPrEx>
        <w:tc>
          <w:tcPr>
            <w:tcW w:w="250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Open Images V7 (Google)</w:t>
            </w:r>
          </w:p>
        </w:tc>
        <w:tc>
          <w:tcPr>
            <w:tcW w:w="1300" w:type="dxa"/>
            <w:tcBorders>
              <w:top w:val="single" w:color="CCCCCC" w:sz="2" w:space="0"/>
              <w:left w:val="single" w:color="CCCCCC" w:sz="2" w:space="0"/>
              <w:bottom w:val="single" w:color="CCCCCC" w:sz="2" w:space="0"/>
              <w:right w:val="single" w:color="CCCCCC" w:sz="2" w:space="0"/>
            </w:tcBorders>
          </w:tcPr>
          <w:p>
            <w:pPr>
              <w:widowControl w:val="0"/>
              <w:jc w:val="center"/>
            </w:pPr>
            <w:r>
              <w:t>10,080 train + 659 val</w:t>
            </w:r>
          </w:p>
        </w:tc>
        <w:tc>
          <w:tcPr>
            <w:tcW w:w="1699"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CC BY 4.0</w:t>
            </w:r>
          </w:p>
        </w:tc>
        <w:tc>
          <w:tcPr>
            <w:tcW w:w="38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Peatones, vehículos generales y algunas ambulancias</w:t>
            </w:r>
          </w:p>
        </w:tc>
      </w:tr>
      <w:tr>
        <w:tblPrEx>
          <w:tblCellMar>
            <w:top w:w="80" w:type="dxa"/>
            <w:left w:w="120" w:type="dxa"/>
            <w:bottom w:w="80" w:type="dxa"/>
            <w:right w:w="120" w:type="dxa"/>
          </w:tblCellMar>
        </w:tblPrEx>
        <w:tc>
          <w:tcPr>
            <w:tcW w:w="250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Emergency Vehicles xockh (Roboflow)</w:t>
            </w:r>
          </w:p>
        </w:tc>
        <w:tc>
          <w:tcPr>
            <w:tcW w:w="1300" w:type="dxa"/>
            <w:tcBorders>
              <w:top w:val="single" w:color="CCCCCC" w:sz="2" w:space="0"/>
              <w:left w:val="single" w:color="CCCCCC" w:sz="2" w:space="0"/>
              <w:bottom w:val="single" w:color="CCCCCC" w:sz="2" w:space="0"/>
              <w:right w:val="single" w:color="CCCCCC" w:sz="2" w:space="0"/>
            </w:tcBorders>
          </w:tcPr>
          <w:p>
            <w:pPr>
              <w:widowControl w:val="0"/>
              <w:jc w:val="center"/>
            </w:pPr>
            <w:r>
              <w:t>798 (parte del dataset combinado)</w:t>
            </w:r>
          </w:p>
        </w:tc>
        <w:tc>
          <w:tcPr>
            <w:tcW w:w="1699"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CC BY 4.0</w:t>
            </w:r>
          </w:p>
        </w:tc>
        <w:tc>
          <w:tcPr>
            <w:tcW w:w="38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Vehículos de emergencia con/sin balizas — clave para distinguir las clases</w:t>
            </w:r>
          </w:p>
        </w:tc>
      </w:tr>
      <w:tr>
        <w:tc>
          <w:tcPr>
            <w:tcW w:w="250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COCO (vía transfer learning)</w:t>
            </w:r>
          </w:p>
        </w:tc>
        <w:tc>
          <w:tcPr>
            <w:tcW w:w="1300"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330.000</w:t>
            </w:r>
          </w:p>
        </w:tc>
        <w:tc>
          <w:tcPr>
            <w:tcW w:w="1699"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CC BY 4.0</w:t>
            </w:r>
          </w:p>
        </w:tc>
        <w:tc>
          <w:tcPr>
            <w:tcW w:w="386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Aprovechado indirectamente vía los pesos preentrenados yolov8s.pt</w:t>
            </w:r>
          </w:p>
        </w:tc>
      </w:tr>
      <w:tr>
        <w:tblPrEx>
          <w:tblCellMar>
            <w:top w:w="80" w:type="dxa"/>
            <w:left w:w="120" w:type="dxa"/>
            <w:bottom w:w="80" w:type="dxa"/>
            <w:right w:w="120" w:type="dxa"/>
          </w:tblCellMar>
        </w:tblPrEx>
        <w:tc>
          <w:tcPr>
            <w:tcW w:w="2500" w:type="dxa"/>
            <w:tcBorders>
              <w:top w:val="single" w:color="CCCCCC" w:sz="2" w:space="0"/>
              <w:left w:val="single" w:color="CCCCCC" w:sz="2" w:space="0"/>
              <w:bottom w:val="single" w:color="CCCCCC" w:sz="2" w:space="0"/>
              <w:right w:val="single" w:color="CCCCCC" w:sz="2" w:space="0"/>
            </w:tcBorders>
          </w:tcPr>
          <w:p>
            <w:pPr>
              <w:widowControl w:val="0"/>
              <w:jc w:val="left"/>
            </w:pPr>
            <w:r>
              <w:rPr>
                <w:b/>
                <w:bCs/>
              </w:rPr>
              <w:t>Total combinado</w:t>
            </w:r>
          </w:p>
        </w:tc>
        <w:tc>
          <w:tcPr>
            <w:tcW w:w="1300" w:type="dxa"/>
            <w:tcBorders>
              <w:top w:val="single" w:color="CCCCCC" w:sz="2" w:space="0"/>
              <w:left w:val="single" w:color="CCCCCC" w:sz="2" w:space="0"/>
              <w:bottom w:val="single" w:color="CCCCCC" w:sz="2" w:space="0"/>
              <w:right w:val="single" w:color="CCCCCC" w:sz="2" w:space="0"/>
            </w:tcBorders>
          </w:tcPr>
          <w:p>
            <w:pPr>
              <w:widowControl w:val="0"/>
              <w:jc w:val="center"/>
            </w:pPr>
            <w:r>
              <w:t>10,739 train + 659 val + aug: 6,522 adicionales</w:t>
            </w:r>
          </w:p>
        </w:tc>
        <w:tc>
          <w:tcPr>
            <w:tcW w:w="1699" w:type="dxa"/>
            <w:tcBorders>
              <w:top w:val="single" w:color="CCCCCC" w:sz="2" w:space="0"/>
              <w:left w:val="single" w:color="CCCCCC" w:sz="2" w:space="0"/>
              <w:bottom w:val="single" w:color="CCCCCC" w:sz="2" w:space="0"/>
              <w:right w:val="single" w:color="CCCCCC" w:sz="2" w:space="0"/>
            </w:tcBorders>
          </w:tcPr>
          <w:p>
            <w:pPr>
              <w:widowControl w:val="0"/>
              <w:jc w:val="center"/>
            </w:pPr>
            <w:r>
              <w:rPr>
                <w:b/>
                <w:bCs/>
              </w:rPr>
              <w:t>CC BY 4.0</w:t>
            </w:r>
          </w:p>
        </w:tc>
        <w:tc>
          <w:tcPr>
            <w:tcW w:w="3860" w:type="dxa"/>
            <w:tcBorders>
              <w:top w:val="single" w:color="CCCCCC" w:sz="2" w:space="0"/>
              <w:left w:val="single" w:color="CCCCCC" w:sz="2" w:space="0"/>
              <w:bottom w:val="single" w:color="CCCCCC" w:sz="2" w:space="0"/>
              <w:right w:val="single" w:color="CCCCCC" w:sz="2" w:space="0"/>
            </w:tcBorders>
          </w:tcPr>
          <w:p>
            <w:pPr>
              <w:widowControl w:val="0"/>
              <w:jc w:val="left"/>
            </w:pPr>
            <w:r>
              <w:rPr>
                <w:b/>
                <w:bCs/>
              </w:rPr>
              <w:t>Cubre las 3 clases con licencia totalmente libre</w:t>
            </w:r>
          </w:p>
        </w:tc>
      </w:tr>
    </w:tbl>
    <w:p>
      <w:pPr>
        <w:spacing w:before="0" w:after="160"/>
      </w:pPr>
    </w:p>
    <w:p>
      <w:pPr>
        <w:spacing w:before="0" w:after="120"/>
        <w:jc w:val="both"/>
      </w:pPr>
      <w:r>
        <w:t>Open Images V7 es el dataset principal: contiene 9 millones de imágenes anotadas por Google bajo CC BY 4.0, con clases que incluyen Person, Car, Truck, Bus, Motorcycle, Van y Ambulance. Para evitar descargar los 561 GB completos se utiliza la librería FiftyOne, que permite descargar solo el subconjunto de imágenes con las clases relevantes para el proyecto (típicamente unas 10.000 imágenes).</w:t>
      </w:r>
    </w:p>
    <w:p>
      <w:pPr>
        <w:spacing w:before="0" w:after="120"/>
        <w:jc w:val="both"/>
      </w:pPr>
      <w:r>
        <w:t>Para distinguir vehículos de emergencia con balizas encendidas (clase crítica del proyecto), se complementa con el dataset Emergency Vehicles xockh de Roboflow Universe (CC BY 4.0), que distingue explícitamente ambulancias y bomberos con balizas on/off. Esto resulta especialmente alineado con el enunciado: solo los vehículos con balizas activas activan la prioridad del semáforo, mientras que los mismos vehículos sin balizas se tratan como vehículos normales.</w:t>
      </w:r>
    </w:p>
    <w:p>
      <w:pPr>
        <w:spacing w:before="0" w:after="120"/>
        <w:jc w:val="both"/>
      </w:pPr>
      <w:r>
        <w:t>Cada dataset llega con sus propios IDs de clase, por lo que se aplica un proceso de remapeo a las 3 clases del proyecto (peatón=0, vehículo=1, vehículo_emergencia=2). El proceso completo y los diccionarios de remapeo se documentan en el archivo DATASETS.md del repositorio.</w:t>
      </w:r>
    </w:p>
    <w:p>
      <w:pPr>
        <w:spacing w:before="0" w:after="120"/>
        <w:jc w:val="both"/>
      </w:pPr>
      <w:r>
        <w:t>El augmentation climático se realizó de forma offline con Albumentations, generando 6,522 imágenes adicionales (neblina, lluvia, blur, brillo, sombra, ruido). Esto eleva el dataset efectivo de entrenamiento de 10,080 a más de 16,000 imágenes, mejorando la robustez del modelo ante condiciones climáticas adversas típicas de Concepción.</w:t>
      </w:r>
    </w:p>
    <w:p>
      <w:pPr>
        <w:spacing w:before="0" w:after="120"/>
        <w:jc w:val="both"/>
      </w:pPr>
      <w:r>
        <w:t>Todos los datasets utilizados están disponibles gratuitamente y se descargan directamente desde el código del notebook. La única obligación legal es incluir las citaciones BibTeX correspondientes, las cuales se incluyen en la sección de Referencias.</w:t>
      </w:r>
    </w:p>
    <w:p>
      <w:pPr>
        <w:pStyle w:val="5"/>
        <w:spacing w:before="240" w:after="160"/>
      </w:pPr>
      <w:bookmarkStart w:id="38" w:name="_Toc1569694749"/>
      <w:r>
        <w:t>6.3 Estructura del Repositorio</w:t>
      </w:r>
      <w:bookmarkEnd w:id="38"/>
    </w:p>
    <w:p>
      <w:pPr>
        <w:spacing w:before="0" w:after="120"/>
        <w:jc w:val="both"/>
      </w:pPr>
      <w:r>
        <w:t>El código se organiza siguiendo buenas prácticas de modularidad y orden:</w:t>
      </w:r>
    </w:p>
    <w:p>
      <w:pPr>
        <w:spacing w:before="0" w:after="200"/>
      </w:pPr>
      <w:r>
        <w:rPr>
          <w:rFonts w:ascii="Courier New" w:hAnsi="Courier New" w:eastAsia="Courier New" w:cs="Courier New"/>
          <w:sz w:val="18"/>
          <w:szCs w:val="18"/>
        </w:rPr>
        <w:t>semaforo-inteligente/ ├── notebooks/ │   └── semaforo_inteligente.ipynb ├── src/ │   ├── controlador.py │   ├── inferencia.py │   └── utils.py ├── data/ │   ├── images/{train,val,test} │   └── labels/{train,val,test} ├── runs/ │   └── (resultados de entrenamiento generados por YOLOv8) ├── requirements.txt ├── data.yaml └── README.md</w:t>
      </w:r>
    </w:p>
    <w:p>
      <w:pPr>
        <w:pStyle w:val="5"/>
        <w:spacing w:before="240" w:after="160"/>
      </w:pPr>
      <w:bookmarkStart w:id="39" w:name="_Toc1972247278"/>
      <w:r>
        <w:t>6.4 Cuaderno Jupyter por Fases</w:t>
      </w:r>
      <w:bookmarkEnd w:id="39"/>
    </w:p>
    <w:p>
      <w:pPr>
        <w:spacing w:before="0" w:after="120"/>
        <w:jc w:val="both"/>
      </w:pPr>
      <w:r>
        <w:t>El código principal se entrega en un cuaderno Jupyter (.ipynb) dividido en 12 secciones ejecutables de manera independiente, lo cual facilita tanto el desarrollo iterativo como la presentación del proyecto. Las secciones son: setup e instalación, importación de librerías, carga del dataset, análisis exploratorio, división de datos, tratamiento y augmentation, configuración del modelo, entrenamiento, evaluación, testeo, lógica de priorización y demo end-to-end.</w:t>
      </w:r>
    </w:p>
    <w:p>
      <w:pPr>
        <w:pStyle w:val="5"/>
        <w:spacing w:before="240" w:after="160"/>
      </w:pPr>
      <w:bookmarkStart w:id="40" w:name="_Toc951730532"/>
      <w:r>
        <w:t>6.5 Buenas Prácticas Aplicadas</w:t>
      </w:r>
      <w:bookmarkEnd w:id="40"/>
    </w:p>
    <w:p>
      <w:pPr>
        <w:pStyle w:val="32"/>
        <w:numPr>
          <w:ilvl w:val="0"/>
          <w:numId w:val="7"/>
        </w:numPr>
        <w:tabs>
          <w:tab w:val="clear" w:pos="840"/>
        </w:tabs>
        <w:spacing w:before="0" w:after="80"/>
        <w:ind w:left="840" w:leftChars="0" w:hanging="420" w:firstLineChars="0"/>
        <w:jc w:val="both"/>
      </w:pPr>
      <w:r>
        <w:t>Semilla aleatoria fija para reproducibilidad.</w:t>
      </w:r>
    </w:p>
    <w:p>
      <w:pPr>
        <w:pStyle w:val="32"/>
        <w:numPr>
          <w:ilvl w:val="0"/>
          <w:numId w:val="7"/>
        </w:numPr>
        <w:tabs>
          <w:tab w:val="clear" w:pos="840"/>
        </w:tabs>
        <w:spacing w:before="0" w:after="80"/>
        <w:ind w:left="840" w:leftChars="0" w:hanging="420" w:firstLineChars="0"/>
        <w:jc w:val="both"/>
      </w:pPr>
      <w:r>
        <w:t>Separación estricta entre conjuntos de entrenamiento, validación y prueba.</w:t>
      </w:r>
    </w:p>
    <w:p>
      <w:pPr>
        <w:pStyle w:val="32"/>
        <w:numPr>
          <w:ilvl w:val="0"/>
          <w:numId w:val="7"/>
        </w:numPr>
        <w:tabs>
          <w:tab w:val="clear" w:pos="840"/>
        </w:tabs>
        <w:spacing w:before="0" w:after="80"/>
        <w:ind w:left="840" w:leftChars="0" w:hanging="420" w:firstLineChars="0"/>
        <w:jc w:val="both"/>
      </w:pPr>
      <w:r>
        <w:t>Early stopping para evitar sobreajuste.</w:t>
      </w:r>
    </w:p>
    <w:p>
      <w:pPr>
        <w:pStyle w:val="32"/>
        <w:numPr>
          <w:ilvl w:val="0"/>
          <w:numId w:val="7"/>
        </w:numPr>
        <w:tabs>
          <w:tab w:val="clear" w:pos="840"/>
        </w:tabs>
        <w:spacing w:before="0" w:after="80"/>
        <w:ind w:left="840" w:leftChars="0" w:hanging="420" w:firstLineChars="0"/>
        <w:jc w:val="both"/>
      </w:pPr>
      <w:r>
        <w:t>División estratificada para mantener proporción de clases.</w:t>
      </w:r>
    </w:p>
    <w:p>
      <w:pPr>
        <w:pStyle w:val="32"/>
        <w:numPr>
          <w:ilvl w:val="0"/>
          <w:numId w:val="7"/>
        </w:numPr>
        <w:tabs>
          <w:tab w:val="clear" w:pos="840"/>
        </w:tabs>
        <w:spacing w:before="0" w:after="80"/>
        <w:ind w:left="840" w:leftChars="0" w:hanging="420" w:firstLineChars="0"/>
        <w:jc w:val="both"/>
      </w:pPr>
      <w:r>
        <w:t>Modularidad del código mediante funciones y dataclasses.</w:t>
      </w:r>
    </w:p>
    <w:p>
      <w:pPr>
        <w:pStyle w:val="32"/>
        <w:numPr>
          <w:ilvl w:val="0"/>
          <w:numId w:val="7"/>
        </w:numPr>
        <w:tabs>
          <w:tab w:val="clear" w:pos="840"/>
        </w:tabs>
        <w:spacing w:before="0" w:after="80"/>
        <w:ind w:left="840" w:leftChars="0" w:hanging="420" w:firstLineChars="0"/>
        <w:jc w:val="both"/>
      </w:pPr>
      <w:r>
        <w:t>Documentación en línea con docstrings y comentarios explicativos.</w:t>
      </w:r>
    </w:p>
    <w:p>
      <w:pPr>
        <w:pStyle w:val="32"/>
        <w:numPr>
          <w:ilvl w:val="0"/>
          <w:numId w:val="7"/>
        </w:numPr>
        <w:tabs>
          <w:tab w:val="clear" w:pos="840"/>
        </w:tabs>
        <w:spacing w:before="0" w:after="80"/>
        <w:ind w:left="840" w:leftChars="0" w:hanging="420" w:firstLineChars="0"/>
        <w:jc w:val="both"/>
      </w:pPr>
      <w:r>
        <w:t>Visualización integrada de cada paso para facilitar depuración.</w:t>
      </w:r>
    </w:p>
    <w:p>
      <w:pPr>
        <w:pStyle w:val="32"/>
        <w:numPr>
          <w:ilvl w:val="0"/>
          <w:numId w:val="7"/>
        </w:numPr>
        <w:tabs>
          <w:tab w:val="clear" w:pos="840"/>
        </w:tabs>
        <w:spacing w:before="0" w:after="80"/>
        <w:ind w:left="840" w:leftChars="0" w:hanging="420" w:firstLineChars="0"/>
        <w:jc w:val="both"/>
      </w:pPr>
      <w:r>
        <w:t>Control de versiones con Git y repositorio en GitHub.</w:t>
      </w:r>
    </w:p>
    <w:p>
      <w:r>
        <w:br w:type="page"/>
      </w:r>
    </w:p>
    <w:p>
      <w:pPr>
        <w:pStyle w:val="2"/>
        <w:spacing w:before="320" w:after="200"/>
      </w:pPr>
      <w:bookmarkStart w:id="41" w:name="_Toc1513382352"/>
      <w:r>
        <w:t>7. Resultados</w:t>
      </w:r>
      <w:bookmarkEnd w:id="41"/>
    </w:p>
    <w:p>
      <w:pPr>
        <w:pStyle w:val="5"/>
        <w:spacing w:before="240" w:after="160"/>
      </w:pPr>
      <w:bookmarkStart w:id="42" w:name="_Toc698256949"/>
      <w:r>
        <w:t>7.1 Métricas Cuantitativas Objetivo</w:t>
      </w:r>
      <w:bookmarkEnd w:id="42"/>
    </w:p>
    <w:p>
      <w:pPr>
        <w:spacing w:before="0" w:after="120"/>
        <w:jc w:val="both"/>
      </w:pPr>
      <w:r>
        <w:t>Las métricas objetivo del sistema, definidas previamente al entrenamiento como criterios de éxito, son:</w:t>
      </w:r>
    </w:p>
    <w:tbl>
      <w:tblPr>
        <w:tblStyle w:val="11"/>
        <w:tblW w:w="9360" w:type="dxa"/>
        <w:tblInd w:w="0" w:type="dxa"/>
        <w:tblLayout w:type="fixed"/>
        <w:tblCellMar>
          <w:top w:w="80" w:type="dxa"/>
          <w:left w:w="120" w:type="dxa"/>
          <w:bottom w:w="80" w:type="dxa"/>
          <w:right w:w="120" w:type="dxa"/>
        </w:tblCellMar>
      </w:tblPr>
      <w:tblGrid>
        <w:gridCol w:w="4680"/>
        <w:gridCol w:w="2340"/>
        <w:gridCol w:w="2340"/>
      </w:tblGrid>
      <w:tr>
        <w:tblPrEx>
          <w:tblCellMar>
            <w:top w:w="80" w:type="dxa"/>
            <w:left w:w="120" w:type="dxa"/>
            <w:bottom w:w="80" w:type="dxa"/>
            <w:right w:w="120" w:type="dxa"/>
          </w:tblCellMar>
        </w:tblPrEx>
        <w:tc>
          <w:tcPr>
            <w:tcW w:w="468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Métrica</w:t>
            </w:r>
          </w:p>
        </w:tc>
        <w:tc>
          <w:tcPr>
            <w:tcW w:w="234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Objetivo</w:t>
            </w:r>
          </w:p>
        </w:tc>
        <w:tc>
          <w:tcPr>
            <w:tcW w:w="2340" w:type="dxa"/>
            <w:tcBorders>
              <w:top w:val="single" w:color="CCCCCC" w:sz="2" w:space="0"/>
              <w:left w:val="single" w:color="CCCCCC" w:sz="2" w:space="0"/>
              <w:bottom w:val="single" w:color="CCCCCC" w:sz="2" w:space="0"/>
              <w:right w:val="single" w:color="CCCCCC" w:sz="2" w:space="0"/>
            </w:tcBorders>
            <w:shd w:val="clear" w:color="auto" w:fill="D5E8F0"/>
          </w:tcPr>
          <w:p>
            <w:pPr>
              <w:widowControl w:val="0"/>
              <w:jc w:val="center"/>
            </w:pPr>
            <w:r>
              <w:rPr>
                <w:b/>
                <w:bCs/>
              </w:rPr>
              <w:t>Obtenido</w:t>
            </w:r>
          </w:p>
        </w:tc>
      </w:tr>
      <w:tr>
        <w:tblPrEx>
          <w:tblCellMar>
            <w:top w:w="80" w:type="dxa"/>
            <w:left w:w="120" w:type="dxa"/>
            <w:bottom w:w="80" w:type="dxa"/>
            <w:right w:w="120" w:type="dxa"/>
          </w:tblCellMar>
        </w:tblPrEx>
        <w:tc>
          <w:tcPr>
            <w:tcW w:w="46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mAP@0,5 global</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 0,85</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t>0.620 (exp2) / 0.5646 (exp1)</w:t>
            </w:r>
          </w:p>
        </w:tc>
      </w:tr>
      <w:tr>
        <w:tblPrEx>
          <w:tblCellMar>
            <w:top w:w="80" w:type="dxa"/>
            <w:left w:w="120" w:type="dxa"/>
            <w:bottom w:w="80" w:type="dxa"/>
            <w:right w:w="120" w:type="dxa"/>
          </w:tblCellMar>
        </w:tblPrEx>
        <w:tc>
          <w:tcPr>
            <w:tcW w:w="46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mAP@0,5:0,95 global</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 0,60</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t>0.471 (exp2) / 0.4237 (exp1)</w:t>
            </w:r>
          </w:p>
        </w:tc>
      </w:tr>
      <w:tr>
        <w:tc>
          <w:tcPr>
            <w:tcW w:w="46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Recall clase peatón</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 0,85</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t>0.614 (recall global exp2)</w:t>
            </w:r>
          </w:p>
        </w:tc>
      </w:tr>
      <w:tr>
        <w:tblPrEx>
          <w:tblCellMar>
            <w:top w:w="80" w:type="dxa"/>
            <w:left w:w="120" w:type="dxa"/>
            <w:bottom w:w="80" w:type="dxa"/>
            <w:right w:w="120" w:type="dxa"/>
          </w:tblCellMar>
        </w:tblPrEx>
        <w:tc>
          <w:tcPr>
            <w:tcW w:w="46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Recall clase vehículo</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 0,90</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t>0.614 (recall global exp2)</w:t>
            </w:r>
          </w:p>
        </w:tc>
      </w:tr>
      <w:tr>
        <w:tblPrEx>
          <w:tblCellMar>
            <w:top w:w="80" w:type="dxa"/>
            <w:left w:w="120" w:type="dxa"/>
            <w:bottom w:w="80" w:type="dxa"/>
            <w:right w:w="120" w:type="dxa"/>
          </w:tblCellMar>
        </w:tblPrEx>
        <w:tc>
          <w:tcPr>
            <w:tcW w:w="4680" w:type="dxa"/>
            <w:tcBorders>
              <w:top w:val="single" w:color="CCCCCC" w:sz="2" w:space="0"/>
              <w:left w:val="single" w:color="CCCCCC" w:sz="2" w:space="0"/>
              <w:bottom w:val="single" w:color="CCCCCC" w:sz="2" w:space="0"/>
              <w:right w:val="single" w:color="CCCCCC" w:sz="2" w:space="0"/>
            </w:tcBorders>
          </w:tcPr>
          <w:p>
            <w:pPr>
              <w:widowControl w:val="0"/>
              <w:jc w:val="left"/>
            </w:pPr>
            <w:r>
              <w:rPr>
                <w:b/>
                <w:bCs/>
              </w:rPr>
              <w:t>Recall clase emergencia (crítica)</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rPr>
                <w:b/>
                <w:bCs/>
              </w:rPr>
              <w:t>≥ 0,90</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t>0.614 (recall global exp2)</w:t>
            </w:r>
          </w:p>
        </w:tc>
      </w:tr>
      <w:tr>
        <w:tblPrEx>
          <w:tblCellMar>
            <w:top w:w="80" w:type="dxa"/>
            <w:left w:w="120" w:type="dxa"/>
            <w:bottom w:w="80" w:type="dxa"/>
            <w:right w:w="120" w:type="dxa"/>
          </w:tblCellMar>
        </w:tblPrEx>
        <w:tc>
          <w:tcPr>
            <w:tcW w:w="4680" w:type="dxa"/>
            <w:tcBorders>
              <w:top w:val="single" w:color="CCCCCC" w:sz="2" w:space="0"/>
              <w:left w:val="single" w:color="CCCCCC" w:sz="2" w:space="0"/>
              <w:bottom w:val="single" w:color="CCCCCC" w:sz="2" w:space="0"/>
              <w:right w:val="single" w:color="CCCCCC" w:sz="2" w:space="0"/>
            </w:tcBorders>
          </w:tcPr>
          <w:p>
            <w:pPr>
              <w:widowControl w:val="0"/>
              <w:jc w:val="left"/>
            </w:pPr>
            <w:r>
              <w:rPr>
                <w:b w:val="0"/>
                <w:bCs w:val="0"/>
              </w:rPr>
              <w:t>Velocidad inferencia (GPU)</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rPr>
                <w:b w:val="0"/>
                <w:bCs w:val="0"/>
              </w:rPr>
              <w:t>≥ 30 FPS</w:t>
            </w:r>
          </w:p>
        </w:tc>
        <w:tc>
          <w:tcPr>
            <w:tcW w:w="2340" w:type="dxa"/>
            <w:tcBorders>
              <w:top w:val="single" w:color="CCCCCC" w:sz="2" w:space="0"/>
              <w:left w:val="single" w:color="CCCCCC" w:sz="2" w:space="0"/>
              <w:bottom w:val="single" w:color="CCCCCC" w:sz="2" w:space="0"/>
              <w:right w:val="single" w:color="CCCCCC" w:sz="2" w:space="0"/>
            </w:tcBorders>
          </w:tcPr>
          <w:p>
            <w:pPr>
              <w:widowControl w:val="0"/>
              <w:jc w:val="center"/>
            </w:pPr>
            <w:r>
              <w:t>Pipeline frame a frame en notebook</w:t>
            </w:r>
          </w:p>
        </w:tc>
      </w:tr>
    </w:tbl>
    <w:p>
      <w:pPr>
        <w:spacing w:before="0" w:after="160"/>
      </w:pPr>
    </w:p>
    <w:p>
      <w:pPr>
        <w:spacing w:before="0" w:after="120"/>
        <w:jc w:val="both"/>
      </w:pPr>
      <w:r>
        <w:t>Nota: los valores corresponden al modelo exp2_yolov8s_50ep (50 épocas, imgsz=640). Para comparación, exp1_yolov8s (15 épocas, imgsz=416) obtuvo mAP@0.5=0.5646 y mAP@0.5:0.95=0.4237. La mejora del modelo de 50 épocas sobre el inicial es del 9.8% en mAP@0.5.</w:t>
      </w:r>
    </w:p>
    <w:tbl>
      <w:tblPr>
        <w:tblStyle w:val="11"/>
        <w:tblW w:w="9359" w:type="dxa"/>
        <w:tblInd w:w="0" w:type="dxa"/>
        <w:tblLayout w:type="fixed"/>
        <w:tblCellMar>
          <w:top w:w="0" w:type="dxa"/>
          <w:left w:w="108" w:type="dxa"/>
          <w:bottom w:w="0" w:type="dxa"/>
          <w:right w:w="108" w:type="dxa"/>
        </w:tblCellMar>
      </w:tblPr>
      <w:tblGrid>
        <w:gridCol w:w="1337"/>
        <w:gridCol w:w="1336"/>
        <w:gridCol w:w="1338"/>
        <w:gridCol w:w="1336"/>
        <w:gridCol w:w="1338"/>
        <w:gridCol w:w="1336"/>
        <w:gridCol w:w="1337"/>
      </w:tblGrid>
      <w:tr>
        <w:tblPrEx>
          <w:tblCellMar>
            <w:top w:w="0" w:type="dxa"/>
            <w:left w:w="108" w:type="dxa"/>
            <w:bottom w:w="0" w:type="dxa"/>
            <w:right w:w="108" w:type="dxa"/>
          </w:tblCellMar>
        </w:tblPrEx>
        <w:tc>
          <w:tcPr>
            <w:tcW w:w="1337" w:type="dxa"/>
            <w:tcBorders>
              <w:top w:val="single" w:color="000000" w:sz="4" w:space="0"/>
              <w:left w:val="single" w:color="000000" w:sz="4" w:space="0"/>
              <w:bottom w:val="single" w:color="000000" w:sz="4" w:space="0"/>
              <w:right w:val="single" w:color="000000" w:sz="4" w:space="0"/>
            </w:tcBorders>
            <w:shd w:val="clear" w:color="auto" w:fill="D9E1F2"/>
          </w:tcPr>
          <w:p>
            <w:pPr>
              <w:widowControl w:val="0"/>
            </w:pPr>
            <w:r>
              <w:rPr>
                <w:b/>
              </w:rPr>
              <w:t>Modelo</w:t>
            </w:r>
          </w:p>
        </w:tc>
        <w:tc>
          <w:tcPr>
            <w:tcW w:w="1336" w:type="dxa"/>
            <w:tcBorders>
              <w:top w:val="single" w:color="000000" w:sz="4" w:space="0"/>
              <w:left w:val="single" w:color="000000" w:sz="4" w:space="0"/>
              <w:bottom w:val="single" w:color="000000" w:sz="4" w:space="0"/>
              <w:right w:val="single" w:color="000000" w:sz="4" w:space="0"/>
            </w:tcBorders>
            <w:shd w:val="clear" w:color="auto" w:fill="D9E1F2"/>
          </w:tcPr>
          <w:p>
            <w:pPr>
              <w:widowControl w:val="0"/>
            </w:pPr>
            <w:r>
              <w:rPr>
                <w:b/>
              </w:rPr>
              <w:t>Épocas</w:t>
            </w:r>
          </w:p>
        </w:tc>
        <w:tc>
          <w:tcPr>
            <w:tcW w:w="1338" w:type="dxa"/>
            <w:tcBorders>
              <w:top w:val="single" w:color="000000" w:sz="4" w:space="0"/>
              <w:left w:val="single" w:color="000000" w:sz="4" w:space="0"/>
              <w:bottom w:val="single" w:color="000000" w:sz="4" w:space="0"/>
              <w:right w:val="single" w:color="000000" w:sz="4" w:space="0"/>
            </w:tcBorders>
            <w:shd w:val="clear" w:color="auto" w:fill="D9E1F2"/>
          </w:tcPr>
          <w:p>
            <w:pPr>
              <w:widowControl w:val="0"/>
            </w:pPr>
            <w:r>
              <w:rPr>
                <w:b/>
              </w:rPr>
              <w:t>imgsz</w:t>
            </w:r>
          </w:p>
        </w:tc>
        <w:tc>
          <w:tcPr>
            <w:tcW w:w="1336" w:type="dxa"/>
            <w:tcBorders>
              <w:top w:val="single" w:color="000000" w:sz="4" w:space="0"/>
              <w:left w:val="single" w:color="000000" w:sz="4" w:space="0"/>
              <w:bottom w:val="single" w:color="000000" w:sz="4" w:space="0"/>
              <w:right w:val="single" w:color="000000" w:sz="4" w:space="0"/>
            </w:tcBorders>
            <w:shd w:val="clear" w:color="auto" w:fill="D9E1F2"/>
          </w:tcPr>
          <w:p>
            <w:pPr>
              <w:widowControl w:val="0"/>
            </w:pPr>
            <w:r>
              <w:rPr>
                <w:b/>
              </w:rPr>
              <w:t>mAP@0.5</w:t>
            </w:r>
          </w:p>
        </w:tc>
        <w:tc>
          <w:tcPr>
            <w:tcW w:w="1338" w:type="dxa"/>
            <w:tcBorders>
              <w:top w:val="single" w:color="000000" w:sz="4" w:space="0"/>
              <w:left w:val="single" w:color="000000" w:sz="4" w:space="0"/>
              <w:bottom w:val="single" w:color="000000" w:sz="4" w:space="0"/>
              <w:right w:val="single" w:color="000000" w:sz="4" w:space="0"/>
            </w:tcBorders>
            <w:shd w:val="clear" w:color="auto" w:fill="D9E1F2"/>
          </w:tcPr>
          <w:p>
            <w:pPr>
              <w:widowControl w:val="0"/>
            </w:pPr>
            <w:r>
              <w:rPr>
                <w:b/>
              </w:rPr>
              <w:t>mAP@0.5-95</w:t>
            </w:r>
          </w:p>
        </w:tc>
        <w:tc>
          <w:tcPr>
            <w:tcW w:w="1336" w:type="dxa"/>
            <w:tcBorders>
              <w:top w:val="single" w:color="000000" w:sz="4" w:space="0"/>
              <w:left w:val="single" w:color="000000" w:sz="4" w:space="0"/>
              <w:bottom w:val="single" w:color="000000" w:sz="4" w:space="0"/>
              <w:right w:val="single" w:color="000000" w:sz="4" w:space="0"/>
            </w:tcBorders>
            <w:shd w:val="clear" w:color="auto" w:fill="D9E1F2"/>
          </w:tcPr>
          <w:p>
            <w:pPr>
              <w:widowControl w:val="0"/>
            </w:pPr>
            <w:r>
              <w:rPr>
                <w:b/>
              </w:rPr>
              <w:t>Precisión</w:t>
            </w:r>
          </w:p>
        </w:tc>
        <w:tc>
          <w:tcPr>
            <w:tcW w:w="1337" w:type="dxa"/>
            <w:tcBorders>
              <w:top w:val="single" w:color="000000" w:sz="4" w:space="0"/>
              <w:left w:val="single" w:color="000000" w:sz="4" w:space="0"/>
              <w:bottom w:val="single" w:color="000000" w:sz="4" w:space="0"/>
              <w:right w:val="single" w:color="000000" w:sz="4" w:space="0"/>
            </w:tcBorders>
            <w:shd w:val="clear" w:color="auto" w:fill="D9E1F2"/>
          </w:tcPr>
          <w:p>
            <w:pPr>
              <w:widowControl w:val="0"/>
            </w:pPr>
            <w:r>
              <w:rPr>
                <w:b/>
              </w:rPr>
              <w:t>Recall</w:t>
            </w:r>
          </w:p>
        </w:tc>
      </w:tr>
      <w:tr>
        <w:tblPrEx>
          <w:tblCellMar>
            <w:top w:w="0" w:type="dxa"/>
            <w:left w:w="108" w:type="dxa"/>
            <w:bottom w:w="0" w:type="dxa"/>
            <w:right w:w="108" w:type="dxa"/>
          </w:tblCellMar>
        </w:tblPrEx>
        <w:tc>
          <w:tcPr>
            <w:tcW w:w="1337" w:type="dxa"/>
            <w:tcBorders>
              <w:top w:val="single" w:color="000000" w:sz="4" w:space="0"/>
              <w:left w:val="single" w:color="000000" w:sz="4" w:space="0"/>
              <w:bottom w:val="single" w:color="000000" w:sz="4" w:space="0"/>
              <w:right w:val="single" w:color="000000" w:sz="4" w:space="0"/>
            </w:tcBorders>
          </w:tcPr>
          <w:p>
            <w:pPr>
              <w:widowControl w:val="0"/>
            </w:pPr>
            <w:r>
              <w:t>exp1_yolov8s</w:t>
            </w:r>
          </w:p>
        </w:tc>
        <w:tc>
          <w:tcPr>
            <w:tcW w:w="1336" w:type="dxa"/>
            <w:tcBorders>
              <w:top w:val="single" w:color="000000" w:sz="4" w:space="0"/>
              <w:left w:val="single" w:color="000000" w:sz="4" w:space="0"/>
              <w:bottom w:val="single" w:color="000000" w:sz="4" w:space="0"/>
              <w:right w:val="single" w:color="000000" w:sz="4" w:space="0"/>
            </w:tcBorders>
          </w:tcPr>
          <w:p>
            <w:pPr>
              <w:widowControl w:val="0"/>
            </w:pPr>
            <w:r>
              <w:t>15</w:t>
            </w:r>
          </w:p>
        </w:tc>
        <w:tc>
          <w:tcPr>
            <w:tcW w:w="1338" w:type="dxa"/>
            <w:tcBorders>
              <w:top w:val="single" w:color="000000" w:sz="4" w:space="0"/>
              <w:left w:val="single" w:color="000000" w:sz="4" w:space="0"/>
              <w:bottom w:val="single" w:color="000000" w:sz="4" w:space="0"/>
              <w:right w:val="single" w:color="000000" w:sz="4" w:space="0"/>
            </w:tcBorders>
          </w:tcPr>
          <w:p>
            <w:pPr>
              <w:widowControl w:val="0"/>
            </w:pPr>
            <w:r>
              <w:t>416</w:t>
            </w:r>
          </w:p>
        </w:tc>
        <w:tc>
          <w:tcPr>
            <w:tcW w:w="1336" w:type="dxa"/>
            <w:tcBorders>
              <w:top w:val="single" w:color="000000" w:sz="4" w:space="0"/>
              <w:left w:val="single" w:color="000000" w:sz="4" w:space="0"/>
              <w:bottom w:val="single" w:color="000000" w:sz="4" w:space="0"/>
              <w:right w:val="single" w:color="000000" w:sz="4" w:space="0"/>
            </w:tcBorders>
          </w:tcPr>
          <w:p>
            <w:pPr>
              <w:widowControl w:val="0"/>
            </w:pPr>
            <w:r>
              <w:t>0.5646</w:t>
            </w:r>
          </w:p>
        </w:tc>
        <w:tc>
          <w:tcPr>
            <w:tcW w:w="1338" w:type="dxa"/>
            <w:tcBorders>
              <w:top w:val="single" w:color="000000" w:sz="4" w:space="0"/>
              <w:left w:val="single" w:color="000000" w:sz="4" w:space="0"/>
              <w:bottom w:val="single" w:color="000000" w:sz="4" w:space="0"/>
              <w:right w:val="single" w:color="000000" w:sz="4" w:space="0"/>
            </w:tcBorders>
          </w:tcPr>
          <w:p>
            <w:pPr>
              <w:widowControl w:val="0"/>
            </w:pPr>
            <w:r>
              <w:t>0.4237</w:t>
            </w:r>
          </w:p>
        </w:tc>
        <w:tc>
          <w:tcPr>
            <w:tcW w:w="1336" w:type="dxa"/>
            <w:tcBorders>
              <w:top w:val="single" w:color="000000" w:sz="4" w:space="0"/>
              <w:left w:val="single" w:color="000000" w:sz="4" w:space="0"/>
              <w:bottom w:val="single" w:color="000000" w:sz="4" w:space="0"/>
              <w:right w:val="single" w:color="000000" w:sz="4" w:space="0"/>
            </w:tcBorders>
          </w:tcPr>
          <w:p>
            <w:pPr>
              <w:widowControl w:val="0"/>
            </w:pPr>
            <w:r>
              <w:t>0.561</w:t>
            </w:r>
          </w:p>
        </w:tc>
        <w:tc>
          <w:tcPr>
            <w:tcW w:w="1337" w:type="dxa"/>
            <w:tcBorders>
              <w:top w:val="single" w:color="000000" w:sz="4" w:space="0"/>
              <w:left w:val="single" w:color="000000" w:sz="4" w:space="0"/>
              <w:bottom w:val="single" w:color="000000" w:sz="4" w:space="0"/>
              <w:right w:val="single" w:color="000000" w:sz="4" w:space="0"/>
            </w:tcBorders>
          </w:tcPr>
          <w:p>
            <w:pPr>
              <w:widowControl w:val="0"/>
            </w:pPr>
            <w:r>
              <w:t>0.541</w:t>
            </w:r>
          </w:p>
        </w:tc>
      </w:tr>
      <w:tr>
        <w:tblPrEx>
          <w:tblCellMar>
            <w:top w:w="0" w:type="dxa"/>
            <w:left w:w="108" w:type="dxa"/>
            <w:bottom w:w="0" w:type="dxa"/>
            <w:right w:w="108" w:type="dxa"/>
          </w:tblCellMar>
        </w:tblPrEx>
        <w:tc>
          <w:tcPr>
            <w:tcW w:w="1337" w:type="dxa"/>
            <w:tcBorders>
              <w:top w:val="single" w:color="000000" w:sz="4" w:space="0"/>
              <w:left w:val="single" w:color="000000" w:sz="4" w:space="0"/>
              <w:bottom w:val="single" w:color="000000" w:sz="4" w:space="0"/>
              <w:right w:val="single" w:color="000000" w:sz="4" w:space="0"/>
            </w:tcBorders>
          </w:tcPr>
          <w:p>
            <w:pPr>
              <w:widowControl w:val="0"/>
            </w:pPr>
            <w:r>
              <w:t>exp2_yolov8s_50ep</w:t>
            </w:r>
          </w:p>
        </w:tc>
        <w:tc>
          <w:tcPr>
            <w:tcW w:w="1336" w:type="dxa"/>
            <w:tcBorders>
              <w:top w:val="single" w:color="000000" w:sz="4" w:space="0"/>
              <w:left w:val="single" w:color="000000" w:sz="4" w:space="0"/>
              <w:bottom w:val="single" w:color="000000" w:sz="4" w:space="0"/>
              <w:right w:val="single" w:color="000000" w:sz="4" w:space="0"/>
            </w:tcBorders>
          </w:tcPr>
          <w:p>
            <w:pPr>
              <w:widowControl w:val="0"/>
            </w:pPr>
            <w:r>
              <w:t>50</w:t>
            </w:r>
          </w:p>
        </w:tc>
        <w:tc>
          <w:tcPr>
            <w:tcW w:w="1338" w:type="dxa"/>
            <w:tcBorders>
              <w:top w:val="single" w:color="000000" w:sz="4" w:space="0"/>
              <w:left w:val="single" w:color="000000" w:sz="4" w:space="0"/>
              <w:bottom w:val="single" w:color="000000" w:sz="4" w:space="0"/>
              <w:right w:val="single" w:color="000000" w:sz="4" w:space="0"/>
            </w:tcBorders>
          </w:tcPr>
          <w:p>
            <w:pPr>
              <w:widowControl w:val="0"/>
            </w:pPr>
            <w:r>
              <w:t>640</w:t>
            </w:r>
          </w:p>
        </w:tc>
        <w:tc>
          <w:tcPr>
            <w:tcW w:w="1336" w:type="dxa"/>
            <w:tcBorders>
              <w:top w:val="single" w:color="000000" w:sz="4" w:space="0"/>
              <w:left w:val="single" w:color="000000" w:sz="4" w:space="0"/>
              <w:bottom w:val="single" w:color="000000" w:sz="4" w:space="0"/>
              <w:right w:val="single" w:color="000000" w:sz="4" w:space="0"/>
            </w:tcBorders>
          </w:tcPr>
          <w:p>
            <w:pPr>
              <w:widowControl w:val="0"/>
            </w:pPr>
            <w:r>
              <w:t>0.620</w:t>
            </w:r>
          </w:p>
        </w:tc>
        <w:tc>
          <w:tcPr>
            <w:tcW w:w="1338" w:type="dxa"/>
            <w:tcBorders>
              <w:top w:val="single" w:color="000000" w:sz="4" w:space="0"/>
              <w:left w:val="single" w:color="000000" w:sz="4" w:space="0"/>
              <w:bottom w:val="single" w:color="000000" w:sz="4" w:space="0"/>
              <w:right w:val="single" w:color="000000" w:sz="4" w:space="0"/>
            </w:tcBorders>
          </w:tcPr>
          <w:p>
            <w:pPr>
              <w:widowControl w:val="0"/>
            </w:pPr>
            <w:r>
              <w:t>0.471</w:t>
            </w:r>
          </w:p>
        </w:tc>
        <w:tc>
          <w:tcPr>
            <w:tcW w:w="1336" w:type="dxa"/>
            <w:tcBorders>
              <w:top w:val="single" w:color="000000" w:sz="4" w:space="0"/>
              <w:left w:val="single" w:color="000000" w:sz="4" w:space="0"/>
              <w:bottom w:val="single" w:color="000000" w:sz="4" w:space="0"/>
              <w:right w:val="single" w:color="000000" w:sz="4" w:space="0"/>
            </w:tcBorders>
          </w:tcPr>
          <w:p>
            <w:pPr>
              <w:widowControl w:val="0"/>
            </w:pPr>
            <w:r>
              <w:t>0.667</w:t>
            </w:r>
          </w:p>
        </w:tc>
        <w:tc>
          <w:tcPr>
            <w:tcW w:w="1337" w:type="dxa"/>
            <w:tcBorders>
              <w:top w:val="single" w:color="000000" w:sz="4" w:space="0"/>
              <w:left w:val="single" w:color="000000" w:sz="4" w:space="0"/>
              <w:bottom w:val="single" w:color="000000" w:sz="4" w:space="0"/>
              <w:right w:val="single" w:color="000000" w:sz="4" w:space="0"/>
            </w:tcBorders>
          </w:tcPr>
          <w:p>
            <w:pPr>
              <w:widowControl w:val="0"/>
            </w:pPr>
            <w:r>
              <w:t>0.614</w:t>
            </w:r>
          </w:p>
        </w:tc>
      </w:tr>
    </w:tbl>
    <w:p>
      <w:pPr>
        <w:pStyle w:val="5"/>
        <w:spacing w:before="240" w:after="160"/>
      </w:pPr>
      <w:bookmarkStart w:id="43" w:name="_Toc1514285894"/>
      <w:r>
        <w:t>7.2 Matriz de Confusión</w:t>
      </w:r>
      <w:bookmarkEnd w:id="43"/>
    </w:p>
    <w:p>
      <w:pPr>
        <w:spacing w:before="0" w:after="120"/>
        <w:jc w:val="both"/>
      </w:pPr>
      <w:r>
        <w:t>La matriz de confusión generada por YOLOv8 al finalizar el entrenamiento permite identificar errores específicos entre clases. En particular, los errores más críticos a vigilar son:</w:t>
      </w:r>
    </w:p>
    <w:p>
      <w:pPr>
        <w:pStyle w:val="32"/>
        <w:numPr>
          <w:ilvl w:val="0"/>
          <w:numId w:val="7"/>
        </w:numPr>
        <w:tabs>
          <w:tab w:val="clear" w:pos="840"/>
        </w:tabs>
        <w:spacing w:before="0" w:after="80"/>
        <w:ind w:left="840" w:leftChars="0" w:hanging="420" w:firstLineChars="0"/>
        <w:jc w:val="both"/>
      </w:pPr>
      <w:r>
        <w:t>Confusión entre vehículo y vehículo de emergencia: indicaría que el modelo no está diferenciando bien las balizas.</w:t>
      </w:r>
    </w:p>
    <w:p>
      <w:pPr>
        <w:pStyle w:val="32"/>
        <w:numPr>
          <w:ilvl w:val="0"/>
          <w:numId w:val="7"/>
        </w:numPr>
        <w:tabs>
          <w:tab w:val="clear" w:pos="840"/>
        </w:tabs>
        <w:spacing w:before="0" w:after="80"/>
        <w:ind w:left="840" w:leftChars="0" w:hanging="420" w:firstLineChars="0"/>
        <w:jc w:val="both"/>
      </w:pPr>
      <w:r>
        <w:t>Confusión entre vehículo de emergencia y fondo (background, falsos negativos): falla en detectar la clase crítica.</w:t>
      </w:r>
    </w:p>
    <w:p>
      <w:pPr>
        <w:pStyle w:val="32"/>
        <w:numPr>
          <w:ilvl w:val="0"/>
          <w:numId w:val="7"/>
        </w:numPr>
        <w:tabs>
          <w:tab w:val="clear" w:pos="840"/>
        </w:tabs>
        <w:spacing w:before="0" w:after="80"/>
        <w:ind w:left="840" w:leftChars="0" w:hanging="420" w:firstLineChars="0"/>
        <w:jc w:val="both"/>
      </w:pPr>
      <w:r>
        <w:t>Confusión entre peatón y otros objetos: relativamente menos crítica pero relevante para la seguridad peatonal.</w:t>
      </w:r>
    </w:p>
    <w:p>
      <w:pPr>
        <w:pStyle w:val="5"/>
        <w:spacing w:before="240" w:after="160"/>
      </w:pPr>
      <w:bookmarkStart w:id="44" w:name="_Toc216579763"/>
      <w:r>
        <w:t>7.3 Resultados Cualitativos</w:t>
      </w:r>
      <w:bookmarkEnd w:id="44"/>
    </w:p>
    <w:p>
      <w:pPr>
        <w:spacing w:before="0" w:after="120"/>
        <w:jc w:val="both"/>
      </w:pPr>
      <w:r>
        <w:t>Se incluye una galería de imágenes de prueba con sus respectivas detecciones y la decisión final del semáforo. Esta evaluación cualitativa complementa las métricas numéricas y permite identificar fallos sistemáticos que las métricas globales podrían enmascarar.</w:t>
      </w:r>
    </w:p>
    <w:p>
      <w:pPr>
        <w:pStyle w:val="5"/>
        <w:spacing w:before="240" w:after="160"/>
      </w:pPr>
      <w:bookmarkStart w:id="45" w:name="_Toc1995495575"/>
      <w:r>
        <w:t>7.4 Desempeño del Pipeline Completo</w:t>
      </w:r>
      <w:bookmarkEnd w:id="45"/>
    </w:p>
    <w:p>
      <w:pPr>
        <w:spacing w:before="0" w:after="120"/>
        <w:jc w:val="both"/>
      </w:pPr>
      <w:r>
        <w:t>Más allá del rendimiento puntual del detector, se mide el comportamiento del pipeline completo: tasa de respuesta correcta del controlador del semáforo ante escenarios típicos. Los escenarios evaluados son: calle vacía, cruce con peatones, alta densidad vehicular, presencia de vehículo de emergencia, y escenas mixtas (peatones, vehículos y emergencia simultáneos).</w:t>
      </w:r>
    </w:p>
    <w:p>
      <w:r>
        <w:br w:type="page"/>
      </w:r>
    </w:p>
    <w:p>
      <w:pPr>
        <w:pStyle w:val="5"/>
      </w:pPr>
      <w:bookmarkStart w:id="46" w:name="_Toc2072185815"/>
      <w:r>
        <w:t>7.5 Demo Web — Aplicación Flask para Validación en Tiempo Real</w:t>
      </w:r>
      <w:bookmarkEnd w:id="46"/>
    </w:p>
    <w:p>
      <w:pPr>
        <w:jc w:val="both"/>
      </w:pPr>
      <w:r>
        <w:t>Se desarrolló una aplicación web Flask que permite demostrar el pipeline completo en vivo sin necesidad de ejecutar el notebook. Carga videos por cámara (drag &amp; drop), ejecuta inferencia YOLOv8 en GPU CUDA y muestra el estado del semáforo con visualizaciones SVG animadas. Componentes principales:</w:t>
      </w:r>
    </w:p>
    <w:p>
      <w:pPr>
        <w:pStyle w:val="32"/>
        <w:jc w:val="both"/>
      </w:pPr>
      <w:r>
        <w:t>Streaming MJPEG por cámara: cada cámara emite un stream MJPEG independiente con detecciones superpuestas y un HUD con conteo de peatones, vehículos y estado de emergencia.</w:t>
      </w:r>
    </w:p>
    <w:p>
      <w:pPr>
        <w:pStyle w:val="32"/>
        <w:jc w:val="both"/>
      </w:pPr>
      <w:r>
        <w:t>Semáforos SVG animados: representación visual de las fases FASE_SN, FASE_EO, TRANSICION, EMERGENCIA y FALLA_SEGURA, con luz activa pulsante y colores verde/amarillo/rojo.</w:t>
      </w:r>
    </w:p>
    <w:p>
      <w:pPr>
        <w:pStyle w:val="32"/>
        <w:jc w:val="both"/>
      </w:pPr>
      <w:r>
        <w:t>Panel de métricas en tiempo real: FPS de procesamiento, frames totales, detecciones por cámara y banner de alerta roja cuando el controlador activa EMERGENCIA.</w:t>
      </w:r>
    </w:p>
    <w:p>
      <w:pPr>
        <w:pStyle w:val="32"/>
        <w:jc w:val="both"/>
      </w:pPr>
      <w:r>
        <w:t>Aceleración GPU CUDA: inferencia YOLOv8 en GPU con fallback automático a CPU.</w:t>
      </w:r>
    </w:p>
    <w:p>
      <w:pPr>
        <w:pStyle w:val="32"/>
        <w:jc w:val="both"/>
      </w:pPr>
      <w:r>
        <w:t>Arquitectura de threads: un thread de procesamiento actualiza el estado compartido (frame, decisión, métricas); los endpoints Flask lo leen para streaming y métricas JSON, sin bloqueos.</w:t>
      </w:r>
    </w:p>
    <w:p>
      <w:pPr>
        <w:pStyle w:val="2"/>
      </w:pPr>
      <w:bookmarkStart w:id="47" w:name="_Toc478101621"/>
      <w:r>
        <w:t>8. Hoja de Ruta de Implementación: Equipamiento y Tecnologías por Fase</w:t>
      </w:r>
      <w:bookmarkEnd w:id="47"/>
    </w:p>
    <w:p>
      <w:pPr>
        <w:jc w:val="both"/>
      </w:pPr>
      <w:r>
        <w:t>El sistema de semáforo inteligente contempla tres fases de implementación progresiva, cada una con requerimientos diferenciados de hardware, software y conectividad. La progresión por fases garantiza que cada etapa valide los requisitos de la siguiente, minimizando el riesgo antes del despliegue en producción real.</w:t>
      </w:r>
    </w:p>
    <w:p>
      <w:pPr>
        <w:pStyle w:val="5"/>
      </w:pPr>
      <w:bookmarkStart w:id="48" w:name="_Toc1694624383"/>
      <w:r>
        <w:t>8.1 Fase 1 — Generación de Código y Entrenamiento</w:t>
      </w:r>
      <w:bookmarkEnd w:id="48"/>
    </w:p>
    <w:p>
      <w:pPr>
        <w:jc w:val="both"/>
      </w:pPr>
      <w:r>
        <w:t>Se desarrolla el modelo, se construye y etiqueta el dataset, y se realiza el entrenamiento mediante transfer learning. El entorno puede ser local (PC con GPU) o en la nube para mayor capacidad de cómputo.</w:t>
      </w:r>
    </w:p>
    <w:tbl>
      <w:tblPr>
        <w:tblStyle w:val="11"/>
        <w:tblW w:w="9360" w:type="dxa"/>
        <w:tblInd w:w="0" w:type="dxa"/>
        <w:tblLayout w:type="fixed"/>
        <w:tblCellMar>
          <w:top w:w="0" w:type="dxa"/>
          <w:left w:w="108" w:type="dxa"/>
          <w:bottom w:w="0" w:type="dxa"/>
          <w:right w:w="108" w:type="dxa"/>
        </w:tblCellMar>
      </w:tblPr>
      <w:tblGrid>
        <w:gridCol w:w="4680"/>
        <w:gridCol w:w="4679"/>
      </w:tblGrid>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2C3E50"/>
          </w:tcPr>
          <w:p>
            <w:pPr>
              <w:widowControl w:val="0"/>
            </w:pPr>
            <w:r>
              <w:rPr>
                <w:b/>
                <w:color w:val="FFFFFF"/>
              </w:rPr>
              <w:t>Categoría</w:t>
            </w:r>
          </w:p>
        </w:tc>
        <w:tc>
          <w:tcPr>
            <w:tcW w:w="4679" w:type="dxa"/>
            <w:tcBorders>
              <w:top w:val="single" w:color="AAAAAA" w:sz="4" w:space="0"/>
              <w:left w:val="single" w:color="AAAAAA" w:sz="4" w:space="0"/>
              <w:bottom w:val="single" w:color="AAAAAA" w:sz="4" w:space="0"/>
              <w:right w:val="single" w:color="AAAAAA" w:sz="4" w:space="0"/>
            </w:tcBorders>
            <w:shd w:val="clear" w:color="auto" w:fill="2C3E50"/>
          </w:tcPr>
          <w:p>
            <w:pPr>
              <w:widowControl w:val="0"/>
            </w:pPr>
            <w:r>
              <w:rPr>
                <w:b/>
                <w:color w:val="FFFFFF"/>
              </w:rPr>
              <w:t>Detalle / Especificación</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tcPr>
          <w:p>
            <w:pPr>
              <w:widowControl w:val="0"/>
            </w:pPr>
            <w:r>
              <w:t>Hardware PC</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GPU NVIDIA (mínimo GTX 1650 / 4 GB VRAM) · 16 GB RAM · 100 GB SSD</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Alternativa Cloud</w:t>
            </w:r>
          </w:p>
        </w:tc>
        <w:tc>
          <w:tcPr>
            <w:tcW w:w="4679"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Google Colab Pro · AWS EC2 p3.2xlarge · Azure NC6s_v3</w:t>
            </w:r>
          </w:p>
        </w:tc>
      </w:tr>
      <w:tr>
        <w:tc>
          <w:tcPr>
            <w:tcW w:w="4680" w:type="dxa"/>
            <w:tcBorders>
              <w:top w:val="single" w:color="AAAAAA" w:sz="4" w:space="0"/>
              <w:left w:val="single" w:color="AAAAAA" w:sz="4" w:space="0"/>
              <w:bottom w:val="single" w:color="AAAAAA" w:sz="4" w:space="0"/>
              <w:right w:val="single" w:color="AAAAAA" w:sz="4" w:space="0"/>
            </w:tcBorders>
          </w:tcPr>
          <w:p>
            <w:pPr>
              <w:widowControl w:val="0"/>
            </w:pPr>
            <w:r>
              <w:t>Framework IA</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Python 3.10+ · PyTorch 2.x · Ultralytics YOLOv8</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CUDA / Driver</w:t>
            </w:r>
          </w:p>
        </w:tc>
        <w:tc>
          <w:tcPr>
            <w:tcW w:w="4679"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NVIDIA Driver 595+ · CUDA 12.x · cuDNN 8.x</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tcPr>
          <w:p>
            <w:pPr>
              <w:widowControl w:val="0"/>
            </w:pPr>
            <w:r>
              <w:t>Dataset y Etiquetado</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Roboflow (etiquetado colaborativo, augmentación) · LabelImg</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Entorno de Desarrollo</w:t>
            </w:r>
          </w:p>
        </w:tc>
        <w:tc>
          <w:tcPr>
            <w:tcW w:w="4679"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Jupyter Notebook · VSCode · Git + GitHub</w:t>
            </w:r>
          </w:p>
        </w:tc>
      </w:tr>
      <w:tr>
        <w:tc>
          <w:tcPr>
            <w:tcW w:w="4680" w:type="dxa"/>
            <w:tcBorders>
              <w:top w:val="single" w:color="AAAAAA" w:sz="4" w:space="0"/>
              <w:left w:val="single" w:color="AAAAAA" w:sz="4" w:space="0"/>
              <w:bottom w:val="single" w:color="AAAAAA" w:sz="4" w:space="0"/>
              <w:right w:val="single" w:color="AAAAAA" w:sz="4" w:space="0"/>
            </w:tcBorders>
          </w:tcPr>
          <w:p>
            <w:pPr>
              <w:widowControl w:val="0"/>
            </w:pPr>
            <w:r>
              <w:t>Librerías adicionales</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OpenCV · Albumentations · scikit-learn · matplotlib · pandas</w:t>
            </w:r>
          </w:p>
        </w:tc>
      </w:tr>
    </w:tbl>
    <w:p/>
    <w:p>
      <w:pPr>
        <w:pStyle w:val="5"/>
      </w:pPr>
      <w:bookmarkStart w:id="49" w:name="_Toc526142663"/>
      <w:r>
        <w:t>8.2 Fase 2 — Pruebas y Despliegue en Laboratorio</w:t>
      </w:r>
      <w:bookmarkEnd w:id="49"/>
    </w:p>
    <w:p>
      <w:pPr>
        <w:jc w:val="both"/>
      </w:pPr>
      <w:r>
        <w:t>El modelo entrenado se exporta y despliega en hardware de borde (edge computing). Se realizan pruebas controladas con cámaras reales, validando el pipeline completo en condiciones simuladas antes de la instalación en calle.</w:t>
      </w:r>
    </w:p>
    <w:tbl>
      <w:tblPr>
        <w:tblStyle w:val="11"/>
        <w:tblW w:w="9360" w:type="dxa"/>
        <w:tblInd w:w="0" w:type="dxa"/>
        <w:tblLayout w:type="fixed"/>
        <w:tblCellMar>
          <w:top w:w="0" w:type="dxa"/>
          <w:left w:w="108" w:type="dxa"/>
          <w:bottom w:w="0" w:type="dxa"/>
          <w:right w:w="108" w:type="dxa"/>
        </w:tblCellMar>
      </w:tblPr>
      <w:tblGrid>
        <w:gridCol w:w="4680"/>
        <w:gridCol w:w="4679"/>
      </w:tblGrid>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2C3E50"/>
          </w:tcPr>
          <w:p>
            <w:pPr>
              <w:widowControl w:val="0"/>
            </w:pPr>
            <w:r>
              <w:rPr>
                <w:b/>
                <w:color w:val="FFFFFF"/>
              </w:rPr>
              <w:t>Categoría</w:t>
            </w:r>
          </w:p>
        </w:tc>
        <w:tc>
          <w:tcPr>
            <w:tcW w:w="4679" w:type="dxa"/>
            <w:tcBorders>
              <w:top w:val="single" w:color="AAAAAA" w:sz="4" w:space="0"/>
              <w:left w:val="single" w:color="AAAAAA" w:sz="4" w:space="0"/>
              <w:bottom w:val="single" w:color="AAAAAA" w:sz="4" w:space="0"/>
              <w:right w:val="single" w:color="AAAAAA" w:sz="4" w:space="0"/>
            </w:tcBorders>
            <w:shd w:val="clear" w:color="auto" w:fill="2C3E50"/>
          </w:tcPr>
          <w:p>
            <w:pPr>
              <w:widowControl w:val="0"/>
            </w:pPr>
            <w:r>
              <w:rPr>
                <w:b/>
                <w:color w:val="FFFFFF"/>
              </w:rPr>
              <w:t>Detalle / Especificación</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tcPr>
          <w:p>
            <w:pPr>
              <w:widowControl w:val="0"/>
            </w:pPr>
            <w:r>
              <w:t>Hardware Edge</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NVIDIA Jetson Nano / Jetson Orin NX · o Mini PC industrial con GPU</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Cámaras</w:t>
            </w:r>
          </w:p>
        </w:tc>
        <w:tc>
          <w:tcPr>
            <w:tcW w:w="4679"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2–4 cámaras USB/IP HD 1080p simulando instalación real en intersección</w:t>
            </w:r>
          </w:p>
        </w:tc>
      </w:tr>
      <w:tr>
        <w:tc>
          <w:tcPr>
            <w:tcW w:w="4680" w:type="dxa"/>
            <w:tcBorders>
              <w:top w:val="single" w:color="AAAAAA" w:sz="4" w:space="0"/>
              <w:left w:val="single" w:color="AAAAAA" w:sz="4" w:space="0"/>
              <w:bottom w:val="single" w:color="AAAAAA" w:sz="4" w:space="0"/>
              <w:right w:val="single" w:color="AAAAAA" w:sz="4" w:space="0"/>
            </w:tcBorders>
          </w:tcPr>
          <w:p>
            <w:pPr>
              <w:widowControl w:val="0"/>
            </w:pPr>
            <w:r>
              <w:t>Red Local</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Switch Ethernet · LAN controlada · sin dependencia de internet</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Modelo Optimizado</w:t>
            </w:r>
          </w:p>
        </w:tc>
        <w:tc>
          <w:tcPr>
            <w:tcW w:w="4679"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YOLOv8 exportado a ONNX o TensorRT para inferencia eficiente en edge</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tcPr>
          <w:p>
            <w:pPr>
              <w:widowControl w:val="0"/>
            </w:pPr>
            <w:r>
              <w:t>Software de Control</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Python · OpenCV · controlador de semáforo simulado (GPIO o mock)</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Monitoreo</w:t>
            </w:r>
          </w:p>
        </w:tc>
        <w:tc>
          <w:tcPr>
            <w:tcW w:w="4679"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Dashboard local: FPS en tiempo real · log de decisiones · alertas visuales</w:t>
            </w:r>
          </w:p>
        </w:tc>
      </w:tr>
      <w:tr>
        <w:tc>
          <w:tcPr>
            <w:tcW w:w="4680" w:type="dxa"/>
            <w:tcBorders>
              <w:top w:val="single" w:color="AAAAAA" w:sz="4" w:space="0"/>
              <w:left w:val="single" w:color="AAAAAA" w:sz="4" w:space="0"/>
              <w:bottom w:val="single" w:color="AAAAAA" w:sz="4" w:space="0"/>
              <w:right w:val="single" w:color="AAAAAA" w:sz="4" w:space="0"/>
            </w:tcBorders>
          </w:tcPr>
          <w:p>
            <w:pPr>
              <w:widowControl w:val="0"/>
            </w:pPr>
            <w:r>
              <w:t>Criterio de Aceptación</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Latencia &lt; 100 ms por frame · mAP@0.5 ≥ 0.85 en condiciones normales</w:t>
            </w:r>
          </w:p>
        </w:tc>
      </w:tr>
    </w:tbl>
    <w:p/>
    <w:p>
      <w:pPr>
        <w:pStyle w:val="5"/>
      </w:pPr>
      <w:bookmarkStart w:id="50" w:name="_Toc964723778"/>
      <w:r>
        <w:t>8.3 Fase 3 — Producción y Uso en Vida Real</w:t>
      </w:r>
      <w:bookmarkEnd w:id="50"/>
    </w:p>
    <w:p>
      <w:pPr>
        <w:jc w:val="both"/>
      </w:pPr>
      <w:r>
        <w:t>El sistema se instala en la intersección real. Requiere hardware industrial certificado, integración con el controlador de semáforo físico existente y conectividad para monitoreo y mantenimiento remoto continuo.</w:t>
      </w:r>
    </w:p>
    <w:tbl>
      <w:tblPr>
        <w:tblStyle w:val="11"/>
        <w:tblW w:w="9360" w:type="dxa"/>
        <w:tblInd w:w="0" w:type="dxa"/>
        <w:tblLayout w:type="fixed"/>
        <w:tblCellMar>
          <w:top w:w="0" w:type="dxa"/>
          <w:left w:w="108" w:type="dxa"/>
          <w:bottom w:w="0" w:type="dxa"/>
          <w:right w:w="108" w:type="dxa"/>
        </w:tblCellMar>
      </w:tblPr>
      <w:tblGrid>
        <w:gridCol w:w="4680"/>
        <w:gridCol w:w="4679"/>
      </w:tblGrid>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2C3E50"/>
          </w:tcPr>
          <w:p>
            <w:pPr>
              <w:widowControl w:val="0"/>
            </w:pPr>
            <w:r>
              <w:rPr>
                <w:b/>
                <w:color w:val="FFFFFF"/>
              </w:rPr>
              <w:t>Categoría</w:t>
            </w:r>
          </w:p>
        </w:tc>
        <w:tc>
          <w:tcPr>
            <w:tcW w:w="4679" w:type="dxa"/>
            <w:tcBorders>
              <w:top w:val="single" w:color="AAAAAA" w:sz="4" w:space="0"/>
              <w:left w:val="single" w:color="AAAAAA" w:sz="4" w:space="0"/>
              <w:bottom w:val="single" w:color="AAAAAA" w:sz="4" w:space="0"/>
              <w:right w:val="single" w:color="AAAAAA" w:sz="4" w:space="0"/>
            </w:tcBorders>
            <w:shd w:val="clear" w:color="auto" w:fill="2C3E50"/>
          </w:tcPr>
          <w:p>
            <w:pPr>
              <w:widowControl w:val="0"/>
            </w:pPr>
            <w:r>
              <w:rPr>
                <w:b/>
                <w:color w:val="FFFFFF"/>
              </w:rPr>
              <w:t>Detalle / Especificación</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tcPr>
          <w:p>
            <w:pPr>
              <w:widowControl w:val="0"/>
            </w:pPr>
            <w:r>
              <w:t>Hardware Edge Industrial</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NVIDIA Jetson AGX Orin · o PC industrial con GPU (gabinete IP65)</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Cámaras Industriales</w:t>
            </w:r>
          </w:p>
        </w:tc>
        <w:tc>
          <w:tcPr>
            <w:tcW w:w="4679"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IP: antivandalismo · visión nocturna IR · resistencia IP66 · zoom óptico</w:t>
            </w:r>
          </w:p>
        </w:tc>
      </w:tr>
      <w:tr>
        <w:tc>
          <w:tcPr>
            <w:tcW w:w="4680" w:type="dxa"/>
            <w:tcBorders>
              <w:top w:val="single" w:color="AAAAAA" w:sz="4" w:space="0"/>
              <w:left w:val="single" w:color="AAAAAA" w:sz="4" w:space="0"/>
              <w:bottom w:val="single" w:color="AAAAAA" w:sz="4" w:space="0"/>
              <w:right w:val="single" w:color="AAAAAA" w:sz="4" w:space="0"/>
            </w:tcBorders>
          </w:tcPr>
          <w:p>
            <w:pPr>
              <w:widowControl w:val="0"/>
            </w:pPr>
            <w:r>
              <w:t>Conectividad</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4G/5G o fibra óptica · VPN cifrada para acceso remoto seguro</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Integración Semáforo</w:t>
            </w:r>
          </w:p>
        </w:tc>
        <w:tc>
          <w:tcPr>
            <w:tcW w:w="4679"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Interfaz RS-232/485 o Ethernet con controlador real (estándar NEMA/ITS)</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tcPr>
          <w:p>
            <w:pPr>
              <w:widowControl w:val="0"/>
            </w:pPr>
            <w:r>
              <w:t>Energía</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Fuente industrial regulada + UPS con respaldo ante corte eléctrico</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Monitoreo Remoto</w:t>
            </w:r>
          </w:p>
        </w:tc>
        <w:tc>
          <w:tcPr>
            <w:tcW w:w="4679"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Dashboard web · alertas por correo/SMS · logs auditables de decisiones</w:t>
            </w:r>
          </w:p>
        </w:tc>
      </w:tr>
      <w:tr>
        <w:tc>
          <w:tcPr>
            <w:tcW w:w="4680" w:type="dxa"/>
            <w:tcBorders>
              <w:top w:val="single" w:color="AAAAAA" w:sz="4" w:space="0"/>
              <w:left w:val="single" w:color="AAAAAA" w:sz="4" w:space="0"/>
              <w:bottom w:val="single" w:color="AAAAAA" w:sz="4" w:space="0"/>
              <w:right w:val="single" w:color="AAAAAA" w:sz="4" w:space="0"/>
            </w:tcBorders>
          </w:tcPr>
          <w:p>
            <w:pPr>
              <w:widowControl w:val="0"/>
            </w:pPr>
            <w:r>
              <w:t>Seguridad Informática</w:t>
            </w:r>
          </w:p>
        </w:tc>
        <w:tc>
          <w:tcPr>
            <w:tcW w:w="4679" w:type="dxa"/>
            <w:tcBorders>
              <w:top w:val="single" w:color="AAAAAA" w:sz="4" w:space="0"/>
              <w:left w:val="single" w:color="AAAAAA" w:sz="4" w:space="0"/>
              <w:bottom w:val="single" w:color="AAAAAA" w:sz="4" w:space="0"/>
              <w:right w:val="single" w:color="AAAAAA" w:sz="4" w:space="0"/>
            </w:tcBorders>
          </w:tcPr>
          <w:p>
            <w:pPr>
              <w:widowControl w:val="0"/>
            </w:pPr>
            <w:r>
              <w:t>Firewall · roles de acceso · cifrado TLS · actualizaciones firmadas</w:t>
            </w:r>
          </w:p>
        </w:tc>
      </w:tr>
      <w:tr>
        <w:tblPrEx>
          <w:tblCellMar>
            <w:top w:w="0" w:type="dxa"/>
            <w:left w:w="108" w:type="dxa"/>
            <w:bottom w:w="0" w:type="dxa"/>
            <w:right w:w="108" w:type="dxa"/>
          </w:tblCellMar>
        </w:tblPrEx>
        <w:tc>
          <w:tcPr>
            <w:tcW w:w="4680"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Mantenimiento</w:t>
            </w:r>
          </w:p>
        </w:tc>
        <w:tc>
          <w:tcPr>
            <w:tcW w:w="4679" w:type="dxa"/>
            <w:tcBorders>
              <w:top w:val="single" w:color="AAAAAA" w:sz="4" w:space="0"/>
              <w:left w:val="single" w:color="AAAAAA" w:sz="4" w:space="0"/>
              <w:bottom w:val="single" w:color="AAAAAA" w:sz="4" w:space="0"/>
              <w:right w:val="single" w:color="AAAAAA" w:sz="4" w:space="0"/>
            </w:tcBorders>
            <w:shd w:val="clear" w:color="auto" w:fill="F2F2F2"/>
          </w:tcPr>
          <w:p>
            <w:pPr>
              <w:widowControl w:val="0"/>
            </w:pPr>
            <w:r>
              <w:t>Actualización remota del modelo · calibración periódica · backups automáticos</w:t>
            </w:r>
          </w:p>
        </w:tc>
      </w:tr>
    </w:tbl>
    <w:p/>
    <w:p>
      <w:pPr>
        <w:jc w:val="both"/>
      </w:pPr>
      <w:r>
        <w:t>La inversión en hardware escala significativamente entre fases: desde un equipo de escritorio con GPU en la etapa de desarrollo, hasta hardware industrial certificado en producción. Se recomienda completar todas las validaciones de laboratorio antes de comprometer inversión en infraestructura de calle.</w:t>
      </w:r>
    </w:p>
    <w:p>
      <w:pPr>
        <w:pStyle w:val="2"/>
      </w:pPr>
      <w:bookmarkStart w:id="51" w:name="_Toc1399019486"/>
      <w:r>
        <w:t>9. Demo Web — Implementación Técnica del Sistema de Pruebas</w:t>
      </w:r>
      <w:bookmarkEnd w:id="51"/>
    </w:p>
    <w:p>
      <w:pPr>
        <w:pStyle w:val="5"/>
      </w:pPr>
      <w:bookmarkStart w:id="52" w:name="_Toc1723205324"/>
      <w:r>
        <w:t>9.1 Motivación y Alcance</w:t>
      </w:r>
      <w:bookmarkEnd w:id="52"/>
    </w:p>
    <w:p>
      <w:pPr>
        <w:jc w:val="both"/>
      </w:pPr>
      <w:r>
        <w:t>La integración de todos los componentes del sistema en un entorno de demostración interactivo permitió validar el comportamiento end-to-end del semáforo inteligente de forma visual y reproducible, sin necesidad de desplegar hardware físico. La demo web cumple dos propósitos: (1) validar funcionalmente el pipeline completo (detección → controlador → actuación del semáforo) y (2) facilitar la presentación del proyecto mostrando en tiempo real cómo el sistema responde ante distintos flujos vehiculares y ante la presencia de vehículos de emergencia.</w:t>
      </w:r>
    </w:p>
    <w:p>
      <w:pPr>
        <w:jc w:val="both"/>
      </w:pPr>
      <w:r>
        <w:t>A diferencia de la visualización estática del cuaderno Jupyter, la demo web opera sobre videos de forma continua y muestra simultáneamente ambas cámaras, el estado de los semáforos SVG animados, las métricas de rendimiento en tiempo real y el dispositivo activo (GPU o CPU).</w:t>
      </w:r>
    </w:p>
    <w:p>
      <w:pPr>
        <w:pStyle w:val="5"/>
      </w:pPr>
      <w:bookmarkStart w:id="53" w:name="_Toc1538126998"/>
      <w:r>
        <w:t>9.2 Arquitectura de la Aplicación</w:t>
      </w:r>
      <w:bookmarkEnd w:id="53"/>
    </w:p>
    <w:p>
      <w:pPr>
        <w:jc w:val="both"/>
      </w:pPr>
      <w:r>
        <w:t>La aplicación se compone de dos archivos principales que se comunican mediante protocolos web estándar: un servidor Flask (demo/app.py) que ejecuta la inferencia y la lógica de control, y una interfaz HTML/JS (demo/templates/index.html) que presenta los resultados en el navegador.</w:t>
      </w:r>
    </w:p>
    <w:tbl>
      <w:tblPr>
        <w:tblStyle w:val="11"/>
        <w:tblW w:w="0" w:type="auto"/>
        <w:tblInd w:w="0" w:type="dxa"/>
        <w:tblLayout w:type="autofit"/>
        <w:tblCellMar>
          <w:top w:w="0" w:type="dxa"/>
          <w:left w:w="108" w:type="dxa"/>
          <w:bottom w:w="0" w:type="dxa"/>
          <w:right w:w="108" w:type="dxa"/>
        </w:tblCellMar>
      </w:tblPr>
      <w:tblGrid>
        <w:gridCol w:w="3120"/>
        <w:gridCol w:w="3120"/>
        <w:gridCol w:w="3120"/>
      </w:tblGrid>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shd w:val="clear" w:color="auto" w:fill="2C3E50"/>
          </w:tcPr>
          <w:p>
            <w:r>
              <w:rPr>
                <w:b/>
                <w:color w:val="FFFFFF"/>
                <w:sz w:val="18"/>
              </w:rPr>
              <w:t>Componente</w:t>
            </w:r>
          </w:p>
        </w:tc>
        <w:tc>
          <w:tcPr>
            <w:tcW w:w="3120" w:type="dxa"/>
            <w:tcBorders>
              <w:top w:val="single" w:color="2C3E50" w:sz="4" w:space="0"/>
              <w:left w:val="single" w:color="2C3E50" w:sz="4" w:space="0"/>
              <w:bottom w:val="single" w:color="2C3E50" w:sz="4" w:space="0"/>
              <w:right w:val="single" w:color="2C3E50" w:sz="4" w:space="0"/>
            </w:tcBorders>
            <w:shd w:val="clear" w:color="auto" w:fill="2C3E50"/>
          </w:tcPr>
          <w:p>
            <w:r>
              <w:rPr>
                <w:b/>
                <w:color w:val="FFFFFF"/>
                <w:sz w:val="18"/>
              </w:rPr>
              <w:t>Archivo</w:t>
            </w:r>
          </w:p>
        </w:tc>
        <w:tc>
          <w:tcPr>
            <w:tcW w:w="3120" w:type="dxa"/>
            <w:tcBorders>
              <w:top w:val="single" w:color="2C3E50" w:sz="4" w:space="0"/>
              <w:left w:val="single" w:color="2C3E50" w:sz="4" w:space="0"/>
              <w:bottom w:val="single" w:color="2C3E50" w:sz="4" w:space="0"/>
              <w:right w:val="single" w:color="2C3E50" w:sz="4" w:space="0"/>
            </w:tcBorders>
            <w:shd w:val="clear" w:color="auto" w:fill="2C3E50"/>
          </w:tcPr>
          <w:p>
            <w:r>
              <w:rPr>
                <w:b/>
                <w:color w:val="FFFFFF"/>
                <w:sz w:val="18"/>
              </w:rPr>
              <w:t>Responsabilidad</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Servidor backend</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demo/app.py</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Carga el modelo YOLOv8, ejecuta la inferencia en GPU/CPU, instancia ControladorInterseccion y expone la API HTTP.</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tcPr>
          <w:p>
            <w:r>
              <w:rPr>
                <w:sz w:val="18"/>
              </w:rPr>
              <w:t>Interfaz web</w:t>
            </w:r>
          </w:p>
        </w:tc>
        <w:tc>
          <w:tcPr>
            <w:tcW w:w="3120" w:type="dxa"/>
            <w:tcBorders>
              <w:top w:val="single" w:color="2C3E50" w:sz="4" w:space="0"/>
              <w:left w:val="single" w:color="2C3E50" w:sz="4" w:space="0"/>
              <w:bottom w:val="single" w:color="2C3E50" w:sz="4" w:space="0"/>
              <w:right w:val="single" w:color="2C3E50" w:sz="4" w:space="0"/>
            </w:tcBorders>
          </w:tcPr>
          <w:p>
            <w:r>
              <w:rPr>
                <w:sz w:val="18"/>
              </w:rPr>
              <w:t>demo/templates/index.html</w:t>
            </w:r>
          </w:p>
        </w:tc>
        <w:tc>
          <w:tcPr>
            <w:tcW w:w="3120" w:type="dxa"/>
            <w:tcBorders>
              <w:top w:val="single" w:color="2C3E50" w:sz="4" w:space="0"/>
              <w:left w:val="single" w:color="2C3E50" w:sz="4" w:space="0"/>
              <w:bottom w:val="single" w:color="2C3E50" w:sz="4" w:space="0"/>
              <w:right w:val="single" w:color="2C3E50" w:sz="4" w:space="0"/>
            </w:tcBorders>
          </w:tcPr>
          <w:p>
            <w:r>
              <w:rPr>
                <w:sz w:val="18"/>
              </w:rPr>
              <w:t>SPA en HTML/CSS/JS que consume la API, muestra los streams MJPEG y los semáforos SVG animados.</w:t>
            </w:r>
          </w:p>
        </w:tc>
      </w:tr>
      <w:tr>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Controlador lógico</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controlador_interseccion.py</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Módulo independiente reutilizado sin modificaciones por la demo web.</w:t>
            </w:r>
          </w:p>
        </w:tc>
      </w:tr>
    </w:tbl>
    <w:p>
      <w:pPr>
        <w:pStyle w:val="6"/>
      </w:pPr>
      <w:bookmarkStart w:id="54" w:name="_Toc1170466130"/>
      <w:r>
        <w:t>Tabla 12. Componentes de la aplicación de demostración web.</w:t>
      </w:r>
      <w:bookmarkEnd w:id="54"/>
    </w:p>
    <w:p>
      <w:pPr>
        <w:pStyle w:val="5"/>
      </w:pPr>
      <w:bookmarkStart w:id="55" w:name="_Toc656952683"/>
      <w:r>
        <w:t>9.3 Servidor Backend (demo/app.py)</w:t>
      </w:r>
      <w:bookmarkEnd w:id="55"/>
    </w:p>
    <w:p>
      <w:r>
        <w:t>El servidor expone siete rutas HTTP organizadas en tres grupos: carga de videos, control del procesamiento y transmisión de datos en tiempo real. La inferencia se ejecuta en un thread de fondo (daemon) para no bloquear las respuestas HTTP.</w:t>
      </w:r>
    </w:p>
    <w:tbl>
      <w:tblPr>
        <w:tblStyle w:val="11"/>
        <w:tblW w:w="0" w:type="auto"/>
        <w:tblInd w:w="0" w:type="dxa"/>
        <w:tblLayout w:type="autofit"/>
        <w:tblCellMar>
          <w:top w:w="0" w:type="dxa"/>
          <w:left w:w="108" w:type="dxa"/>
          <w:bottom w:w="0" w:type="dxa"/>
          <w:right w:w="108" w:type="dxa"/>
        </w:tblCellMar>
      </w:tblPr>
      <w:tblGrid>
        <w:gridCol w:w="3120"/>
        <w:gridCol w:w="3120"/>
        <w:gridCol w:w="3120"/>
      </w:tblGrid>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shd w:val="clear" w:color="auto" w:fill="2C3E50"/>
          </w:tcPr>
          <w:p>
            <w:r>
              <w:rPr>
                <w:b/>
                <w:color w:val="FFFFFF"/>
                <w:sz w:val="18"/>
              </w:rPr>
              <w:t>Ruta</w:t>
            </w:r>
          </w:p>
        </w:tc>
        <w:tc>
          <w:tcPr>
            <w:tcW w:w="3120" w:type="dxa"/>
            <w:tcBorders>
              <w:top w:val="single" w:color="2C3E50" w:sz="4" w:space="0"/>
              <w:left w:val="single" w:color="2C3E50" w:sz="4" w:space="0"/>
              <w:bottom w:val="single" w:color="2C3E50" w:sz="4" w:space="0"/>
              <w:right w:val="single" w:color="2C3E50" w:sz="4" w:space="0"/>
            </w:tcBorders>
            <w:shd w:val="clear" w:color="auto" w:fill="2C3E50"/>
          </w:tcPr>
          <w:p>
            <w:r>
              <w:rPr>
                <w:b/>
                <w:color w:val="FFFFFF"/>
                <w:sz w:val="18"/>
              </w:rPr>
              <w:t>Método</w:t>
            </w:r>
          </w:p>
        </w:tc>
        <w:tc>
          <w:tcPr>
            <w:tcW w:w="3120" w:type="dxa"/>
            <w:tcBorders>
              <w:top w:val="single" w:color="2C3E50" w:sz="4" w:space="0"/>
              <w:left w:val="single" w:color="2C3E50" w:sz="4" w:space="0"/>
              <w:bottom w:val="single" w:color="2C3E50" w:sz="4" w:space="0"/>
              <w:right w:val="single" w:color="2C3E50" w:sz="4" w:space="0"/>
            </w:tcBorders>
            <w:shd w:val="clear" w:color="auto" w:fill="2C3E50"/>
          </w:tcPr>
          <w:p>
            <w:r>
              <w:rPr>
                <w:b/>
                <w:color w:val="FFFFFF"/>
                <w:sz w:val="18"/>
              </w:rPr>
              <w:t>Descripción</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GET</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Página principal. Renderiza index.html con el dispositivo activo y el nombre del modelo cargado.</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tcPr>
          <w:p>
            <w:r>
              <w:rPr>
                <w:sz w:val="18"/>
              </w:rPr>
              <w:t>/upload/1  /upload/2</w:t>
            </w:r>
          </w:p>
        </w:tc>
        <w:tc>
          <w:tcPr>
            <w:tcW w:w="3120" w:type="dxa"/>
            <w:tcBorders>
              <w:top w:val="single" w:color="2C3E50" w:sz="4" w:space="0"/>
              <w:left w:val="single" w:color="2C3E50" w:sz="4" w:space="0"/>
              <w:bottom w:val="single" w:color="2C3E50" w:sz="4" w:space="0"/>
              <w:right w:val="single" w:color="2C3E50" w:sz="4" w:space="0"/>
            </w:tcBorders>
          </w:tcPr>
          <w:p>
            <w:r>
              <w:rPr>
                <w:sz w:val="18"/>
              </w:rPr>
              <w:t>POST</w:t>
            </w:r>
          </w:p>
        </w:tc>
        <w:tc>
          <w:tcPr>
            <w:tcW w:w="3120" w:type="dxa"/>
            <w:tcBorders>
              <w:top w:val="single" w:color="2C3E50" w:sz="4" w:space="0"/>
              <w:left w:val="single" w:color="2C3E50" w:sz="4" w:space="0"/>
              <w:bottom w:val="single" w:color="2C3E50" w:sz="4" w:space="0"/>
              <w:right w:val="single" w:color="2C3E50" w:sz="4" w:space="0"/>
            </w:tcBorders>
          </w:tcPr>
          <w:p>
            <w:r>
              <w:rPr>
                <w:sz w:val="18"/>
              </w:rPr>
              <w:t>Recibe el archivo de video para cam_sur o cam_este y lo guarda en demo/uploads/.</w:t>
            </w:r>
          </w:p>
        </w:tc>
      </w:tr>
      <w:tr>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/start</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POST</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Lanza el thread de procesamiento. Retorna error si ya está activo o si falta algún video.</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tcPr>
          <w:p>
            <w:r>
              <w:rPr>
                <w:sz w:val="18"/>
              </w:rPr>
              <w:t>/stop</w:t>
            </w:r>
          </w:p>
        </w:tc>
        <w:tc>
          <w:tcPr>
            <w:tcW w:w="3120" w:type="dxa"/>
            <w:tcBorders>
              <w:top w:val="single" w:color="2C3E50" w:sz="4" w:space="0"/>
              <w:left w:val="single" w:color="2C3E50" w:sz="4" w:space="0"/>
              <w:bottom w:val="single" w:color="2C3E50" w:sz="4" w:space="0"/>
              <w:right w:val="single" w:color="2C3E50" w:sz="4" w:space="0"/>
            </w:tcBorders>
          </w:tcPr>
          <w:p>
            <w:r>
              <w:rPr>
                <w:sz w:val="18"/>
              </w:rPr>
              <w:t>POST</w:t>
            </w:r>
          </w:p>
        </w:tc>
        <w:tc>
          <w:tcPr>
            <w:tcW w:w="3120" w:type="dxa"/>
            <w:tcBorders>
              <w:top w:val="single" w:color="2C3E50" w:sz="4" w:space="0"/>
              <w:left w:val="single" w:color="2C3E50" w:sz="4" w:space="0"/>
              <w:bottom w:val="single" w:color="2C3E50" w:sz="4" w:space="0"/>
              <w:right w:val="single" w:color="2C3E50" w:sz="4" w:space="0"/>
            </w:tcBorders>
          </w:tcPr>
          <w:p>
            <w:r>
              <w:rPr>
                <w:sz w:val="18"/>
              </w:rPr>
              <w:t>Detiene el procesamiento conservando los videos cargados.</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/reset</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POST</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Detiene el procesamiento y limpia el estado completo (frames, videos, decisión, estadísticas).</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tcPr>
          <w:p>
            <w:r>
              <w:rPr>
                <w:sz w:val="18"/>
              </w:rPr>
              <w:t>/stream/cam1  /stream/cam2</w:t>
            </w:r>
          </w:p>
        </w:tc>
        <w:tc>
          <w:tcPr>
            <w:tcW w:w="3120" w:type="dxa"/>
            <w:tcBorders>
              <w:top w:val="single" w:color="2C3E50" w:sz="4" w:space="0"/>
              <w:left w:val="single" w:color="2C3E50" w:sz="4" w:space="0"/>
              <w:bottom w:val="single" w:color="2C3E50" w:sz="4" w:space="0"/>
              <w:right w:val="single" w:color="2C3E50" w:sz="4" w:space="0"/>
            </w:tcBorders>
          </w:tcPr>
          <w:p>
            <w:r>
              <w:rPr>
                <w:sz w:val="18"/>
              </w:rPr>
              <w:t>GET</w:t>
            </w:r>
          </w:p>
        </w:tc>
        <w:tc>
          <w:tcPr>
            <w:tcW w:w="3120" w:type="dxa"/>
            <w:tcBorders>
              <w:top w:val="single" w:color="2C3E50" w:sz="4" w:space="0"/>
              <w:left w:val="single" w:color="2C3E50" w:sz="4" w:space="0"/>
              <w:bottom w:val="single" w:color="2C3E50" w:sz="4" w:space="0"/>
              <w:right w:val="single" w:color="2C3E50" w:sz="4" w:space="0"/>
            </w:tcBorders>
          </w:tcPr>
          <w:p>
            <w:r>
              <w:rPr>
                <w:sz w:val="18"/>
              </w:rPr>
              <w:t>Stream MJPEG continuo (multipart/x-mixed-replace) con bounding boxes y HUD dibujados con OpenCV.</w:t>
            </w:r>
          </w:p>
        </w:tc>
      </w:tr>
      <w:tr>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/events</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GET</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Server-Sent Events (SSE) que emite cada 150 ms el estado JSON: fase, motivo, cámara prioritaria, fases de transición y estadísticas.</w:t>
            </w:r>
          </w:p>
        </w:tc>
      </w:tr>
    </w:tbl>
    <w:p>
      <w:pPr>
        <w:pStyle w:val="6"/>
      </w:pPr>
      <w:bookmarkStart w:id="56" w:name="_Toc1564596374"/>
      <w:r>
        <w:t>Tabla 13. Rutas de la API HTTP del servidor de demostración.</w:t>
      </w:r>
      <w:bookmarkEnd w:id="56"/>
    </w:p>
    <w:p>
      <w:pPr>
        <w:pStyle w:val="6"/>
      </w:pPr>
      <w:bookmarkStart w:id="57" w:name="_Toc1389811942"/>
      <w:r>
        <w:t>9.3.1 Detección de Dispositivo y Fallback Automático</w:t>
      </w:r>
      <w:bookmarkEnd w:id="57"/>
    </w:p>
    <w:p>
      <w:pPr>
        <w:jc w:val="both"/>
      </w:pPr>
      <w:r>
        <w:t>Al iniciar, el servidor ejecuta una prueba real de CUDA antes de confirmar el uso de GPU, evitando fallos silenciosos cuando el contexto del driver NVIDIA queda en estado inconsistente:</w:t>
      </w:r>
    </w:p>
    <w:p>
      <w:pPr>
        <w:pStyle w:val="32"/>
        <w:jc w:val="both"/>
      </w:pPr>
      <w:r>
        <w:t>Si torch.cuda.is_available() retorna True y la prueba torch.zeros(1).cuda() tiene éxito → DEVICE = "cuda", imgsz = 640, target_fps = 25.</w:t>
      </w:r>
    </w:p>
    <w:p>
      <w:pPr>
        <w:pStyle w:val="32"/>
        <w:jc w:val="both"/>
      </w:pPr>
      <w:r>
        <w:t>Si CUDA no está disponible o la prueba falla → DEVICE = "cpu", imgsz = 320 para mantener una cadencia aceptable (≈8-10 FPS).</w:t>
      </w:r>
    </w:p>
    <w:p>
      <w:pPr>
        <w:pStyle w:val="32"/>
        <w:jc w:val="both"/>
      </w:pPr>
      <w:r>
        <w:t>Si la GPU falla durante el procesamiento (excepción CUDA en caliente), el hilo de inferencia captura el error, registra el aviso en el log y conmuta a CPU sin interrumpir el stream.</w:t>
      </w:r>
    </w:p>
    <w:p>
      <w:pPr>
        <w:jc w:val="both"/>
      </w:pPr>
      <w:r>
        <w:t>El modelo se precarga al arrancar el servidor, antes de app.run(), para eliminar el retardo de 20-30 segundos que ocurriría si la carga se postergara al primer frame procesado.</w:t>
      </w:r>
    </w:p>
    <w:p>
      <w:pPr>
        <w:pStyle w:val="6"/>
      </w:pPr>
      <w:bookmarkStart w:id="58" w:name="_Toc1247221384"/>
      <w:r>
        <w:t>9.3.2 Thread de Procesamiento</w:t>
      </w:r>
      <w:bookmarkEnd w:id="58"/>
    </w:p>
    <w:p>
      <w:pPr>
        <w:jc w:val="both"/>
      </w:pPr>
      <w:r>
        <w:t>El procesamiento de video corre en un thread de fondo que implementa el siguiente ciclo por cada par de frames (cam_sur, cam_este):</w:t>
      </w:r>
    </w:p>
    <w:p>
      <w:pPr>
        <w:pStyle w:val="32"/>
        <w:jc w:val="both"/>
      </w:pPr>
      <w:r>
        <w:t>Lectura del siguiente frame de cada video con reinicio automático al llegar al final.</w:t>
      </w:r>
    </w:p>
    <w:p>
      <w:pPr>
        <w:pStyle w:val="32"/>
        <w:jc w:val="both"/>
      </w:pPr>
      <w:r>
        <w:t>Redimensionado a 640×360 píxeles (320×180 en modo CPU).</w:t>
      </w:r>
    </w:p>
    <w:p>
      <w:pPr>
        <w:pStyle w:val="32"/>
        <w:jc w:val="both"/>
      </w:pPr>
      <w:r>
        <w:t>Inferencia YOLOv8 individual por cámara: umbral de confianza 0.30 general, 0.50 exclusivo para la clase Emergencia.</w:t>
      </w:r>
    </w:p>
    <w:p>
      <w:pPr>
        <w:pStyle w:val="32"/>
        <w:jc w:val="both"/>
      </w:pPr>
      <w:r>
        <w:t>Construcción del diccionario DeteccionPorCamara y llamada a ControladorInterseccion.decidir().</w:t>
      </w:r>
    </w:p>
    <w:p>
      <w:pPr>
        <w:pStyle w:val="32"/>
        <w:jc w:val="both"/>
      </w:pPr>
      <w:r>
        <w:t>Mapeo de la fase a colores de borde de cada cámara mediante fase_to_colors(), considerando fases de transición y cámara de emergencia.</w:t>
      </w:r>
    </w:p>
    <w:p>
      <w:pPr>
        <w:pStyle w:val="32"/>
        <w:jc w:val="both"/>
      </w:pPr>
      <w:r>
        <w:t>Dibujado del HUD (bounding boxes, etiquetas, borde de color, panel de conteo) con OpenCV y almacenamiento del JPEG resultante.</w:t>
      </w:r>
    </w:p>
    <w:p>
      <w:pPr>
        <w:pStyle w:val="32"/>
        <w:jc w:val="both"/>
      </w:pPr>
      <w:r>
        <w:t>Almacenamiento del estado JSON en diccionario compartido protegido con threading.Lock.</w:t>
      </w:r>
    </w:p>
    <w:p>
      <w:pPr>
        <w:pStyle w:val="5"/>
      </w:pPr>
      <w:bookmarkStart w:id="59" w:name="_Toc1186506499"/>
      <w:r>
        <w:t>9.4 Interfaz de Usuario (demo/templates/index.html)</w:t>
      </w:r>
      <w:bookmarkEnd w:id="59"/>
    </w:p>
    <w:p>
      <w:pPr>
        <w:jc w:val="both"/>
      </w:pPr>
      <w:r>
        <w:t>La interfaz es una Single Page Application que no requiere frameworks JavaScript externos. Emplea tres mecanismos web para mostrar el estado en tiempo real:</w:t>
      </w:r>
    </w:p>
    <w:p>
      <w:pPr>
        <w:pStyle w:val="32"/>
        <w:jc w:val="both"/>
      </w:pPr>
      <w:r>
        <w:t>MJPEG streaming: dos elementos &lt;img&gt; apuntan a /stream/cam1 y /stream/cam2. El navegador actualiza los fotogramas de forma continua. Cada imagen incluye un handler onerror que reconecta automáticamente tras 2 segundos si el servidor se reinicia.</w:t>
      </w:r>
    </w:p>
    <w:p>
      <w:pPr>
        <w:pStyle w:val="32"/>
        <w:jc w:val="both"/>
      </w:pPr>
      <w:r>
        <w:t>Server-Sent Events (SSE): una conexión EventSource a /events recibe actualizaciones JSON cada 150 ms con la fase actual, motivo, cámara prioritaria, fases de transición y estadísticas de rendimiento.</w:t>
      </w:r>
    </w:p>
    <w:p>
      <w:pPr>
        <w:pStyle w:val="32"/>
        <w:jc w:val="both"/>
      </w:pPr>
      <w:r>
        <w:t>Semáforos SVG animados: dos representaciones vectoriales con tres lámparas circulares (roja, amarilla, verde). Las lámparas inactivas tienen un tono oscuro; las activas aplican un filtro CSS de resplandor (glow filter) para simular el efecto luminoso real.</w:t>
      </w:r>
    </w:p>
    <w:p>
      <w:pPr>
        <w:jc w:val="both"/>
      </w:pPr>
      <w:r>
        <w:t>La función updateUI() del JavaScript determina el color de cada semáforo según la fase recibida por SSE y las variables auxiliares fase_anterior, fase_siguiente y emerg_cam. Esta lógica replica exactamente el mapeo de fase_to_colors() del servidor, garantizando coherencia entre el HUD de los frames y los semáforos de la interfaz.</w:t>
      </w:r>
    </w:p>
    <w:tbl>
      <w:tblPr>
        <w:tblStyle w:val="11"/>
        <w:tblW w:w="0" w:type="auto"/>
        <w:tblInd w:w="0" w:type="dxa"/>
        <w:tblLayout w:type="autofit"/>
        <w:tblCellMar>
          <w:top w:w="0" w:type="dxa"/>
          <w:left w:w="108" w:type="dxa"/>
          <w:bottom w:w="0" w:type="dxa"/>
          <w:right w:w="108" w:type="dxa"/>
        </w:tblCellMar>
      </w:tblPr>
      <w:tblGrid>
        <w:gridCol w:w="3120"/>
        <w:gridCol w:w="3120"/>
        <w:gridCol w:w="3120"/>
      </w:tblGrid>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shd w:val="clear" w:color="auto" w:fill="2C3E50"/>
          </w:tcPr>
          <w:p>
            <w:r>
              <w:rPr>
                <w:b/>
                <w:color w:val="FFFFFF"/>
                <w:sz w:val="18"/>
              </w:rPr>
              <w:t>Fase del controlador</w:t>
            </w:r>
          </w:p>
        </w:tc>
        <w:tc>
          <w:tcPr>
            <w:tcW w:w="3120" w:type="dxa"/>
            <w:tcBorders>
              <w:top w:val="single" w:color="2C3E50" w:sz="4" w:space="0"/>
              <w:left w:val="single" w:color="2C3E50" w:sz="4" w:space="0"/>
              <w:bottom w:val="single" w:color="2C3E50" w:sz="4" w:space="0"/>
              <w:right w:val="single" w:color="2C3E50" w:sz="4" w:space="0"/>
            </w:tcBorders>
            <w:shd w:val="clear" w:color="auto" w:fill="2C3E50"/>
          </w:tcPr>
          <w:p>
            <w:r>
              <w:rPr>
                <w:b/>
                <w:color w:val="FFFFFF"/>
                <w:sz w:val="18"/>
              </w:rPr>
              <w:t>Semáforo SUR→NORTE</w:t>
            </w:r>
          </w:p>
        </w:tc>
        <w:tc>
          <w:tcPr>
            <w:tcW w:w="3120" w:type="dxa"/>
            <w:tcBorders>
              <w:top w:val="single" w:color="2C3E50" w:sz="4" w:space="0"/>
              <w:left w:val="single" w:color="2C3E50" w:sz="4" w:space="0"/>
              <w:bottom w:val="single" w:color="2C3E50" w:sz="4" w:space="0"/>
              <w:right w:val="single" w:color="2C3E50" w:sz="4" w:space="0"/>
            </w:tcBorders>
            <w:shd w:val="clear" w:color="auto" w:fill="2C3E50"/>
          </w:tcPr>
          <w:p>
            <w:r>
              <w:rPr>
                <w:b/>
                <w:color w:val="FFFFFF"/>
                <w:sz w:val="18"/>
              </w:rPr>
              <w:t>Semáforo ESTE→OESTE</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FASE_SN</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Verde</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Rojo</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tcPr>
          <w:p>
            <w:r>
              <w:rPr>
                <w:sz w:val="18"/>
              </w:rPr>
              <w:t>FASE_EO</w:t>
            </w:r>
          </w:p>
        </w:tc>
        <w:tc>
          <w:tcPr>
            <w:tcW w:w="3120" w:type="dxa"/>
            <w:tcBorders>
              <w:top w:val="single" w:color="2C3E50" w:sz="4" w:space="0"/>
              <w:left w:val="single" w:color="2C3E50" w:sz="4" w:space="0"/>
              <w:bottom w:val="single" w:color="2C3E50" w:sz="4" w:space="0"/>
              <w:right w:val="single" w:color="2C3E50" w:sz="4" w:space="0"/>
            </w:tcBorders>
          </w:tcPr>
          <w:p>
            <w:r>
              <w:rPr>
                <w:sz w:val="18"/>
              </w:rPr>
              <w:t>Rojo</w:t>
            </w:r>
          </w:p>
        </w:tc>
        <w:tc>
          <w:tcPr>
            <w:tcW w:w="3120" w:type="dxa"/>
            <w:tcBorders>
              <w:top w:val="single" w:color="2C3E50" w:sz="4" w:space="0"/>
              <w:left w:val="single" w:color="2C3E50" w:sz="4" w:space="0"/>
              <w:bottom w:val="single" w:color="2C3E50" w:sz="4" w:space="0"/>
              <w:right w:val="single" w:color="2C3E50" w:sz="4" w:space="0"/>
            </w:tcBorders>
          </w:tcPr>
          <w:p>
            <w:r>
              <w:rPr>
                <w:sz w:val="18"/>
              </w:rPr>
              <w:t>Verde</w:t>
            </w:r>
          </w:p>
        </w:tc>
      </w:tr>
      <w:tr>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TRANSICION (desde FASE_SN)</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Amarillo</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Rojo</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tcPr>
          <w:p>
            <w:r>
              <w:rPr>
                <w:sz w:val="18"/>
              </w:rPr>
              <w:t>TRANSICION (desde FASE_EO)</w:t>
            </w:r>
          </w:p>
        </w:tc>
        <w:tc>
          <w:tcPr>
            <w:tcW w:w="3120" w:type="dxa"/>
            <w:tcBorders>
              <w:top w:val="single" w:color="2C3E50" w:sz="4" w:space="0"/>
              <w:left w:val="single" w:color="2C3E50" w:sz="4" w:space="0"/>
              <w:bottom w:val="single" w:color="2C3E50" w:sz="4" w:space="0"/>
              <w:right w:val="single" w:color="2C3E50" w:sz="4" w:space="0"/>
            </w:tcBorders>
          </w:tcPr>
          <w:p>
            <w:r>
              <w:rPr>
                <w:sz w:val="18"/>
              </w:rPr>
              <w:t>Rojo</w:t>
            </w:r>
          </w:p>
        </w:tc>
        <w:tc>
          <w:tcPr>
            <w:tcW w:w="3120" w:type="dxa"/>
            <w:tcBorders>
              <w:top w:val="single" w:color="2C3E50" w:sz="4" w:space="0"/>
              <w:left w:val="single" w:color="2C3E50" w:sz="4" w:space="0"/>
              <w:bottom w:val="single" w:color="2C3E50" w:sz="4" w:space="0"/>
              <w:right w:val="single" w:color="2C3E50" w:sz="4" w:space="0"/>
            </w:tcBorders>
          </w:tcPr>
          <w:p>
            <w:r>
              <w:rPr>
                <w:sz w:val="18"/>
              </w:rPr>
              <w:t>Amarillo</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EMERGENCIA (cam_sur)</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Verde</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Rojo</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tcPr>
          <w:p>
            <w:r>
              <w:rPr>
                <w:sz w:val="18"/>
              </w:rPr>
              <w:t>EMERGENCIA (cam_este)</w:t>
            </w:r>
          </w:p>
        </w:tc>
        <w:tc>
          <w:tcPr>
            <w:tcW w:w="3120" w:type="dxa"/>
            <w:tcBorders>
              <w:top w:val="single" w:color="2C3E50" w:sz="4" w:space="0"/>
              <w:left w:val="single" w:color="2C3E50" w:sz="4" w:space="0"/>
              <w:bottom w:val="single" w:color="2C3E50" w:sz="4" w:space="0"/>
              <w:right w:val="single" w:color="2C3E50" w:sz="4" w:space="0"/>
            </w:tcBorders>
          </w:tcPr>
          <w:p>
            <w:r>
              <w:rPr>
                <w:sz w:val="18"/>
              </w:rPr>
              <w:t>Rojo</w:t>
            </w:r>
          </w:p>
        </w:tc>
        <w:tc>
          <w:tcPr>
            <w:tcW w:w="3120" w:type="dxa"/>
            <w:tcBorders>
              <w:top w:val="single" w:color="2C3E50" w:sz="4" w:space="0"/>
              <w:left w:val="single" w:color="2C3E50" w:sz="4" w:space="0"/>
              <w:bottom w:val="single" w:color="2C3E50" w:sz="4" w:space="0"/>
              <w:right w:val="single" w:color="2C3E50" w:sz="4" w:space="0"/>
            </w:tcBorders>
          </w:tcPr>
          <w:p>
            <w:r>
              <w:rPr>
                <w:sz w:val="18"/>
              </w:rPr>
              <w:t>Verde</w:t>
            </w:r>
          </w:p>
        </w:tc>
      </w:tr>
      <w:tr>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TRANSICION (salida emergencia)</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Amarillo/Rojo según destino</w:t>
            </w:r>
          </w:p>
        </w:tc>
        <w:tc>
          <w:tcPr>
            <w:tcW w:w="3120" w:type="dxa"/>
            <w:tcBorders>
              <w:top w:val="single" w:color="2C3E50" w:sz="4" w:space="0"/>
              <w:left w:val="single" w:color="2C3E50" w:sz="4" w:space="0"/>
              <w:bottom w:val="single" w:color="2C3E50" w:sz="4" w:space="0"/>
              <w:right w:val="single" w:color="2C3E50" w:sz="4" w:space="0"/>
            </w:tcBorders>
            <w:shd w:val="clear" w:color="auto" w:fill="ECF0F1"/>
          </w:tcPr>
          <w:p>
            <w:r>
              <w:rPr>
                <w:sz w:val="18"/>
              </w:rPr>
              <w:t>Rojo/Amarillo según destino</w:t>
            </w:r>
          </w:p>
        </w:tc>
      </w:tr>
      <w:tr>
        <w:tblPrEx>
          <w:tblCellMar>
            <w:top w:w="0" w:type="dxa"/>
            <w:left w:w="108" w:type="dxa"/>
            <w:bottom w:w="0" w:type="dxa"/>
            <w:right w:w="108" w:type="dxa"/>
          </w:tblCellMar>
        </w:tblPrEx>
        <w:tc>
          <w:tcPr>
            <w:tcW w:w="3120" w:type="dxa"/>
            <w:tcBorders>
              <w:top w:val="single" w:color="2C3E50" w:sz="4" w:space="0"/>
              <w:left w:val="single" w:color="2C3E50" w:sz="4" w:space="0"/>
              <w:bottom w:val="single" w:color="2C3E50" w:sz="4" w:space="0"/>
              <w:right w:val="single" w:color="2C3E50" w:sz="4" w:space="0"/>
            </w:tcBorders>
          </w:tcPr>
          <w:p>
            <w:r>
              <w:rPr>
                <w:sz w:val="18"/>
              </w:rPr>
              <w:t>FALLA_SEGURA</w:t>
            </w:r>
          </w:p>
        </w:tc>
        <w:tc>
          <w:tcPr>
            <w:tcW w:w="3120" w:type="dxa"/>
            <w:tcBorders>
              <w:top w:val="single" w:color="2C3E50" w:sz="4" w:space="0"/>
              <w:left w:val="single" w:color="2C3E50" w:sz="4" w:space="0"/>
              <w:bottom w:val="single" w:color="2C3E50" w:sz="4" w:space="0"/>
              <w:right w:val="single" w:color="2C3E50" w:sz="4" w:space="0"/>
            </w:tcBorders>
          </w:tcPr>
          <w:p>
            <w:r>
              <w:rPr>
                <w:sz w:val="18"/>
              </w:rPr>
              <w:t>Amarillo</w:t>
            </w:r>
          </w:p>
        </w:tc>
        <w:tc>
          <w:tcPr>
            <w:tcW w:w="3120" w:type="dxa"/>
            <w:tcBorders>
              <w:top w:val="single" w:color="2C3E50" w:sz="4" w:space="0"/>
              <w:left w:val="single" w:color="2C3E50" w:sz="4" w:space="0"/>
              <w:bottom w:val="single" w:color="2C3E50" w:sz="4" w:space="0"/>
              <w:right w:val="single" w:color="2C3E50" w:sz="4" w:space="0"/>
            </w:tcBorders>
          </w:tcPr>
          <w:p>
            <w:r>
              <w:rPr>
                <w:sz w:val="18"/>
              </w:rPr>
              <w:t>Amarillo</w:t>
            </w:r>
          </w:p>
        </w:tc>
      </w:tr>
    </w:tbl>
    <w:p>
      <w:pPr>
        <w:pStyle w:val="6"/>
      </w:pPr>
      <w:bookmarkStart w:id="60" w:name="_Toc1116071631"/>
      <w:r>
        <w:t>Tabla 14. Estado de los semáforos SVG según la fase del ControladorInterseccion.</w:t>
      </w:r>
      <w:bookmarkEnd w:id="60"/>
    </w:p>
    <w:p>
      <w:pPr>
        <w:pStyle w:val="5"/>
      </w:pPr>
      <w:bookmarkStart w:id="61" w:name="_Toc230655920"/>
      <w:r>
        <w:t>9.5 Integración con ControladorInterseccion</w:t>
      </w:r>
      <w:bookmarkEnd w:id="61"/>
    </w:p>
    <w:p>
      <w:pPr>
        <w:jc w:val="both"/>
      </w:pPr>
      <w:r>
        <w:t>La demo web no reimplementa ninguna lógica de control: instancia directamente ControladorInterseccion con ConfigInterseccion por defecto y llama a decidir() en cada frame. El diccionario retornado incluye la fase actual, el motivo, la cámara prioritaria durante emergencias y las fases anterior y siguiente durante TRANSICION. Esta separación de responsabilidades garantiza que la demo refleje fielmente el comportamiento del controlador: cualquier ajuste en ControladorInterseccion se propaga automáticamente a la demo sin modificar app.py ni la interfaz.</w:t>
      </w:r>
    </w:p>
    <w:p>
      <w:pPr>
        <w:pStyle w:val="5"/>
      </w:pPr>
      <w:bookmarkStart w:id="62" w:name="_Toc1018324565"/>
      <w:r>
        <w:t>9.6 Instrucciones de Ejecución</w:t>
      </w:r>
      <w:bookmarkEnd w:id="62"/>
    </w:p>
    <w:p>
      <w:pPr>
        <w:jc w:val="both"/>
      </w:pPr>
      <w:r>
        <w:t>Para ejecutar la demo se asume un entorno Python con Flask, Ultralytics, OpenCV y PyTorch (con o sin CUDA) instalados.</w:t>
      </w:r>
    </w:p>
    <w:p>
      <w:pPr>
        <w:pStyle w:val="32"/>
        <w:jc w:val="both"/>
      </w:pPr>
      <w:r>
        <w:t>Paso 1 — Iniciar el servidor: desde la raíz del repositorio ejecutar python3 demo/app.py. El servidor precarga el modelo y queda escuchando en http://localhost:5000.</w:t>
      </w:r>
    </w:p>
    <w:p>
      <w:pPr>
        <w:pStyle w:val="32"/>
        <w:jc w:val="both"/>
      </w:pPr>
      <w:r>
        <w:t>Paso 2 — Abrir la interfaz: navegar a http://localhost:5000 en un navegador moderno. El badge en la parte superior indicará el dispositivo activo (⚡ GPU o 🐢 CPU) y el modelo cargado.</w:t>
      </w:r>
    </w:p>
    <w:p>
      <w:pPr>
        <w:pStyle w:val="32"/>
        <w:jc w:val="both"/>
      </w:pPr>
      <w:r>
        <w:t>Paso 3 — Cargar los videos: usar los selectores de archivo para cargar un video en CAM SUR y otro en CAM ESTE. Se recomienda Este2_Ambu1_Este2.mp4 en CAM SUR (secuencia tráfico normal → ambulancia → tráfico normal) para observar la activación de emergencia completa con transiciones amarillas.</w:t>
      </w:r>
    </w:p>
    <w:p>
      <w:pPr>
        <w:pStyle w:val="32"/>
        <w:jc w:val="both"/>
      </w:pPr>
      <w:r>
        <w:t>Paso 4 — Iniciar el procesamiento: presionar Iniciar. El sistema procesa ambos videos frame a frame y actualiza los semáforos SVG en tiempo real.</w:t>
      </w:r>
    </w:p>
    <w:p>
      <w:pPr>
        <w:pStyle w:val="32"/>
        <w:jc w:val="both"/>
      </w:pPr>
      <w:r>
        <w:t>Paso 5 — Observar las fases: el panel de estado muestra la fase actual, el motivo de la decisión, el FPS de procesamiento, el conteo de detecciones por cámara y un indicador de emergencia activa.</w:t>
      </w:r>
    </w:p>
    <w:p>
      <w:pPr>
        <w:pStyle w:val="2"/>
        <w:spacing w:before="320" w:after="200"/>
      </w:pPr>
      <w:bookmarkStart w:id="63" w:name="_Toc693800544"/>
      <w:r>
        <w:t>10. Discusión</w:t>
      </w:r>
      <w:bookmarkEnd w:id="63"/>
    </w:p>
    <w:p>
      <w:pPr>
        <w:pStyle w:val="5"/>
        <w:spacing w:before="240" w:after="160"/>
      </w:pPr>
      <w:bookmarkStart w:id="64" w:name="_Toc1693267191"/>
      <w:r>
        <w:t>10.1 Análisis de Resultados</w:t>
      </w:r>
      <w:bookmarkEnd w:id="64"/>
    </w:p>
    <w:p>
      <w:pPr>
        <w:spacing w:before="0" w:after="120"/>
        <w:jc w:val="both"/>
      </w:pPr>
      <w:r>
        <w:t>El sistema cumple con los requerimientos funcionales definidos: detecta las tres clases de interés en imágenes de tráfico urbano y decide el estado del semáforo aplicando una política de priorización jerárquica con estabilidad temporal. El uso de transferencia de aprendizaje desde COCO acelera significativamente la convergencia, requiriendo un dataset propio relativamente pequeño para alcanzar resultados aceptables, lo que valida la estrategia adoptada.</w:t>
      </w:r>
    </w:p>
    <w:p>
      <w:pPr>
        <w:jc w:val="both"/>
      </w:pPr>
      <w:r>
        <w:t>En la versión actual se corrigieron los siguientes bugs: (1) restauración de fase tras emergencia — ahora recupera la fase que estaba activa antes, no siempre FASE_SN; (2) el timer de ciclo se reinicia a 0 al salir de emergencia, evitando cambio inmediato; (3) si llega una emergencia durante la fase TRANSICION, el amarillo se interrumpe de inmediato; (4) el estado del controlador se limpia correctamente al recuperarse de FALLA_SEGURA.</w:t>
      </w:r>
    </w:p>
    <w:p>
      <w:pPr>
        <w:jc w:val="both"/>
      </w:pPr>
      <w:r>
        <w:t>Con respecto a los vehículos de emergencia, el modelo exp2 (50 épocas, imgsz=640) reduce significativamente los falsos positivos en comparación con exp1, gracias al umbral de confianza de 0.5 y al mecanismo de debounce de 10 frames implementado en ControladorInterseccion. Sin embargo, se identifica como limitación la confusión ocasional entre motocicletas y vehículos de emergencia, especialmente cuando la motocicleta es de gran cilindrada o tiene luces similares a balizas. Esta limitación puede mitigarse con más imágenes de motocicletas en el dataset de entrenamiento.</w:t>
      </w:r>
    </w:p>
    <w:p>
      <w:pPr>
        <w:spacing w:before="0" w:after="120"/>
        <w:jc w:val="both"/>
      </w:pPr>
      <w:r>
        <w:t>La métrica más relevante desde la perspectiva del impacto real del sistema es el recall de la clase de vehículo de emergencia, dado que un falso negativo en esta clase implica no priorizar a una ambulancia o un carro de bomberos, con potenciales consecuencias graves. Por esta razón, se prioriza optimizar recall sobre precisión en esta clase, asumiendo el costo de algunos falsos positivos.</w:t>
      </w:r>
    </w:p>
    <w:p>
      <w:pPr>
        <w:pStyle w:val="5"/>
        <w:spacing w:before="240" w:after="160"/>
      </w:pPr>
      <w:bookmarkStart w:id="65" w:name="_Toc653976203"/>
      <w:r>
        <w:t>10.2 Limitaciones del Trabajo</w:t>
      </w:r>
      <w:bookmarkEnd w:id="65"/>
    </w:p>
    <w:p>
      <w:pPr>
        <w:pStyle w:val="32"/>
        <w:numPr>
          <w:ilvl w:val="0"/>
          <w:numId w:val="8"/>
        </w:numPr>
        <w:tabs>
          <w:tab w:val="clear" w:pos="840"/>
        </w:tabs>
        <w:spacing w:before="0" w:after="80"/>
        <w:ind w:left="840" w:leftChars="0" w:hanging="420" w:firstLineChars="0"/>
        <w:jc w:val="both"/>
      </w:pPr>
      <w:r>
        <w:t>Dependencia de la calidad y diversidad del dataset: aunque se incorpora augmentation climático sintético, este no reproduce al 100 % las características ópticas de la niebla real (dispersión de Mie, variación espectral). Sería deseable complementar con imágenes reales capturadas en condiciones adversas en Concepción.</w:t>
      </w:r>
    </w:p>
    <w:p>
      <w:pPr>
        <w:pStyle w:val="32"/>
        <w:numPr>
          <w:ilvl w:val="0"/>
          <w:numId w:val="8"/>
        </w:numPr>
        <w:tabs>
          <w:tab w:val="clear" w:pos="840"/>
        </w:tabs>
        <w:spacing w:before="0" w:after="80"/>
        <w:ind w:left="840" w:leftChars="0" w:hanging="420" w:firstLineChars="0"/>
        <w:jc w:val="both"/>
      </w:pPr>
      <w:r>
        <w:t>Procesamiento cuadro a cuadro sin seguimiento (tracking): el sistema no mantiene identidad de objetos entre cuadros. Integrar un algoritmo de tracking como ByteTrack o DeepSORT resolvería este punto.</w:t>
      </w:r>
    </w:p>
    <w:p>
      <w:pPr>
        <w:pStyle w:val="32"/>
        <w:numPr>
          <w:ilvl w:val="0"/>
          <w:numId w:val="8"/>
        </w:numPr>
        <w:tabs>
          <w:tab w:val="clear" w:pos="840"/>
        </w:tabs>
        <w:spacing w:before="0" w:after="80"/>
        <w:ind w:left="840" w:leftChars="0" w:hanging="420" w:firstLineChars="0"/>
        <w:jc w:val="both"/>
      </w:pPr>
      <w:r>
        <w:t>Reglas heurísticas: los umbrales de densidad de vehículos y peatones se fijan manualmente. Un enfoque más sofisticado utilizaría aprendizaje por refuerzo para aprender políticas óptimas, ajustándose dinámicamente a patrones de tráfico históricos.</w:t>
      </w:r>
    </w:p>
    <w:p>
      <w:pPr>
        <w:pStyle w:val="32"/>
        <w:numPr>
          <w:ilvl w:val="0"/>
          <w:numId w:val="8"/>
        </w:numPr>
        <w:tabs>
          <w:tab w:val="clear" w:pos="840"/>
        </w:tabs>
        <w:spacing w:before="0" w:after="80"/>
        <w:ind w:left="840" w:leftChars="0" w:hanging="420" w:firstLineChars="0"/>
        <w:jc w:val="both"/>
      </w:pPr>
      <w:r>
        <w:t>Umbrales del detector de baja visibilidad fijados de forma heurística — deberían calibrarse en terreno con datos reales del sitio específico de despliegue, ya que cámaras distintas y ángulos distintos producen métricas distintas.</w:t>
      </w:r>
    </w:p>
    <w:p>
      <w:pPr>
        <w:pStyle w:val="32"/>
        <w:numPr>
          <w:ilvl w:val="0"/>
          <w:numId w:val="8"/>
        </w:numPr>
        <w:tabs>
          <w:tab w:val="clear" w:pos="840"/>
        </w:tabs>
        <w:spacing w:before="0" w:after="80"/>
        <w:ind w:left="840" w:leftChars="0" w:hanging="420" w:firstLineChars="0"/>
        <w:jc w:val="both"/>
      </w:pPr>
      <w:r>
        <w:t>Ausencia de validación cruzada: por costo computacional se utilizó un solo split, lo cual reduce la robustez estadística de las métricas reportadas.</w:t>
      </w:r>
    </w:p>
    <w:p>
      <w:pPr>
        <w:pStyle w:val="32"/>
        <w:numPr>
          <w:ilvl w:val="0"/>
          <w:numId w:val="8"/>
        </w:numPr>
        <w:tabs>
          <w:tab w:val="clear" w:pos="840"/>
        </w:tabs>
        <w:spacing w:before="0" w:after="80"/>
        <w:ind w:left="840" w:leftChars="0" w:hanging="420" w:firstLineChars="0"/>
        <w:jc w:val="both"/>
      </w:pPr>
      <w:r>
        <w:t>Validación únicamente en imágenes; no se ha desplegado en un entorno físico real con cámara en una intersección.</w:t>
      </w:r>
    </w:p>
    <w:p>
      <w:pPr>
        <w:pStyle w:val="5"/>
        <w:spacing w:before="240" w:after="160"/>
      </w:pPr>
      <w:bookmarkStart w:id="66" w:name="_Toc802676443"/>
      <w:r>
        <w:t>10.3 Mejoras Futuras</w:t>
      </w:r>
      <w:bookmarkEnd w:id="66"/>
    </w:p>
    <w:p>
      <w:pPr>
        <w:spacing w:before="0" w:after="120"/>
        <w:jc w:val="both"/>
      </w:pPr>
      <w:r>
        <w:t>A partir de las limitaciones identificadas se proponen las siguientes líneas de mejora:</w:t>
      </w:r>
    </w:p>
    <w:p>
      <w:pPr>
        <w:pStyle w:val="32"/>
        <w:numPr>
          <w:ilvl w:val="0"/>
          <w:numId w:val="9"/>
        </w:numPr>
        <w:tabs>
          <w:tab w:val="clear" w:pos="840"/>
        </w:tabs>
        <w:spacing w:before="0" w:after="80"/>
        <w:ind w:left="840" w:leftChars="0" w:hanging="420" w:firstLineChars="0"/>
        <w:jc w:val="both"/>
      </w:pPr>
      <w:r>
        <w:t>Ampliación del dataset con imágenes locales (Concepción, Chile) que capturen las condiciones específicas de iluminación, infraestructura vial y comportamiento del tránsito en el contexto de despliegue, especialmente con neblina real y lluvia.</w:t>
      </w:r>
    </w:p>
    <w:p>
      <w:pPr>
        <w:pStyle w:val="32"/>
        <w:numPr>
          <w:ilvl w:val="0"/>
          <w:numId w:val="9"/>
        </w:numPr>
        <w:tabs>
          <w:tab w:val="clear" w:pos="840"/>
        </w:tabs>
        <w:spacing w:before="0" w:after="80"/>
        <w:ind w:left="840" w:leftChars="0" w:hanging="420" w:firstLineChars="0"/>
        <w:jc w:val="both"/>
      </w:pPr>
      <w:r>
        <w:t>Integración de tracking multi-objeto para mantener identidad y conteos consistentes entre frames.</w:t>
      </w:r>
    </w:p>
    <w:p>
      <w:pPr>
        <w:pStyle w:val="32"/>
        <w:numPr>
          <w:ilvl w:val="0"/>
          <w:numId w:val="9"/>
        </w:numPr>
        <w:tabs>
          <w:tab w:val="clear" w:pos="840"/>
        </w:tabs>
        <w:spacing w:before="0" w:after="80"/>
        <w:ind w:left="840" w:leftChars="0" w:hanging="420" w:firstLineChars="0"/>
        <w:jc w:val="both"/>
      </w:pPr>
      <w:r>
        <w:t>Reemplazo del controlador heurístico por un agente de aprendizaje por refuerzo (Reinforcement Learning)</w:t>
      </w:r>
      <w:r>
        <w:rPr>
          <w:rFonts w:hint="default"/>
          <w:lang/>
        </w:rPr>
        <w:t>.</w:t>
      </w:r>
    </w:p>
    <w:p>
      <w:pPr>
        <w:pStyle w:val="32"/>
        <w:numPr>
          <w:ilvl w:val="0"/>
          <w:numId w:val="9"/>
        </w:numPr>
        <w:tabs>
          <w:tab w:val="clear" w:pos="840"/>
        </w:tabs>
        <w:spacing w:before="0" w:after="80"/>
        <w:ind w:left="840" w:leftChars="0" w:hanging="420" w:firstLineChars="0"/>
        <w:jc w:val="both"/>
      </w:pPr>
      <w:r>
        <w:t>Cámara térmica o multiespectral como entrada complementaria. Las cámaras térmicas operan independientemente de la luz visible y atraviesan la niebla, sirviendo como respaldo en condiciones de visibilidad crítica.</w:t>
      </w:r>
    </w:p>
    <w:p>
      <w:pPr>
        <w:pStyle w:val="32"/>
        <w:numPr>
          <w:ilvl w:val="0"/>
          <w:numId w:val="9"/>
        </w:numPr>
        <w:tabs>
          <w:tab w:val="clear" w:pos="840"/>
        </w:tabs>
        <w:spacing w:before="0" w:after="80"/>
        <w:ind w:left="840" w:leftChars="0" w:hanging="420" w:firstLineChars="0"/>
        <w:jc w:val="both"/>
      </w:pPr>
      <w:r>
        <w:t>Algoritmos de dehazing (eliminación de niebla) como preprocesamiento, basados en Dark Channel Prior o redes neuronales como AOD-Net.</w:t>
      </w:r>
    </w:p>
    <w:p>
      <w:pPr>
        <w:pStyle w:val="32"/>
        <w:numPr>
          <w:ilvl w:val="0"/>
          <w:numId w:val="9"/>
        </w:numPr>
        <w:tabs>
          <w:tab w:val="clear" w:pos="840"/>
        </w:tabs>
        <w:spacing w:before="0" w:after="80"/>
        <w:ind w:left="840" w:leftChars="0" w:hanging="420" w:firstLineChars="0"/>
        <w:jc w:val="both"/>
      </w:pPr>
      <w:r>
        <w:t>Exportación del modelo a TensorRT u ONNX y despliegue en hardware de borde (Jetson Nano, Coral, Raspberry Pi 5.</w:t>
      </w:r>
    </w:p>
    <w:p>
      <w:pPr>
        <w:pStyle w:val="32"/>
        <w:numPr>
          <w:ilvl w:val="0"/>
          <w:numId w:val="9"/>
        </w:numPr>
        <w:tabs>
          <w:tab w:val="clear" w:pos="840"/>
        </w:tabs>
        <w:spacing w:before="0" w:after="80"/>
        <w:ind w:left="840" w:leftChars="0" w:hanging="420" w:firstLineChars="0"/>
        <w:jc w:val="both"/>
      </w:pPr>
      <w:r>
        <w:t>Implementación de monitoreo en producción y reentrenamiento periódico siguiendo prácticas de MLOps.</w:t>
      </w:r>
    </w:p>
    <w:p>
      <w:pPr>
        <w:pStyle w:val="32"/>
        <w:numPr>
          <w:ilvl w:val="0"/>
          <w:numId w:val="9"/>
        </w:numPr>
        <w:tabs>
          <w:tab w:val="clear" w:pos="840"/>
        </w:tabs>
        <w:spacing w:before="0" w:after="80"/>
        <w:ind w:left="840" w:leftChars="0" w:hanging="420" w:firstLineChars="0"/>
        <w:jc w:val="both"/>
      </w:pPr>
      <w:r>
        <w:t>Calibración de los umbrales del detector de visibilidad en terreno, con datos reales recolectados en distintas estaciones del año.</w:t>
      </w:r>
    </w:p>
    <w:p>
      <w:pPr>
        <w:pStyle w:val="5"/>
        <w:spacing w:before="240" w:after="160"/>
      </w:pPr>
      <w:bookmarkStart w:id="67" w:name="_Toc427961701"/>
      <w:r>
        <w:t>10.4 Consideraciones Éticas y de Privacidad</w:t>
      </w:r>
      <w:bookmarkEnd w:id="67"/>
    </w:p>
    <w:p>
      <w:pPr>
        <w:spacing w:before="0" w:after="120"/>
        <w:jc w:val="both"/>
      </w:pPr>
      <w:r>
        <w:t>Un sistema de visión por computador desplegado en el espacio público debe cumplir consideraciones éticas y legales relevantes. En Chile aplica la Ley 19.628 sobre protección de la vida privada, así como las recomendaciones sobre uso responsable de IA emitidas por organismos internacionales.</w:t>
      </w:r>
    </w:p>
    <w:p>
      <w:pPr>
        <w:pStyle w:val="32"/>
        <w:numPr>
          <w:ilvl w:val="0"/>
          <w:numId w:val="9"/>
        </w:numPr>
        <w:tabs>
          <w:tab w:val="clear" w:pos="840"/>
        </w:tabs>
        <w:spacing w:before="0" w:after="80"/>
        <w:ind w:left="840" w:leftChars="0" w:hanging="420" w:firstLineChars="0"/>
        <w:jc w:val="both"/>
      </w:pPr>
      <w:r>
        <w:t>Privacidad: las imágenes capturadas pueden contener rostros y matrículas identificables. Se recomienda procesar las imágenes localmente sin almacenarlas, o aplicar técnicas de anonimización (difuminado de rostros y placas) si se requiere persistencia.</w:t>
      </w:r>
    </w:p>
    <w:p>
      <w:pPr>
        <w:pStyle w:val="32"/>
        <w:numPr>
          <w:ilvl w:val="0"/>
          <w:numId w:val="9"/>
        </w:numPr>
        <w:tabs>
          <w:tab w:val="clear" w:pos="840"/>
        </w:tabs>
        <w:spacing w:before="0" w:after="80"/>
        <w:ind w:left="840" w:leftChars="0" w:hanging="420" w:firstLineChars="0"/>
        <w:jc w:val="both"/>
      </w:pPr>
      <w:r>
        <w:t>Sesgo: el modelo podría tener menor desempeño en grupos subrepresentados en el dataset (por ejemplo personas con movilidad reducida, ciclistas, vehículos atípicos). Es necesario auditar el desempeño por subgrupos antes de un despliegue real.</w:t>
      </w:r>
    </w:p>
    <w:p>
      <w:pPr>
        <w:pStyle w:val="32"/>
        <w:numPr>
          <w:ilvl w:val="0"/>
          <w:numId w:val="9"/>
        </w:numPr>
        <w:tabs>
          <w:tab w:val="clear" w:pos="840"/>
        </w:tabs>
        <w:spacing w:before="0" w:after="80"/>
        <w:ind w:left="840" w:leftChars="0" w:hanging="420" w:firstLineChars="0"/>
        <w:jc w:val="both"/>
      </w:pPr>
      <w:r>
        <w:t>Falla segura: explícitamente implementada mediante un detector de baja visibilidad. Ante cualquier falla del modelo o ante condiciones de visibilidad crítica, el semáforo revierte automáticamente a su ciclo de tiempo fijo, nunca quedar bloqueado en una decisión arbitraria. Este principio sigue prácticas establecidas de ingeniería de sistemas críticos.</w:t>
      </w:r>
    </w:p>
    <w:p>
      <w:pPr>
        <w:pStyle w:val="32"/>
        <w:numPr>
          <w:ilvl w:val="0"/>
          <w:numId w:val="9"/>
        </w:numPr>
        <w:tabs>
          <w:tab w:val="clear" w:pos="840"/>
        </w:tabs>
        <w:spacing w:before="0" w:after="80"/>
        <w:ind w:left="840" w:leftChars="0" w:hanging="420" w:firstLineChars="0"/>
        <w:jc w:val="both"/>
      </w:pPr>
      <w:r>
        <w:t>Transparencia y explicabilidad: el controlador del semáforo registra de forma auditable la razón de cada decisión (qué regla se activó y con qué conteos), lo que facilita la auditoría posterior.</w:t>
      </w:r>
    </w:p>
    <w:p>
      <w:pPr>
        <w:pStyle w:val="32"/>
        <w:numPr>
          <w:ilvl w:val="0"/>
          <w:numId w:val="9"/>
        </w:numPr>
        <w:tabs>
          <w:tab w:val="clear" w:pos="840"/>
        </w:tabs>
        <w:spacing w:before="0" w:after="80"/>
        <w:ind w:left="840" w:leftChars="0" w:hanging="420" w:firstLineChars="0"/>
        <w:jc w:val="both"/>
      </w:pPr>
      <w:r>
        <w:t>Impacto ambiental: el entrenamiento de modelos de deep learning tiene un costo energético no despreciable. Se promueve el uso de modelos preentrenados (transfer learning) precisamente para reducir este costo.</w:t>
      </w:r>
    </w:p>
    <w:p>
      <w:pPr>
        <w:spacing w:before="320" w:after="200"/>
        <w:jc w:val="both"/>
      </w:pPr>
      <w:bookmarkStart w:id="68" w:name="__RefHeading___Toc29232_1075863995"/>
      <w:bookmarkEnd w:id="68"/>
      <w:r>
        <w:t>El proyecto desarrolla una solución integral de visión por computador aplicada al control adaptativo de intersecciones urbanas. La implementación final incluye un ControladorInterseccion con dos cámaras (cam_sur y cam_este) y un temporizador basado en frames (mínimo 500 frames = 20s a 25fps) que evita problemas de sincronía con relojes de pared. El reentrenamiento a 50 épocas (exp2) mejoró el mAP@0.5 de 0.5646 a 0.620 (+9.8%) respecto al modelo inicial de 15 épocas (exp1), con una precisión de 0.667 y recall de 0.614.</w:t>
      </w:r>
    </w:p>
    <w:p>
      <w:pPr>
        <w:spacing w:before="0" w:after="120"/>
        <w:jc w:val="both"/>
      </w:pPr>
      <w:r>
        <w:t>Entre los principales aportes del trabajo destacan: la arquitectura de dos cámaras con ControladorInterseccion y cuatro reglas jerárquicas de priorización (Falla segura, Emergencia con debounce de 10 frames, Densidad asimétrica con diferencia ≥5 vehículos después de 20s mínimo, y Ciclo normal de 30s); el pipeline de procesamiento de video frame a frame con visualización lado a lado (cam_sur | cam_este) con bordes coloreados (verde=prioridad, rojo=espera, amarillo=falla segura); y la re-codificación H.264 para reproducción inline en el notebook.</w:t>
      </w:r>
    </w:p>
    <w:p>
      <w:pPr>
        <w:spacing w:before="0" w:after="120"/>
        <w:jc w:val="both"/>
      </w:pPr>
      <w:r>
        <w:t xml:space="preserve">Entre los principales aportes del trabajo destacan: la justificación cuidadosa de la elección del modelo según criterios técnicos relevantes para la aplicación, la aplicación rigurosa de buenas prácticas de machine learning supervisado, el diseño de una lógica de priorización con ventana de estabilidad temporal, y el tratamiento explícito de la robustez climática mediante tres mecanismos complementarios: augmentation climático sintético con Albumentations, detector de baja visibilidad y mecanismo de falla segura. Esta atención a las condiciones operativas reales de Concepción (neblina densa frecuente) es especialmente relevante en el contexto del despliegue. </w:t>
      </w:r>
    </w:p>
    <w:p>
      <w:pPr>
        <w:spacing w:before="0" w:after="120"/>
        <w:jc w:val="both"/>
      </w:pPr>
      <w:r>
        <w:t>El sistema constituye una base sólida sobre la cual abordar mejoras técnicas (tracking, aprendizaje por refuerzo, cámaras térmicas como respaldo) y la transición al despliegue en hardware rea</w:t>
      </w:r>
      <w:r>
        <w:rPr>
          <w:rFonts w:hint="default"/>
          <w:lang/>
        </w:rPr>
        <w:t>l.</w:t>
      </w:r>
      <w:r>
        <w:t xml:space="preserve"> El trabajo demuestra que es viable construir sistemas de tráfico inteligente con costos razonables aprovechando modelos preentrenados y librerías open source maduras.</w:t>
      </w:r>
    </w:p>
    <w:p>
      <w:pPr>
        <w:spacing w:before="0" w:after="120"/>
        <w:jc w:val="both"/>
      </w:pPr>
      <w:r>
        <w:t>Finalmente, el proyecto sirve también como ejercicio de reflexión sobre las dimensiones éticas, legales y de impacto social del despliegue de inteligencia artificial en el espacio público, así como sobre la importancia del principio de falla segura en sistemas críticos. La capacidad de un sistema inteligente de reconocer sus propias limitaciones y degradarse de forma predecible cuando no puede operar con confianza es, posiblemente, una de las características más importantes para su adopción real en infraestructura urbana.</w:t>
      </w:r>
    </w:p>
    <w:p>
      <w:r>
        <w:br w:type="page"/>
      </w:r>
    </w:p>
    <w:p>
      <w:pPr>
        <w:pStyle w:val="2"/>
        <w:spacing w:before="320" w:after="200"/>
      </w:pPr>
      <w:bookmarkStart w:id="69" w:name="_Toc1031288395"/>
      <w:r>
        <w:t>11. Referencias</w:t>
      </w:r>
      <w:bookmarkEnd w:id="69"/>
    </w:p>
    <w:p>
      <w:pPr>
        <w:spacing w:before="0" w:after="120"/>
        <w:jc w:val="both"/>
      </w:pPr>
      <w:r>
        <w:t>Chollet, F. (2017). Deep Learning with Python. Manning Publications.</w:t>
      </w:r>
    </w:p>
    <w:p>
      <w:pPr>
        <w:spacing w:before="0" w:after="120"/>
        <w:jc w:val="both"/>
      </w:pPr>
      <w:r>
        <w:t>Jocher, G., Chaurasia, A., y Qiu, J. (2023). Ultralytics YOLOv8. Disponible en: https://github.com/ultralytics/ultralytics</w:t>
      </w:r>
    </w:p>
    <w:p>
      <w:pPr>
        <w:spacing w:before="0" w:after="120"/>
        <w:jc w:val="both"/>
      </w:pPr>
      <w:r>
        <w:t>Lin, T.-Y., Maire, M., Belongie, S., Hays, J., Perona, P., Ramanan, D., Dollár, P. y Zitnick, C. L. (2014). Microsoft COCO: Common Objects in Context. European Conference on Computer Vision (ECCV), 740–755.</w:t>
      </w:r>
    </w:p>
    <w:p>
      <w:pPr>
        <w:spacing w:before="0" w:after="120"/>
        <w:jc w:val="both"/>
      </w:pPr>
      <w:r>
        <w:t>Raj, P., Soundarabai, P. B., y Augustine, D. P. (2024). Machine Intelligence. Computer Vision and Natural Language Processing. CRC Press.</w:t>
      </w:r>
    </w:p>
    <w:p>
      <w:pPr>
        <w:spacing w:before="0" w:after="120"/>
        <w:jc w:val="both"/>
      </w:pPr>
      <w:r>
        <w:t>Redmon, J., Divvala, S., Girshick, R., y Farhadi, A. (2016). You Only Look Once: Unified, Real-Time Object Detection. IEEE Conference on Computer Vision and Pattern Recognition (CVPR), 779–788.</w:t>
      </w:r>
    </w:p>
    <w:p>
      <w:pPr>
        <w:spacing w:before="0" w:after="120"/>
        <w:jc w:val="both"/>
      </w:pPr>
      <w:r>
        <w:t>Vaiyapuri, T., et al. (2024). A YOLOv8-Based Approach for Smart City Solutions: Emergency Vehicle Detection. Journal of Electrical Systems.</w:t>
      </w:r>
    </w:p>
    <w:p>
      <w:pPr>
        <w:spacing w:before="0" w:after="120"/>
        <w:jc w:val="both"/>
      </w:pPr>
      <w:r>
        <w:t>Wu, X., et al. (2025). Analysis of vehicle and pedestrian detection effects of improved YOLOv8 model in drone-assisted urban traffic monitoring system. PLOS ONE.</w:t>
      </w:r>
    </w:p>
    <w:p>
      <w:pPr>
        <w:spacing w:before="0" w:after="120"/>
        <w:jc w:val="both"/>
      </w:pPr>
      <w:r>
        <w:t>Buslaev, A., Iglovikov, V. I., Khvedchenya, E., Parinov, A., Druzhinin, M. y Kalinin, A. A. (2020). Albumentations: Fast and Flexible Image Augmentations. Information, 11(2), 125.</w:t>
      </w:r>
    </w:p>
    <w:p>
      <w:pPr>
        <w:spacing w:before="0" w:after="120"/>
        <w:jc w:val="both"/>
      </w:pPr>
      <w:r>
        <w:t>IEC 61508 (2010). Functional safety of electrical/electronic/programmable electronic safety-related systems. International Electrotechnical Commission.</w:t>
      </w:r>
    </w:p>
    <w:p>
      <w:pPr>
        <w:spacing w:before="0" w:after="120"/>
        <w:jc w:val="both"/>
      </w:pPr>
      <w:r>
        <w:t>Ley 19.628 sobre Protección de la Vida Privada. República de Chile.</w:t>
      </w:r>
    </w:p>
    <w:p>
      <w:pPr>
        <w:spacing w:before="0" w:after="120"/>
        <w:jc w:val="both"/>
      </w:pPr>
      <w:r>
        <w:t>Roboflow Universe. Plataforma de datasets abiertos para visión por computador. Disponible en: https://universe.roboflow.com</w:t>
      </w:r>
    </w:p>
    <w:p>
      <w:pPr>
        <w:spacing w:before="0" w:after="120"/>
        <w:jc w:val="both"/>
      </w:pPr>
      <w:r>
        <w:t>Kuznetsova, A., Rom, H., Alldrin, N., Uijlings, J., Krasin, I., Pont-Tuset, J., Kamali, S., Popov, S., Malloci, M., Kolesnikov, A., Duerig, T. y Ferrari, V. (2020). The Open Images Dataset V4: Unified image classification, object detection, and visual relationship detection at scale. International Journal of Computer Vision (IJCV). Licencia: CC BY 4.0. Disponible en: https://storage.googleapis.com/openimages/web/index.html</w:t>
      </w:r>
    </w:p>
    <w:p>
      <w:pPr>
        <w:spacing w:before="0" w:after="120"/>
        <w:jc w:val="both"/>
      </w:pPr>
      <w:r>
        <w:t>Emergency Vehicles Detection Dataset (xockh) (2024). Roboflow Universe. Licencia: CC BY 4.0. Disponible en: https://universe.roboflow.com/yolo-fn1iu/emergency-vehicles-detection-xockh-af7sr</w:t>
      </w:r>
    </w:p>
    <w:p>
      <w:pPr>
        <w:spacing w:before="0" w:after="120"/>
        <w:jc w:val="both"/>
      </w:pPr>
      <w:r>
        <w:t>Buslaev, A., Iglovikov, V. I., Khvedchenya, E., Parinov, A., Druzhinin, M. y Kalinin, A. A. (2020). Albumentations: Fast and Flexible Image Augmentations. Information, 11(2), 125.</w:t>
      </w:r>
    </w:p>
    <w:p>
      <w:pPr>
        <w:spacing w:before="0" w:after="120"/>
        <w:jc w:val="both"/>
      </w:pPr>
      <w:r>
        <w:t>IEC 61508 (2010). Functional safety of electrical/electronic/programmable electronic safety-related systems. International Electrotechnical Commission.</w:t>
      </w:r>
    </w:p>
    <w:p>
      <w:pPr>
        <w:spacing w:before="0" w:after="120"/>
        <w:jc w:val="both"/>
      </w:pPr>
      <w:r>
        <w:t>Ley 19.628 sobre Protección de la Vida Privada. República de Chile.</w:t>
      </w:r>
    </w:p>
    <w:p>
      <w:r>
        <w:t>Material de las clases del Diplomado en Tecnologías para Inteligencia Artificial, Universidad del Bío-Bío, 2026. Módulos 1, 2 y 3.</w:t>
      </w:r>
      <w:bookmarkStart w:id="70" w:name="_GoBack"/>
      <w:bookmarkEnd w:id="70"/>
    </w:p>
    <w:sectPr>
      <w:headerReference r:id="rId4" w:type="default"/>
      <w:footerReference r:id="rId5" w:type="default"/>
      <w:pgSz w:w="12240" w:h="15840"/>
      <w:pgMar w:top="1440" w:right="1440" w:bottom="1440" w:left="1440" w:header="708" w:footer="708" w:gutter="0"/>
      <w:pgNumType w:fmt="decimal"/>
      <w:cols w:space="720" w:num="1"/>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E0002EFF" w:usb1="C0007843" w:usb2="00000009" w:usb3="00000000" w:csb0="400001FF" w:csb1="FFFF0000"/>
  </w:font>
  <w:font w:name="Courier New">
    <w:altName w:val="DejaVu Sans"/>
    <w:panose1 w:val="02070309020205020404"/>
    <w:charset w:val="00"/>
    <w:family w:val="modern"/>
    <w:pitch w:val="default"/>
    <w:sig w:usb0="E0002EFF" w:usb1="C0007843" w:usb2="00000009" w:usb3="00000000" w:csb0="400001FF" w:csb1="FFFF0000"/>
  </w:font>
  <w:font w:name="DejaVu Sans">
    <w:panose1 w:val="020B0606030804020204"/>
    <w:charset w:val="00"/>
    <w:family w:val="auto"/>
    <w:pitch w:val="default"/>
    <w:sig w:usb0="E7006EFF" w:usb1="D200FDFF" w:usb2="0A246029" w:usb3="0400200C" w:csb0="600001FF" w:csb1="DFFF0000"/>
  </w:font>
  <w:font w:name="黑体">
    <w:altName w:val="Droid Sans Fallback"/>
    <w:panose1 w:val="02010609060101010101"/>
    <w:charset w:val="00"/>
    <w:family w:val="modern"/>
    <w:pitch w:val="default"/>
    <w:sig w:usb0="800002BF" w:usb1="38CF7CFA" w:usb2="00000016" w:usb3="00000000" w:csb0="00040001" w:csb1="00000000"/>
  </w:font>
  <w:font w:name="Wingdings">
    <w:altName w:val="AnjaliOldLipi"/>
    <w:panose1 w:val="05000000000000000000"/>
    <w:charset w:val="00"/>
    <w:family w:val="auto"/>
    <w:pitch w:val="default"/>
    <w:sig w:usb0="00000000" w:usb1="0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iberation Sans">
    <w:panose1 w:val="020B0604020202020204"/>
    <w:charset w:val="01"/>
    <w:family w:val="roman"/>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Noto Sans Devanagari">
    <w:panose1 w:val="020B0502040504020204"/>
    <w:charset w:val="00"/>
    <w:family w:val="auto"/>
    <w:pitch w:val="default"/>
    <w:sig w:usb0="80008023" w:usb1="00002046" w:usb2="00000000" w:usb3="00000000" w:csb0="00000001" w:csb1="00000000"/>
  </w:font>
  <w:font w:name="Symbol">
    <w:altName w:val="Gubbi"/>
    <w:panose1 w:val="00000000000000000000"/>
    <w:charset w:val="02"/>
    <w:family w:val="roman"/>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Liberation Serif">
    <w:panose1 w:val="02020603050405020304"/>
    <w:charset w:val="00"/>
    <w:family w:val="auto"/>
    <w:pitch w:val="default"/>
    <w:sig w:usb0="A00002AF" w:usb1="500078FB" w:usb2="00000000" w:usb3="00000000" w:csb0="6000009F" w:csb1="DFD70000"/>
  </w:font>
  <w:font w:name="DejaVu Sans">
    <w:panose1 w:val="020B0606030804020204"/>
    <w:charset w:val="86"/>
    <w:family w:val="swiss"/>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color w:val="808080"/>
        <w:sz w:val="18"/>
        <w:szCs w:val="18"/>
      </w:rPr>
      <w:t xml:space="preserve">Página </w:t>
    </w:r>
    <w:r>
      <w:fldChar w:fldCharType="begin"/>
    </w:r>
    <w:r>
      <w:instrText xml:space="preserve"> PAGE </w:instrText>
    </w:r>
    <w:r>
      <w:fldChar w:fldCharType="separate"/>
    </w:r>
    <w:r>
      <w:t>25</w:t>
    </w:r>
    <w:r>
      <w:fldChar w:fldCharType="end"/>
    </w:r>
    <w:r>
      <w:rPr>
        <w:color w:val="808080"/>
        <w:sz w:val="18"/>
        <w:szCs w:val="18"/>
      </w:rPr>
      <w:t xml:space="preserve"> de </w:t>
    </w:r>
    <w:r>
      <w:fldChar w:fldCharType="begin"/>
    </w:r>
    <w:r>
      <w:instrText xml:space="preserve"> NUMPAGES </w:instrText>
    </w:r>
    <w:r>
      <w:fldChar w:fldCharType="separate"/>
    </w:r>
    <w:r>
      <w:t>25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right" w:pos="9026"/>
      </w:tabs>
    </w:pPr>
    <w:r>
      <w:rPr>
        <w:i/>
        <w:iCs/>
        <w:color w:val="808080"/>
        <w:sz w:val="18"/>
        <w:szCs w:val="18"/>
      </w:rPr>
      <w:t>Proyecto Final – Diplomado IA UBB</w:t>
    </w:r>
    <w:r>
      <w:rPr>
        <w:i/>
        <w:iCs/>
        <w:color w:val="808080"/>
        <w:sz w:val="18"/>
        <w:szCs w:val="18"/>
      </w:rPr>
      <w:tab/>
    </w:r>
    <w:r>
      <w:rPr>
        <w:i/>
        <w:iCs/>
        <w:color w:val="808080"/>
        <w:sz w:val="18"/>
        <w:szCs w:val="18"/>
      </w:rPr>
      <w:t>Semáforo Inteligente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D3C5FB"/>
    <w:multiLevelType w:val="multilevel"/>
    <w:tmpl w:val="A4D3C5FB"/>
    <w:lvl w:ilvl="0" w:tentative="0">
      <w:start w:val="1"/>
      <w:numFmt w:val="decimal"/>
      <w:lvlText w:val="%1."/>
      <w:lvlJc w:val="left"/>
      <w:pPr>
        <w:tabs>
          <w:tab w:val="left" w:pos="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AD796E39"/>
    <w:multiLevelType w:val="singleLevel"/>
    <w:tmpl w:val="AD796E39"/>
    <w:lvl w:ilvl="0" w:tentative="0">
      <w:start w:val="1"/>
      <w:numFmt w:val="bullet"/>
      <w:lvlText w:val=""/>
      <w:lvlJc w:val="left"/>
      <w:pPr>
        <w:tabs>
          <w:tab w:val="left" w:pos="840"/>
        </w:tabs>
        <w:ind w:left="840" w:leftChars="0" w:hanging="420" w:firstLineChars="0"/>
      </w:pPr>
      <w:rPr>
        <w:rFonts w:hint="default" w:ascii="Wingdings" w:hAnsi="Wingdings"/>
        <w:sz w:val="16"/>
      </w:rPr>
    </w:lvl>
  </w:abstractNum>
  <w:abstractNum w:abstractNumId="2">
    <w:nsid w:val="BFBB5B42"/>
    <w:multiLevelType w:val="singleLevel"/>
    <w:tmpl w:val="BFBB5B42"/>
    <w:lvl w:ilvl="0" w:tentative="0">
      <w:start w:val="1"/>
      <w:numFmt w:val="bullet"/>
      <w:lvlText w:val=""/>
      <w:lvlJc w:val="left"/>
      <w:pPr>
        <w:tabs>
          <w:tab w:val="left" w:pos="840"/>
        </w:tabs>
        <w:ind w:left="840" w:leftChars="0" w:hanging="420" w:firstLineChars="0"/>
      </w:pPr>
      <w:rPr>
        <w:rFonts w:hint="default" w:ascii="Wingdings" w:hAnsi="Wingdings"/>
        <w:sz w:val="16"/>
      </w:rPr>
    </w:lvl>
  </w:abstractNum>
  <w:abstractNum w:abstractNumId="3">
    <w:nsid w:val="CEFEBED8"/>
    <w:multiLevelType w:val="singleLevel"/>
    <w:tmpl w:val="CEFEBED8"/>
    <w:lvl w:ilvl="0" w:tentative="0">
      <w:start w:val="1"/>
      <w:numFmt w:val="bullet"/>
      <w:lvlText w:val=""/>
      <w:lvlJc w:val="left"/>
      <w:pPr>
        <w:tabs>
          <w:tab w:val="left" w:pos="840"/>
        </w:tabs>
        <w:ind w:left="840" w:leftChars="0" w:hanging="420" w:firstLineChars="0"/>
      </w:pPr>
      <w:rPr>
        <w:rFonts w:hint="default" w:ascii="Wingdings" w:hAnsi="Wingdings"/>
        <w:sz w:val="16"/>
      </w:rPr>
    </w:lvl>
  </w:abstractNum>
  <w:abstractNum w:abstractNumId="4">
    <w:nsid w:val="D77F030E"/>
    <w:multiLevelType w:val="multilevel"/>
    <w:tmpl w:val="D77F030E"/>
    <w:lvl w:ilvl="0" w:tentative="0">
      <w:start w:val="1"/>
      <w:numFmt w:val="decimal"/>
      <w:lvlText w:val="%1."/>
      <w:lvlJc w:val="left"/>
      <w:pPr>
        <w:tabs>
          <w:tab w:val="left" w:pos="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DC9E5A17"/>
    <w:multiLevelType w:val="singleLevel"/>
    <w:tmpl w:val="DC9E5A17"/>
    <w:lvl w:ilvl="0" w:tentative="0">
      <w:start w:val="1"/>
      <w:numFmt w:val="bullet"/>
      <w:lvlText w:val=""/>
      <w:lvlJc w:val="left"/>
      <w:pPr>
        <w:tabs>
          <w:tab w:val="left" w:pos="840"/>
        </w:tabs>
        <w:ind w:left="840" w:leftChars="0" w:hanging="420" w:firstLineChars="0"/>
      </w:pPr>
      <w:rPr>
        <w:rFonts w:hint="default" w:ascii="Wingdings" w:hAnsi="Wingdings"/>
        <w:sz w:val="16"/>
      </w:rPr>
    </w:lvl>
  </w:abstractNum>
  <w:abstractNum w:abstractNumId="6">
    <w:nsid w:val="F7AE667D"/>
    <w:multiLevelType w:val="multilevel"/>
    <w:tmpl w:val="F7AE667D"/>
    <w:lvl w:ilvl="0" w:tentative="0">
      <w:start w:val="1"/>
      <w:numFmt w:val="decimal"/>
      <w:lvlText w:val="%1."/>
      <w:lvlJc w:val="left"/>
      <w:pPr>
        <w:tabs>
          <w:tab w:val="left" w:pos="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FFFEBC83"/>
    <w:multiLevelType w:val="singleLevel"/>
    <w:tmpl w:val="FFFEBC83"/>
    <w:lvl w:ilvl="0" w:tentative="0">
      <w:start w:val="1"/>
      <w:numFmt w:val="bullet"/>
      <w:lvlText w:val=""/>
      <w:lvlJc w:val="left"/>
      <w:pPr>
        <w:tabs>
          <w:tab w:val="left" w:pos="840"/>
        </w:tabs>
        <w:ind w:left="840" w:leftChars="0" w:hanging="420" w:firstLineChars="0"/>
      </w:pPr>
      <w:rPr>
        <w:rFonts w:hint="default" w:ascii="Wingdings" w:hAnsi="Wingdings"/>
        <w:sz w:val="16"/>
      </w:rPr>
    </w:lvl>
  </w:abstractNum>
  <w:num w:numId="1">
    <w:abstractNumId w:val="4"/>
    <w:lvlOverride w:ilvl="0">
      <w:startOverride w:val="1"/>
    </w:lvlOverride>
  </w:num>
  <w:num w:numId="2">
    <w:abstractNumId w:val="4"/>
  </w:num>
  <w:num w:numId="3">
    <w:abstractNumId w:val="7"/>
  </w:num>
  <w:num w:numId="4">
    <w:abstractNumId w:val="6"/>
  </w:num>
  <w:num w:numId="5">
    <w:abstractNumId w:val="0"/>
  </w:num>
  <w:num w:numId="6">
    <w:abstractNumId w:val="1"/>
  </w:num>
  <w:num w:numId="7">
    <w:abstractNumId w:val="2"/>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autoHyphenation/>
  <w:footnotePr>
    <w:footnote w:id="0"/>
    <w:footnote w:id="1"/>
  </w:footnotePr>
  <w:compat>
    <w:compatSetting w:name="compatibilityMode" w:uri="http://schemas.microsoft.com/office/word" w:val="15"/>
  </w:compat>
  <w:rsids>
    <w:rsidRoot w:val="00000000"/>
    <w:rsid w:val="26FF42B8"/>
    <w:rsid w:val="DFAB1479"/>
    <w:rsid w:val="FDF66A85"/>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pPr>
      <w:widowControl/>
      <w:suppressAutoHyphens/>
      <w:bidi w:val="0"/>
      <w:spacing w:before="0" w:after="0"/>
      <w:jc w:val="left"/>
    </w:pPr>
    <w:rPr>
      <w:rFonts w:ascii="Calibri" w:hAnsi="Calibri" w:eastAsia="Calibri" w:cs="Calibri"/>
      <w:color w:val="auto"/>
      <w:kern w:val="0"/>
      <w:sz w:val="22"/>
      <w:szCs w:val="22"/>
      <w:lang w:val="es-CL" w:eastAsia="zh-CN" w:bidi="hi-IN"/>
    </w:rPr>
  </w:style>
  <w:style w:type="paragraph" w:styleId="2">
    <w:name w:val="heading 1"/>
    <w:basedOn w:val="3"/>
    <w:next w:val="1"/>
    <w:qFormat/>
    <w:uiPriority w:val="0"/>
    <w:pPr>
      <w:spacing w:before="320" w:after="200"/>
      <w:outlineLvl w:val="0"/>
    </w:pPr>
    <w:rPr>
      <w:rFonts w:ascii="Calibri" w:hAnsi="Calibri" w:eastAsia="Calibri" w:cs="Calibri"/>
      <w:b/>
      <w:bCs/>
      <w:color w:val="1F4E79"/>
      <w:sz w:val="32"/>
      <w:szCs w:val="32"/>
    </w:rPr>
  </w:style>
  <w:style w:type="paragraph" w:styleId="5">
    <w:name w:val="heading 2"/>
    <w:basedOn w:val="3"/>
    <w:next w:val="1"/>
    <w:qFormat/>
    <w:uiPriority w:val="0"/>
    <w:pPr>
      <w:spacing w:before="240" w:after="160"/>
      <w:outlineLvl w:val="1"/>
    </w:pPr>
    <w:rPr>
      <w:rFonts w:ascii="Calibri" w:hAnsi="Calibri" w:eastAsia="Calibri" w:cs="Calibri"/>
      <w:b/>
      <w:bCs/>
      <w:color w:val="2E75B6"/>
      <w:sz w:val="28"/>
      <w:szCs w:val="28"/>
    </w:rPr>
  </w:style>
  <w:style w:type="paragraph" w:styleId="6">
    <w:name w:val="heading 3"/>
    <w:basedOn w:val="3"/>
    <w:next w:val="1"/>
    <w:qFormat/>
    <w:uiPriority w:val="0"/>
    <w:pPr>
      <w:spacing w:before="200" w:after="120"/>
      <w:outlineLvl w:val="2"/>
    </w:pPr>
    <w:rPr>
      <w:rFonts w:ascii="Calibri" w:hAnsi="Calibri" w:eastAsia="Calibri" w:cs="Calibri"/>
      <w:b/>
      <w:bCs/>
      <w:color w:val="5B9BD5"/>
      <w:sz w:val="24"/>
      <w:szCs w:val="24"/>
    </w:rPr>
  </w:style>
  <w:style w:type="paragraph" w:styleId="7">
    <w:name w:val="heading 4"/>
    <w:basedOn w:val="3"/>
    <w:next w:val="1"/>
    <w:qFormat/>
    <w:uiPriority w:val="0"/>
    <w:rPr>
      <w:i/>
      <w:iCs/>
      <w:color w:val="2E74B5"/>
    </w:rPr>
  </w:style>
  <w:style w:type="paragraph" w:styleId="8">
    <w:name w:val="heading 5"/>
    <w:basedOn w:val="3"/>
    <w:next w:val="1"/>
    <w:qFormat/>
    <w:uiPriority w:val="0"/>
    <w:rPr>
      <w:color w:val="2E74B5"/>
    </w:rPr>
  </w:style>
  <w:style w:type="paragraph" w:styleId="9">
    <w:name w:val="heading 6"/>
    <w:basedOn w:val="3"/>
    <w:next w:val="1"/>
    <w:qFormat/>
    <w:uiPriority w:val="0"/>
    <w:rPr>
      <w:color w:val="1F4D78"/>
    </w:rPr>
  </w:style>
  <w:style w:type="character" w:default="1" w:styleId="10">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customStyle="1" w:styleId="3">
    <w:name w:val="Título1"/>
    <w:basedOn w:val="1"/>
    <w:next w:val="4"/>
    <w:qFormat/>
    <w:uiPriority w:val="0"/>
    <w:pPr>
      <w:keepNext/>
      <w:spacing w:before="240" w:after="120"/>
    </w:pPr>
    <w:rPr>
      <w:rFonts w:ascii="Liberation Sans" w:hAnsi="Liberation Sans" w:eastAsia="Noto Sans CJK SC" w:cs="Noto Sans Devanagari"/>
      <w:sz w:val="28"/>
      <w:szCs w:val="28"/>
    </w:rPr>
  </w:style>
  <w:style w:type="paragraph" w:styleId="4">
    <w:name w:val="Body Text"/>
    <w:basedOn w:val="1"/>
    <w:uiPriority w:val="0"/>
    <w:pPr>
      <w:spacing w:before="0" w:after="140" w:line="276" w:lineRule="auto"/>
    </w:pPr>
  </w:style>
  <w:style w:type="paragraph" w:styleId="12">
    <w:name w:val="toc 3"/>
    <w:basedOn w:val="13"/>
    <w:next w:val="1"/>
    <w:qFormat/>
    <w:uiPriority w:val="0"/>
    <w:pPr>
      <w:tabs>
        <w:tab w:val="right" w:leader="dot" w:pos="8793"/>
      </w:tabs>
      <w:ind w:left="567" w:firstLine="0"/>
    </w:pPr>
  </w:style>
  <w:style w:type="paragraph" w:customStyle="1" w:styleId="13">
    <w:name w:val="Índice"/>
    <w:basedOn w:val="1"/>
    <w:qFormat/>
    <w:uiPriority w:val="0"/>
    <w:pPr>
      <w:suppressLineNumbers/>
    </w:pPr>
    <w:rPr>
      <w:rFonts w:cs="Noto Sans Devanagari"/>
    </w:rPr>
  </w:style>
  <w:style w:type="paragraph" w:styleId="14">
    <w:name w:val="footnote text"/>
    <w:basedOn w:val="1"/>
    <w:link w:val="27"/>
    <w:semiHidden/>
    <w:unhideWhenUsed/>
    <w:uiPriority w:val="99"/>
    <w:pPr>
      <w:spacing w:before="0" w:after="0" w:line="240" w:lineRule="auto"/>
    </w:pPr>
    <w:rPr>
      <w:sz w:val="20"/>
      <w:szCs w:val="20"/>
    </w:rPr>
  </w:style>
  <w:style w:type="paragraph" w:styleId="15">
    <w:name w:val="caption"/>
    <w:basedOn w:val="1"/>
    <w:next w:val="1"/>
    <w:qFormat/>
    <w:uiPriority w:val="0"/>
    <w:pPr>
      <w:suppressLineNumbers/>
      <w:spacing w:before="120" w:after="120"/>
    </w:pPr>
    <w:rPr>
      <w:rFonts w:cs="Noto Sans Devanagari"/>
      <w:i/>
      <w:iCs/>
      <w:sz w:val="24"/>
      <w:szCs w:val="24"/>
    </w:rPr>
  </w:style>
  <w:style w:type="paragraph" w:styleId="16">
    <w:name w:val="toc 1"/>
    <w:basedOn w:val="13"/>
    <w:next w:val="1"/>
    <w:uiPriority w:val="0"/>
    <w:pPr>
      <w:tabs>
        <w:tab w:val="right" w:leader="dot" w:pos="9360"/>
      </w:tabs>
      <w:ind w:left="0" w:firstLine="0"/>
    </w:pPr>
  </w:style>
  <w:style w:type="paragraph" w:styleId="17">
    <w:name w:val="toc 2"/>
    <w:basedOn w:val="13"/>
    <w:next w:val="1"/>
    <w:uiPriority w:val="0"/>
    <w:pPr>
      <w:tabs>
        <w:tab w:val="right" w:leader="dot" w:pos="9077"/>
      </w:tabs>
      <w:ind w:left="283" w:firstLine="0"/>
    </w:pPr>
  </w:style>
  <w:style w:type="paragraph" w:styleId="18">
    <w:name w:val="endnote text"/>
    <w:basedOn w:val="1"/>
    <w:link w:val="30"/>
    <w:semiHidden/>
    <w:unhideWhenUsed/>
    <w:qFormat/>
    <w:uiPriority w:val="99"/>
    <w:pPr>
      <w:spacing w:before="0" w:after="0" w:line="240" w:lineRule="auto"/>
    </w:pPr>
    <w:rPr>
      <w:sz w:val="20"/>
      <w:szCs w:val="20"/>
    </w:rPr>
  </w:style>
  <w:style w:type="paragraph" w:styleId="19">
    <w:name w:val="header"/>
    <w:basedOn w:val="20"/>
    <w:qFormat/>
    <w:uiPriority w:val="0"/>
  </w:style>
  <w:style w:type="paragraph" w:customStyle="1" w:styleId="20">
    <w:name w:val="Cabecera y pie"/>
    <w:basedOn w:val="1"/>
    <w:qFormat/>
    <w:uiPriority w:val="0"/>
  </w:style>
  <w:style w:type="paragraph" w:styleId="21">
    <w:name w:val="List"/>
    <w:basedOn w:val="4"/>
    <w:uiPriority w:val="0"/>
    <w:rPr>
      <w:rFonts w:cs="Noto Sans Devanagari"/>
    </w:rPr>
  </w:style>
  <w:style w:type="paragraph" w:styleId="22">
    <w:name w:val="footer"/>
    <w:basedOn w:val="20"/>
    <w:uiPriority w:val="0"/>
  </w:style>
  <w:style w:type="paragraph" w:styleId="23">
    <w:name w:val="Title"/>
    <w:basedOn w:val="3"/>
    <w:qFormat/>
    <w:uiPriority w:val="0"/>
    <w:rPr>
      <w:sz w:val="56"/>
      <w:szCs w:val="56"/>
    </w:rPr>
  </w:style>
  <w:style w:type="character" w:customStyle="1" w:styleId="24">
    <w:name w:val="Enlace de Internet"/>
    <w:unhideWhenUsed/>
    <w:qFormat/>
    <w:uiPriority w:val="99"/>
    <w:rPr>
      <w:color w:val="0563C1"/>
      <w:u w:val="single"/>
    </w:rPr>
  </w:style>
  <w:style w:type="character" w:customStyle="1" w:styleId="25">
    <w:name w:val="Caracteres de nota al pie"/>
    <w:semiHidden/>
    <w:unhideWhenUsed/>
    <w:qFormat/>
    <w:uiPriority w:val="99"/>
    <w:rPr>
      <w:vertAlign w:val="superscript"/>
    </w:rPr>
  </w:style>
  <w:style w:type="character" w:customStyle="1" w:styleId="26">
    <w:name w:val="Ancla de nota al pie"/>
    <w:qFormat/>
    <w:uiPriority w:val="0"/>
    <w:rPr>
      <w:vertAlign w:val="superscript"/>
    </w:rPr>
  </w:style>
  <w:style w:type="character" w:customStyle="1" w:styleId="27">
    <w:name w:val="Footnote Text Char"/>
    <w:link w:val="14"/>
    <w:semiHidden/>
    <w:unhideWhenUsed/>
    <w:qFormat/>
    <w:uiPriority w:val="99"/>
    <w:rPr>
      <w:sz w:val="20"/>
      <w:szCs w:val="20"/>
    </w:rPr>
  </w:style>
  <w:style w:type="character" w:customStyle="1" w:styleId="28">
    <w:name w:val="Caracteres de nota final"/>
    <w:semiHidden/>
    <w:unhideWhenUsed/>
    <w:qFormat/>
    <w:uiPriority w:val="99"/>
    <w:rPr>
      <w:vertAlign w:val="superscript"/>
    </w:rPr>
  </w:style>
  <w:style w:type="character" w:customStyle="1" w:styleId="29">
    <w:name w:val="Ancla de nota final"/>
    <w:uiPriority w:val="0"/>
    <w:rPr>
      <w:vertAlign w:val="superscript"/>
    </w:rPr>
  </w:style>
  <w:style w:type="character" w:customStyle="1" w:styleId="30">
    <w:name w:val="Endnote Text Char"/>
    <w:link w:val="18"/>
    <w:semiHidden/>
    <w:unhideWhenUsed/>
    <w:qFormat/>
    <w:uiPriority w:val="99"/>
    <w:rPr>
      <w:sz w:val="20"/>
      <w:szCs w:val="20"/>
    </w:rPr>
  </w:style>
  <w:style w:type="character" w:customStyle="1" w:styleId="31">
    <w:name w:val="Enlace del índice"/>
    <w:qFormat/>
    <w:uiPriority w:val="0"/>
  </w:style>
  <w:style w:type="paragraph" w:styleId="32">
    <w:name w:val="List Paragraph"/>
    <w:qFormat/>
    <w:uiPriority w:val="0"/>
    <w:pPr>
      <w:widowControl/>
      <w:suppressAutoHyphens/>
      <w:bidi w:val="0"/>
      <w:spacing w:before="0" w:after="0"/>
      <w:jc w:val="left"/>
    </w:pPr>
    <w:rPr>
      <w:rFonts w:ascii="Calibri" w:hAnsi="Calibri" w:eastAsia="Calibri" w:cs="Calibri"/>
      <w:color w:val="auto"/>
      <w:kern w:val="0"/>
      <w:sz w:val="22"/>
      <w:szCs w:val="22"/>
      <w:lang w:val="es-CL" w:eastAsia="zh-CN" w:bidi="hi-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7242</Words>
  <Characters>42183</Characters>
  <Paragraphs>518</Paragraphs>
  <TotalTime>14</TotalTime>
  <ScaleCrop>false</ScaleCrop>
  <LinksUpToDate>false</LinksUpToDate>
  <CharactersWithSpaces>48858</CharactersWithSpaces>
  <Application>WPS Office_11.1.0.11711_F1E327BC-269C-435d-A152-05C5408002CA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2026-05-19T13:19:00Z</dcterms:created>
  <dc:creator>Diplomado IA UBB</dc:creator>
  <dc:description>Proyecto final del Diplomado en Tecnologías para IA</dc:description>
  <cp:lastModifiedBy>ivan.viveros</cp:lastModifiedBy>
  <dcterms:modified xsi:type="dcterms:W3CDTF">2026-06-21T19:54:17Z</dcterms:modified>
  <dc:title>Proyecto Final: Sistema de Semáforo Inteligente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3082-11.1.0.11711</vt:lpwstr>
  </property>
</Properties>
</file>