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8D6" w:rsidRPr="006748D6" w:rsidRDefault="006748D6" w:rsidP="00D82E35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часть</w:t>
      </w:r>
      <w:bookmarkStart w:id="0" w:name="_GoBack"/>
      <w:bookmarkEnd w:id="0"/>
    </w:p>
    <w:p w:rsidR="00B20078" w:rsidRPr="00A6596C" w:rsidRDefault="00D82E35" w:rsidP="00D82E3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Разработана программа для расчёта надежности.</w:t>
      </w:r>
    </w:p>
    <w:p w:rsidR="00D82E35" w:rsidRPr="00A6596C" w:rsidRDefault="00D82E35" w:rsidP="00D82E3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82E35" w:rsidRPr="00A6596C" w:rsidRDefault="00D82E35" w:rsidP="00D82E3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B7BD6A" wp14:editId="71EA57EF">
            <wp:extent cx="3105150" cy="403342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815" cy="40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35" w:rsidRPr="00A6596C" w:rsidRDefault="00D82E35" w:rsidP="00D82E3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82E35" w:rsidRPr="00A6596C" w:rsidRDefault="00D82E35" w:rsidP="00D82E3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Программа состоит из нескольких ключевых элементов:</w:t>
      </w:r>
    </w:p>
    <w:p w:rsidR="00D82E35" w:rsidRPr="00A6596C" w:rsidRDefault="00D82E35" w:rsidP="00D82E3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- Блок «ИЛИ»;</w:t>
      </w:r>
    </w:p>
    <w:p w:rsidR="00D82E35" w:rsidRPr="00A6596C" w:rsidRDefault="00D82E35" w:rsidP="00D82E3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- Блок «И»;</w:t>
      </w:r>
    </w:p>
    <w:p w:rsidR="00D82E35" w:rsidRPr="00A6596C" w:rsidRDefault="00D82E35" w:rsidP="00D82E3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- Блок инициирующего события;</w:t>
      </w:r>
    </w:p>
    <w:p w:rsidR="00D82E35" w:rsidRPr="00CD2C01" w:rsidRDefault="00D82E35" w:rsidP="00D82E3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-</w:t>
      </w:r>
      <w:r w:rsidRPr="00CD2C01">
        <w:rPr>
          <w:rFonts w:ascii="Times New Roman" w:hAnsi="Times New Roman" w:cs="Times New Roman"/>
          <w:sz w:val="28"/>
        </w:rPr>
        <w:t xml:space="preserve"> </w:t>
      </w:r>
      <w:r w:rsidRPr="00A6596C">
        <w:rPr>
          <w:rFonts w:ascii="Times New Roman" w:hAnsi="Times New Roman" w:cs="Times New Roman"/>
          <w:sz w:val="28"/>
        </w:rPr>
        <w:t>Элемент создания зависимости блоков</w:t>
      </w:r>
      <w:r w:rsidRPr="00CD2C01">
        <w:rPr>
          <w:rFonts w:ascii="Times New Roman" w:hAnsi="Times New Roman" w:cs="Times New Roman"/>
          <w:sz w:val="28"/>
        </w:rPr>
        <w:t>;</w:t>
      </w:r>
    </w:p>
    <w:p w:rsidR="00633516" w:rsidRPr="00633516" w:rsidRDefault="00633516" w:rsidP="00D82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Блок «ИЛИ»:</w:t>
      </w:r>
    </w:p>
    <w:p w:rsidR="00D82E35" w:rsidRDefault="00D82E35" w:rsidP="0063351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3C5027" wp14:editId="12DBCA67">
            <wp:extent cx="1476375" cy="121455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79" cy="12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16" w:rsidRPr="00A6596C" w:rsidRDefault="00633516" w:rsidP="0063351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 «И»:</w:t>
      </w:r>
    </w:p>
    <w:p w:rsidR="00D82E35" w:rsidRDefault="00D82E35" w:rsidP="0063351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F089EB" wp14:editId="6AE7AE32">
            <wp:extent cx="1409700" cy="127415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008" cy="12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16" w:rsidRDefault="00633516" w:rsidP="0063351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33516" w:rsidRPr="00A6596C" w:rsidRDefault="00633516" w:rsidP="0063351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инициирующего </w:t>
      </w:r>
      <w:r w:rsidR="00CD2C01">
        <w:rPr>
          <w:rFonts w:ascii="Times New Roman" w:hAnsi="Times New Roman" w:cs="Times New Roman"/>
          <w:sz w:val="28"/>
        </w:rPr>
        <w:t>события</w:t>
      </w:r>
      <w:r>
        <w:rPr>
          <w:rFonts w:ascii="Times New Roman" w:hAnsi="Times New Roman" w:cs="Times New Roman"/>
          <w:sz w:val="28"/>
        </w:rPr>
        <w:t>:</w:t>
      </w:r>
    </w:p>
    <w:p w:rsidR="00D82E35" w:rsidRPr="00A6596C" w:rsidRDefault="00D82E35" w:rsidP="00D82E3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82E35" w:rsidRPr="00A6596C" w:rsidRDefault="00D82E35" w:rsidP="0063351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12AC59" wp14:editId="486AB9A8">
            <wp:extent cx="2333951" cy="122889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3" w:rsidRPr="00A6596C" w:rsidRDefault="002E3003" w:rsidP="00D82E3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В блоке инициирующего события задаются вероятности для расчёта надежности или вероятности возникновения чрезвычайной ситуации.</w:t>
      </w:r>
    </w:p>
    <w:p w:rsidR="002E3003" w:rsidRPr="00A6596C" w:rsidRDefault="002E3003" w:rsidP="00D82E3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Расчет блока «И»</w:t>
      </w:r>
    </w:p>
    <w:p w:rsidR="002E3003" w:rsidRPr="00A6596C" w:rsidRDefault="000F6926" w:rsidP="00D82E3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633516">
        <w:rPr>
          <w:rFonts w:ascii="Times New Roman" w:hAnsi="Times New Roman" w:cs="Times New Roman"/>
          <w:sz w:val="28"/>
        </w:rPr>
        <w:t xml:space="preserve">1 * 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633516">
        <w:rPr>
          <w:rFonts w:ascii="Times New Roman" w:hAnsi="Times New Roman" w:cs="Times New Roman"/>
          <w:sz w:val="28"/>
        </w:rPr>
        <w:t>2*…*</w:t>
      </w:r>
      <w:r w:rsidRPr="00A6596C">
        <w:rPr>
          <w:rFonts w:ascii="Times New Roman" w:hAnsi="Times New Roman" w:cs="Times New Roman"/>
          <w:sz w:val="28"/>
          <w:lang w:val="en-US"/>
        </w:rPr>
        <w:t>Xn</w:t>
      </w:r>
    </w:p>
    <w:p w:rsidR="002E3003" w:rsidRPr="00A6596C" w:rsidRDefault="002E3003" w:rsidP="00D82E3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Расчет блока «ИЛИ»</w:t>
      </w:r>
    </w:p>
    <w:p w:rsidR="00170295" w:rsidRPr="00A6596C" w:rsidRDefault="000F6926" w:rsidP="00D82E35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A6596C">
        <w:rPr>
          <w:rFonts w:ascii="Times New Roman" w:hAnsi="Times New Roman" w:cs="Times New Roman"/>
          <w:sz w:val="28"/>
        </w:rPr>
        <w:t>(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>1*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 xml:space="preserve">2* … * </w:t>
      </w:r>
      <w:r w:rsidRPr="00A6596C">
        <w:rPr>
          <w:rFonts w:ascii="Times New Roman" w:hAnsi="Times New Roman" w:cs="Times New Roman"/>
          <w:sz w:val="28"/>
          <w:lang w:val="en-US"/>
        </w:rPr>
        <w:t>Xn</w:t>
      </w:r>
      <w:r w:rsidRPr="00A6596C">
        <w:rPr>
          <w:rFonts w:ascii="Times New Roman" w:hAnsi="Times New Roman" w:cs="Times New Roman"/>
          <w:sz w:val="28"/>
        </w:rPr>
        <w:t>) + (!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>1*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>2*…*</w:t>
      </w:r>
      <w:r w:rsidRPr="00A6596C">
        <w:rPr>
          <w:rFonts w:ascii="Times New Roman" w:hAnsi="Times New Roman" w:cs="Times New Roman"/>
          <w:sz w:val="28"/>
          <w:lang w:val="en-US"/>
        </w:rPr>
        <w:t>Xn</w:t>
      </w:r>
      <w:r w:rsidRPr="00A6596C">
        <w:rPr>
          <w:rFonts w:ascii="Times New Roman" w:hAnsi="Times New Roman" w:cs="Times New Roman"/>
          <w:sz w:val="28"/>
        </w:rPr>
        <w:t>) + (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>1*!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>2*…</w:t>
      </w:r>
      <w:r w:rsidRPr="00A6596C">
        <w:rPr>
          <w:rFonts w:ascii="Times New Roman" w:hAnsi="Times New Roman" w:cs="Times New Roman"/>
          <w:sz w:val="28"/>
          <w:lang w:val="en-US"/>
        </w:rPr>
        <w:t>Xn</w:t>
      </w:r>
      <w:r w:rsidRPr="00A6596C">
        <w:rPr>
          <w:rFonts w:ascii="Times New Roman" w:hAnsi="Times New Roman" w:cs="Times New Roman"/>
          <w:sz w:val="28"/>
        </w:rPr>
        <w:t>) + (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>1*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>2*…!</w:t>
      </w:r>
      <w:r w:rsidRPr="00A6596C">
        <w:rPr>
          <w:rFonts w:ascii="Times New Roman" w:hAnsi="Times New Roman" w:cs="Times New Roman"/>
          <w:sz w:val="28"/>
          <w:lang w:val="en-US"/>
        </w:rPr>
        <w:t>Xn</w:t>
      </w:r>
      <w:r w:rsidRPr="00A6596C">
        <w:rPr>
          <w:rFonts w:ascii="Times New Roman" w:hAnsi="Times New Roman" w:cs="Times New Roman"/>
          <w:sz w:val="28"/>
        </w:rPr>
        <w:t>) + (!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>1*!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 xml:space="preserve">2* … * </w:t>
      </w:r>
      <w:r w:rsidRPr="00A6596C">
        <w:rPr>
          <w:rFonts w:ascii="Times New Roman" w:hAnsi="Times New Roman" w:cs="Times New Roman"/>
          <w:sz w:val="28"/>
          <w:lang w:val="en-US"/>
        </w:rPr>
        <w:t xml:space="preserve">*Xn) + </w:t>
      </w:r>
      <w:r w:rsidRPr="00A6596C">
        <w:rPr>
          <w:rFonts w:ascii="Times New Roman" w:hAnsi="Times New Roman" w:cs="Times New Roman"/>
          <w:sz w:val="28"/>
        </w:rPr>
        <w:t>(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>1*</w:t>
      </w:r>
      <w:r w:rsidRPr="00A6596C">
        <w:rPr>
          <w:rFonts w:ascii="Times New Roman" w:hAnsi="Times New Roman" w:cs="Times New Roman"/>
          <w:sz w:val="28"/>
          <w:lang w:val="en-US"/>
        </w:rPr>
        <w:t>!X</w:t>
      </w:r>
      <w:r w:rsidRPr="00A6596C">
        <w:rPr>
          <w:rFonts w:ascii="Times New Roman" w:hAnsi="Times New Roman" w:cs="Times New Roman"/>
          <w:sz w:val="28"/>
        </w:rPr>
        <w:t xml:space="preserve">2* … * </w:t>
      </w:r>
      <w:r w:rsidRPr="00A6596C">
        <w:rPr>
          <w:rFonts w:ascii="Times New Roman" w:hAnsi="Times New Roman" w:cs="Times New Roman"/>
          <w:sz w:val="28"/>
          <w:lang w:val="en-US"/>
        </w:rPr>
        <w:t>!Xn)</w:t>
      </w:r>
    </w:p>
    <w:p w:rsidR="002E3003" w:rsidRPr="00A6596C" w:rsidRDefault="002E3003" w:rsidP="00D82E3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Ввод стоимости потерь:</w:t>
      </w:r>
    </w:p>
    <w:p w:rsidR="00D82E35" w:rsidRPr="00A6596C" w:rsidRDefault="00D82E35" w:rsidP="00D82E3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70295" w:rsidRPr="00A6596C" w:rsidRDefault="002E3003" w:rsidP="0063351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614E61" wp14:editId="4D08ABBD">
            <wp:extent cx="2314898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95" w:rsidRPr="00A6596C" w:rsidRDefault="00170295" w:rsidP="002E300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70295" w:rsidRPr="00A6596C" w:rsidRDefault="00170295" w:rsidP="0017029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Пример расчета с блоком «И»:</w:t>
      </w:r>
    </w:p>
    <w:p w:rsidR="00170295" w:rsidRPr="00A6596C" w:rsidRDefault="00170295" w:rsidP="0017029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 xml:space="preserve">Допустим 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 xml:space="preserve">1 = 0,2; 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 xml:space="preserve">2 = 0,4. 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 xml:space="preserve">1 и 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>2 соединяются в блок «И»</w:t>
      </w:r>
      <w:r w:rsidR="00A6596C">
        <w:rPr>
          <w:rFonts w:ascii="Times New Roman" w:hAnsi="Times New Roman" w:cs="Times New Roman"/>
          <w:sz w:val="28"/>
        </w:rPr>
        <w:t>.</w:t>
      </w:r>
    </w:p>
    <w:p w:rsidR="00170295" w:rsidRPr="00A6596C" w:rsidRDefault="00170295" w:rsidP="0017029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Решение: 0,2 * 0,4 = 0,08.</w:t>
      </w:r>
    </w:p>
    <w:p w:rsidR="00170295" w:rsidRPr="00A6596C" w:rsidRDefault="00170295" w:rsidP="00170295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Результат работы программы:</w:t>
      </w:r>
    </w:p>
    <w:p w:rsidR="00170295" w:rsidRPr="00A6596C" w:rsidRDefault="00170295" w:rsidP="0017029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B15CF5" wp14:editId="0F48010B">
            <wp:extent cx="4010025" cy="245614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216" cy="24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6C" w:rsidRPr="00A6596C" w:rsidRDefault="00A6596C" w:rsidP="00633516">
      <w:pPr>
        <w:spacing w:after="0"/>
        <w:rPr>
          <w:rFonts w:ascii="Times New Roman" w:hAnsi="Times New Roman" w:cs="Times New Roman"/>
          <w:sz w:val="28"/>
        </w:rPr>
      </w:pPr>
    </w:p>
    <w:p w:rsidR="00A6596C" w:rsidRPr="00A6596C" w:rsidRDefault="00A6596C" w:rsidP="00A6596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6596C" w:rsidRDefault="00A6596C" w:rsidP="00A6596C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>Пример расчета с блоком «или»</w:t>
      </w:r>
      <w:r>
        <w:rPr>
          <w:rFonts w:ascii="Times New Roman" w:hAnsi="Times New Roman" w:cs="Times New Roman"/>
          <w:sz w:val="28"/>
        </w:rPr>
        <w:t>:</w:t>
      </w:r>
    </w:p>
    <w:p w:rsidR="00A6596C" w:rsidRDefault="00A6596C" w:rsidP="00A6596C">
      <w:pPr>
        <w:spacing w:after="0"/>
        <w:jc w:val="both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sz w:val="28"/>
        </w:rPr>
        <w:t xml:space="preserve">Допустим 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 xml:space="preserve">1 = 0,2; 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 xml:space="preserve">2 = 0,4. 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 xml:space="preserve">1 и </w:t>
      </w:r>
      <w:r w:rsidRPr="00A6596C">
        <w:rPr>
          <w:rFonts w:ascii="Times New Roman" w:hAnsi="Times New Roman" w:cs="Times New Roman"/>
          <w:sz w:val="28"/>
          <w:lang w:val="en-US"/>
        </w:rPr>
        <w:t>X</w:t>
      </w:r>
      <w:r w:rsidRPr="00A6596C">
        <w:rPr>
          <w:rFonts w:ascii="Times New Roman" w:hAnsi="Times New Roman" w:cs="Times New Roman"/>
          <w:sz w:val="28"/>
        </w:rPr>
        <w:t>2 соединяются в блок «И</w:t>
      </w:r>
      <w:r>
        <w:rPr>
          <w:rFonts w:ascii="Times New Roman" w:hAnsi="Times New Roman" w:cs="Times New Roman"/>
          <w:sz w:val="28"/>
        </w:rPr>
        <w:t>ЛИ</w:t>
      </w:r>
      <w:r w:rsidRPr="00A6596C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A6596C" w:rsidRDefault="00A6596C" w:rsidP="00A6596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Решение: (0,2*0,4) + ((1-0,2)</w:t>
      </w:r>
      <w:r w:rsidR="00C221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*</w:t>
      </w:r>
      <w:r w:rsidR="00C221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0,4) + (0,2*(1-0,4)) = 0,08 + 0,32 + 0,12 = 0,52</w:t>
      </w:r>
    </w:p>
    <w:p w:rsidR="00A6596C" w:rsidRDefault="00A6596C" w:rsidP="00A6596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 программы: </w:t>
      </w:r>
    </w:p>
    <w:p w:rsidR="00A6596C" w:rsidRPr="00A6596C" w:rsidRDefault="00A6596C" w:rsidP="00A6596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0C41FE" wp14:editId="51C1C4C4">
            <wp:extent cx="3371850" cy="203831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4085" cy="204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6C" w:rsidRPr="00A6596C" w:rsidRDefault="00A6596C" w:rsidP="00633516">
      <w:pPr>
        <w:spacing w:after="0"/>
        <w:rPr>
          <w:rFonts w:ascii="Times New Roman" w:hAnsi="Times New Roman" w:cs="Times New Roman"/>
          <w:sz w:val="28"/>
        </w:rPr>
      </w:pPr>
    </w:p>
    <w:p w:rsidR="00A6596C" w:rsidRDefault="00A6596C" w:rsidP="0017029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6596C" w:rsidRDefault="00A6596C" w:rsidP="00A6596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расчета риска на основе полученной вероятности:</w:t>
      </w:r>
    </w:p>
    <w:p w:rsidR="00A6596C" w:rsidRDefault="00A6596C" w:rsidP="00A6596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наша итоговая вероятность события равна 0,52, а стоимость – 1500.</w:t>
      </w:r>
    </w:p>
    <w:p w:rsidR="00A6596C" w:rsidRDefault="00A6596C" w:rsidP="00A6596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</w:t>
      </w:r>
      <w:r w:rsidR="004602FD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0,52 * 1500 = 780</w:t>
      </w:r>
    </w:p>
    <w:p w:rsidR="00A6596C" w:rsidRDefault="00A6596C" w:rsidP="00A6596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программы:</w:t>
      </w:r>
    </w:p>
    <w:p w:rsidR="00A6596C" w:rsidRDefault="00A6596C" w:rsidP="00A6596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6596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70513EE" wp14:editId="3AA744EF">
            <wp:extent cx="2534004" cy="1457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6C" w:rsidRDefault="00A6596C" w:rsidP="00633516">
      <w:pPr>
        <w:spacing w:after="0"/>
        <w:rPr>
          <w:rFonts w:ascii="Times New Roman" w:hAnsi="Times New Roman" w:cs="Times New Roman"/>
          <w:sz w:val="28"/>
        </w:rPr>
      </w:pPr>
    </w:p>
    <w:p w:rsidR="001363D4" w:rsidRDefault="00972CCA" w:rsidP="00972CC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0929B0">
        <w:rPr>
          <w:rFonts w:ascii="Times New Roman" w:hAnsi="Times New Roman" w:cs="Times New Roman"/>
          <w:sz w:val="28"/>
        </w:rPr>
        <w:t xml:space="preserve">ассчитаем </w:t>
      </w:r>
      <w:r>
        <w:rPr>
          <w:rFonts w:ascii="Times New Roman" w:hAnsi="Times New Roman" w:cs="Times New Roman"/>
          <w:sz w:val="28"/>
        </w:rPr>
        <w:t>в программе ранее представленные схемы:</w:t>
      </w:r>
    </w:p>
    <w:p w:rsidR="00972CCA" w:rsidRPr="00972CCA" w:rsidRDefault="00972CCA" w:rsidP="00972CCA">
      <w:pPr>
        <w:spacing w:after="0"/>
        <w:jc w:val="both"/>
        <w:rPr>
          <w:rFonts w:ascii="Times New Roman" w:hAnsi="Times New Roman" w:cs="Times New Roman"/>
          <w:sz w:val="28"/>
        </w:rPr>
      </w:pPr>
      <w:r w:rsidRPr="00972CCA">
        <w:rPr>
          <w:rFonts w:ascii="Times New Roman" w:hAnsi="Times New Roman" w:cs="Times New Roman"/>
          <w:sz w:val="28"/>
        </w:rPr>
        <w:t>- расчет оценки опасности сгорания серверной кафедры №12;</w:t>
      </w:r>
    </w:p>
    <w:p w:rsidR="00972CCA" w:rsidRPr="00972CCA" w:rsidRDefault="00972CCA" w:rsidP="00972CCA">
      <w:pPr>
        <w:spacing w:after="0"/>
        <w:jc w:val="both"/>
        <w:rPr>
          <w:rFonts w:ascii="Times New Roman" w:hAnsi="Times New Roman" w:cs="Times New Roman"/>
          <w:sz w:val="28"/>
        </w:rPr>
      </w:pPr>
      <w:r w:rsidRPr="00972CCA">
        <w:rPr>
          <w:rFonts w:ascii="Times New Roman" w:hAnsi="Times New Roman" w:cs="Times New Roman"/>
          <w:sz w:val="28"/>
        </w:rPr>
        <w:t>- оценка безопасности аудитории К906;</w:t>
      </w:r>
    </w:p>
    <w:p w:rsidR="00972CCA" w:rsidRPr="00972CCA" w:rsidRDefault="00972CCA" w:rsidP="00972CCA">
      <w:pPr>
        <w:spacing w:after="0"/>
        <w:jc w:val="both"/>
        <w:rPr>
          <w:rFonts w:ascii="Times New Roman" w:hAnsi="Times New Roman" w:cs="Times New Roman"/>
          <w:sz w:val="28"/>
        </w:rPr>
      </w:pPr>
      <w:r w:rsidRPr="00972CCA">
        <w:rPr>
          <w:rFonts w:ascii="Times New Roman" w:hAnsi="Times New Roman" w:cs="Times New Roman"/>
          <w:sz w:val="28"/>
        </w:rPr>
        <w:t>- оценка безопасности кафедры №12;</w:t>
      </w:r>
    </w:p>
    <w:p w:rsidR="00972CCA" w:rsidRPr="00972CCA" w:rsidRDefault="00972CCA" w:rsidP="00972CCA">
      <w:pPr>
        <w:spacing w:after="0"/>
        <w:jc w:val="both"/>
        <w:rPr>
          <w:rFonts w:ascii="Times New Roman" w:hAnsi="Times New Roman" w:cs="Times New Roman"/>
          <w:sz w:val="28"/>
        </w:rPr>
      </w:pPr>
      <w:r w:rsidRPr="00972CCA">
        <w:rPr>
          <w:rFonts w:ascii="Times New Roman" w:hAnsi="Times New Roman" w:cs="Times New Roman"/>
          <w:sz w:val="28"/>
        </w:rPr>
        <w:t>- оценка риска поражения электрическим током на кафедре №12;</w:t>
      </w:r>
    </w:p>
    <w:p w:rsidR="00633516" w:rsidRDefault="00972CCA" w:rsidP="00BC1C10">
      <w:pPr>
        <w:spacing w:after="0"/>
        <w:jc w:val="both"/>
        <w:rPr>
          <w:rFonts w:ascii="Times New Roman" w:hAnsi="Times New Roman" w:cs="Times New Roman"/>
          <w:sz w:val="28"/>
        </w:rPr>
      </w:pPr>
      <w:r w:rsidRPr="00972CCA">
        <w:rPr>
          <w:rFonts w:ascii="Times New Roman" w:hAnsi="Times New Roman" w:cs="Times New Roman"/>
          <w:sz w:val="28"/>
        </w:rPr>
        <w:t>- оценка риска как меры опасности обучении студента.</w:t>
      </w:r>
    </w:p>
    <w:p w:rsidR="001363D4" w:rsidRDefault="00633516" w:rsidP="00A6596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33516">
        <w:rPr>
          <w:rFonts w:ascii="Times New Roman" w:hAnsi="Times New Roman" w:cs="Times New Roman"/>
          <w:b/>
          <w:sz w:val="28"/>
        </w:rPr>
        <w:lastRenderedPageBreak/>
        <w:t>Расчет оценки опасности сгорания серверной кафедры №12</w:t>
      </w:r>
      <w:r w:rsidRPr="0063351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8796878" cy="5920105"/>
            <wp:effectExtent l="0" t="9525" r="0" b="0"/>
            <wp:docPr id="9" name="Рисунок 9" descr="C:\Users\Remych04\Desktop\риски\скрины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mych04\Desktop\риски\скрины\serv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53735" cy="595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3D4" w:rsidRPr="003F6FCB" w:rsidRDefault="003F6FCB" w:rsidP="003F6FC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F6FCB">
        <w:rPr>
          <w:rFonts w:ascii="Times New Roman" w:hAnsi="Times New Roman" w:cs="Times New Roman"/>
          <w:b/>
          <w:sz w:val="28"/>
        </w:rPr>
        <w:lastRenderedPageBreak/>
        <w:t>Оценка безопасности аудитории К906</w:t>
      </w:r>
    </w:p>
    <w:p w:rsidR="001363D4" w:rsidRDefault="001363D4" w:rsidP="00A6596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363D4" w:rsidRDefault="003F6FCB" w:rsidP="00A6596C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3F6F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8717633" cy="5633579"/>
            <wp:effectExtent l="0" t="953" r="6668" b="6667"/>
            <wp:docPr id="10" name="Рисунок 10" descr="C:\Users\Remych04\Desktop\риски\скрины\k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mych04\Desktop\риски\скрины\k90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72929" cy="566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FCB" w:rsidRDefault="003F6FCB" w:rsidP="00A6596C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6FCB">
        <w:rPr>
          <w:rFonts w:ascii="Times New Roman" w:hAnsi="Times New Roman" w:cs="Times New Roman"/>
          <w:b/>
          <w:sz w:val="28"/>
          <w:lang w:val="en-US"/>
        </w:rPr>
        <w:lastRenderedPageBreak/>
        <w:t>Оценка безопасности кафедры №12</w:t>
      </w:r>
    </w:p>
    <w:p w:rsidR="003F6FCB" w:rsidRDefault="003F6FCB" w:rsidP="00A6596C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6FC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8949861" cy="5742708"/>
            <wp:effectExtent l="3492" t="0" r="7303" b="7302"/>
            <wp:docPr id="11" name="Рисунок 11" descr="C:\Users\Remych04\Desktop\риски\скрины\kaf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mych04\Desktop\риски\скрины\kaf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90258" cy="57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FCB" w:rsidRDefault="003F6FCB" w:rsidP="00A6596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F6FCB">
        <w:rPr>
          <w:rFonts w:ascii="Times New Roman" w:hAnsi="Times New Roman" w:cs="Times New Roman"/>
          <w:b/>
          <w:sz w:val="28"/>
        </w:rPr>
        <w:lastRenderedPageBreak/>
        <w:t>Оценка риска поражения электрическим током на кафедре №12</w:t>
      </w:r>
    </w:p>
    <w:p w:rsidR="003F6FCB" w:rsidRDefault="003F6FCB" w:rsidP="00A6596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F6FC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8936422" cy="4968106"/>
            <wp:effectExtent l="3175" t="0" r="1270" b="1270"/>
            <wp:docPr id="12" name="Рисунок 12" descr="C:\Users\Remych04\Desktop\риски\скрины\tok№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mych04\Desktop\риски\скрины\tok№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59474" cy="498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9B0" w:rsidRPr="003F6FCB" w:rsidRDefault="000929B0" w:rsidP="00A6596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0929B0">
        <w:rPr>
          <w:rFonts w:ascii="Times New Roman" w:hAnsi="Times New Roman" w:cs="Times New Roman"/>
          <w:b/>
          <w:sz w:val="28"/>
        </w:rPr>
        <w:lastRenderedPageBreak/>
        <w:t>Оценка риска как мера опасности при обучении студента</w:t>
      </w:r>
      <w:r w:rsidRPr="000929B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8826063" cy="5702544"/>
            <wp:effectExtent l="0" t="317" r="0" b="0"/>
            <wp:docPr id="13" name="Рисунок 13" descr="C:\Users\Remych04\Desktop\риски\скрины\student-danger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mych04\Desktop\риски\скрины\student-dangerou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39464" cy="571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9B0" w:rsidRPr="003F6FCB" w:rsidSect="00BC1C10">
      <w:footerReference w:type="default" r:id="rId28"/>
      <w:pgSz w:w="11906" w:h="16838"/>
      <w:pgMar w:top="1134" w:right="850" w:bottom="1134" w:left="1701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FC0" w:rsidRDefault="00731FC0" w:rsidP="00BC1C10">
      <w:pPr>
        <w:spacing w:after="0" w:line="240" w:lineRule="auto"/>
      </w:pPr>
      <w:r>
        <w:separator/>
      </w:r>
    </w:p>
  </w:endnote>
  <w:endnote w:type="continuationSeparator" w:id="0">
    <w:p w:rsidR="00731FC0" w:rsidRDefault="00731FC0" w:rsidP="00BC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0158279"/>
      <w:docPartObj>
        <w:docPartGallery w:val="Page Numbers (Bottom of Page)"/>
        <w:docPartUnique/>
      </w:docPartObj>
    </w:sdtPr>
    <w:sdtEndPr/>
    <w:sdtContent>
      <w:p w:rsidR="00BC1C10" w:rsidRDefault="00BC1C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8D6">
          <w:rPr>
            <w:noProof/>
          </w:rPr>
          <w:t>10</w:t>
        </w:r>
        <w:r>
          <w:fldChar w:fldCharType="end"/>
        </w:r>
      </w:p>
    </w:sdtContent>
  </w:sdt>
  <w:p w:rsidR="00BC1C10" w:rsidRDefault="00BC1C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FC0" w:rsidRDefault="00731FC0" w:rsidP="00BC1C10">
      <w:pPr>
        <w:spacing w:after="0" w:line="240" w:lineRule="auto"/>
      </w:pPr>
      <w:r>
        <w:separator/>
      </w:r>
    </w:p>
  </w:footnote>
  <w:footnote w:type="continuationSeparator" w:id="0">
    <w:p w:rsidR="00731FC0" w:rsidRDefault="00731FC0" w:rsidP="00BC1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52"/>
    <w:rsid w:val="000929B0"/>
    <w:rsid w:val="000F6926"/>
    <w:rsid w:val="001363D4"/>
    <w:rsid w:val="00170295"/>
    <w:rsid w:val="002207CE"/>
    <w:rsid w:val="002E3003"/>
    <w:rsid w:val="003F6FCB"/>
    <w:rsid w:val="004602FD"/>
    <w:rsid w:val="00517553"/>
    <w:rsid w:val="00633516"/>
    <w:rsid w:val="006748D6"/>
    <w:rsid w:val="00731FC0"/>
    <w:rsid w:val="00972CCA"/>
    <w:rsid w:val="00973C67"/>
    <w:rsid w:val="00A6596C"/>
    <w:rsid w:val="00B20078"/>
    <w:rsid w:val="00BC1C10"/>
    <w:rsid w:val="00C221C2"/>
    <w:rsid w:val="00CD2C01"/>
    <w:rsid w:val="00CE2B52"/>
    <w:rsid w:val="00D82E35"/>
    <w:rsid w:val="00E9643C"/>
    <w:rsid w:val="00F8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23E8"/>
  <w15:chartTrackingRefBased/>
  <w15:docId w15:val="{55D3ABA7-7AAB-4B53-9C77-338A8AD1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1C10"/>
  </w:style>
  <w:style w:type="paragraph" w:styleId="a5">
    <w:name w:val="footer"/>
    <w:basedOn w:val="a"/>
    <w:link w:val="a6"/>
    <w:uiPriority w:val="99"/>
    <w:unhideWhenUsed/>
    <w:rsid w:val="00BC1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5.wdp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microsoft.com/office/2007/relationships/hdphoto" Target="media/hdphoto7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07/relationships/hdphoto" Target="media/hdphoto6.wdp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07/relationships/hdphoto" Target="media/hdphoto4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microsoft.com/office/2007/relationships/hdphoto" Target="media/hdphoto8.wd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48D09-131B-4F5D-BFD7-AB811AC4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2017-05-04T14:53:00Z</dcterms:created>
  <dcterms:modified xsi:type="dcterms:W3CDTF">2017-05-11T11:49:00Z</dcterms:modified>
</cp:coreProperties>
</file>