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 功能</w:t>
      </w:r>
      <w:bookmarkStart w:id="0" w:name="_GoBack"/>
      <w:bookmarkEnd w:id="0"/>
      <w:r>
        <w:rPr>
          <w:rFonts w:hint="eastAsia"/>
        </w:rPr>
        <w:t>概述</w:t>
      </w:r>
    </w:p>
    <w:p>
      <w:pPr>
        <w:pStyle w:val="3"/>
        <w:rPr>
          <w:rFonts w:hint="eastAsia"/>
        </w:rPr>
      </w:pPr>
      <w:r>
        <w:rPr>
          <w:rFonts w:hint="eastAsia"/>
        </w:rPr>
        <w:t>场景设计体现防诈骗，保证财产安全。场景设计中加入网络诈骗、电话诈骗等元素的三维模型道具，配合图文展示，增加体验趣味性。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# 关卡设计</w:t>
      </w:r>
    </w:p>
    <w:p>
      <w:pPr>
        <w:pStyle w:val="3"/>
        <w:rPr>
          <w:rFonts w:hint="eastAsia"/>
        </w:rPr>
      </w:pPr>
      <w:r>
        <w:rPr>
          <w:rFonts w:hint="eastAsia"/>
        </w:rPr>
        <w:t>## 关卡结构</w:t>
      </w:r>
    </w:p>
    <w:p>
      <w:pPr>
        <w:pStyle w:val="3"/>
        <w:rPr>
          <w:rFonts w:hint="eastAsia"/>
        </w:rPr>
      </w:pPr>
      <w:r>
        <w:rPr>
          <w:rFonts w:hint="eastAsia"/>
        </w:rPr>
        <w:t>关卡为一个独立的虚拟展台，展台上设置广告牌、电脑、手机设备、宣传栏，设置前往下一个体验区关卡和回到大厅的按钮。</w:t>
      </w:r>
    </w:p>
    <w:p>
      <w:pPr>
        <w:pStyle w:val="3"/>
        <w:rPr>
          <w:rFonts w:hint="eastAsia"/>
        </w:rPr>
      </w:pPr>
      <w:r>
        <w:rPr>
          <w:rFonts w:hint="eastAsia"/>
        </w:rPr>
        <w:t>## 关卡流程</w:t>
      </w:r>
    </w:p>
    <w:p>
      <w:pPr>
        <w:pStyle w:val="3"/>
        <w:rPr>
          <w:rFonts w:hint="eastAsia"/>
        </w:rPr>
      </w:pPr>
      <w:r>
        <w:rPr>
          <w:rFonts w:hint="eastAsia"/>
        </w:rPr>
        <w:t>1. 体验者通过电信诈骗体验区入口进入关卡</w:t>
      </w:r>
    </w:p>
    <w:p>
      <w:pPr>
        <w:pStyle w:val="3"/>
        <w:rPr>
          <w:rFonts w:hint="eastAsia"/>
        </w:rPr>
      </w:pPr>
      <w:r>
        <w:rPr>
          <w:rFonts w:hint="eastAsia"/>
        </w:rPr>
        <w:t>2. 体验者浏览展区</w:t>
      </w:r>
    </w:p>
    <w:p>
      <w:pPr>
        <w:pStyle w:val="3"/>
        <w:rPr>
          <w:rFonts w:hint="eastAsia"/>
        </w:rPr>
      </w:pPr>
      <w:r>
        <w:rPr>
          <w:rFonts w:hint="eastAsia"/>
        </w:rPr>
        <w:t>3. 引导机器人跟随进入，提示体验者查看广告牌、电脑、手机设备上的体验案例，案例以图文方式显示</w:t>
      </w:r>
    </w:p>
    <w:p>
      <w:pPr>
        <w:pStyle w:val="3"/>
        <w:rPr>
          <w:rFonts w:hint="eastAsia"/>
        </w:rPr>
      </w:pPr>
      <w:r>
        <w:rPr>
          <w:rFonts w:hint="eastAsia"/>
        </w:rPr>
        <w:t>4. 体验者根据图文内容选择答案</w:t>
      </w:r>
    </w:p>
    <w:p>
      <w:pPr>
        <w:pStyle w:val="3"/>
        <w:rPr>
          <w:rFonts w:hint="eastAsia"/>
        </w:rPr>
      </w:pPr>
      <w:r>
        <w:rPr>
          <w:rFonts w:hint="eastAsia"/>
        </w:rPr>
        <w:t>5. 选择真确：正确音效，出现礼花特效</w:t>
      </w:r>
    </w:p>
    <w:p>
      <w:pPr>
        <w:pStyle w:val="3"/>
        <w:rPr>
          <w:rFonts w:hint="eastAsia"/>
        </w:rPr>
      </w:pPr>
      <w:r>
        <w:rPr>
          <w:rFonts w:hint="eastAsia"/>
        </w:rPr>
        <w:t>6. 选择错误：错误音效，弹出正确的答案</w:t>
      </w:r>
    </w:p>
    <w:p>
      <w:pPr>
        <w:pStyle w:val="3"/>
        <w:rPr>
          <w:rFonts w:hint="eastAsia"/>
        </w:rPr>
      </w:pPr>
      <w:r>
        <w:rPr>
          <w:rFonts w:hint="eastAsia"/>
        </w:rPr>
        <w:t>7. 体验完毕，去往其他关卡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# 美术需求</w:t>
      </w:r>
    </w:p>
    <w:p>
      <w:pPr>
        <w:pStyle w:val="3"/>
        <w:rPr>
          <w:rFonts w:hint="eastAsia"/>
        </w:rPr>
      </w:pPr>
      <w:r>
        <w:rPr>
          <w:rFonts w:hint="eastAsia"/>
        </w:rPr>
        <w:t>## GUI</w:t>
      </w:r>
    </w:p>
    <w:p>
      <w:pPr>
        <w:pStyle w:val="3"/>
        <w:rPr>
          <w:rFonts w:hint="eastAsia"/>
        </w:rPr>
      </w:pPr>
      <w:r>
        <w:rPr>
          <w:rFonts w:hint="eastAsia"/>
        </w:rPr>
        <w:t>1. 宣传栏界面</w:t>
      </w:r>
    </w:p>
    <w:p>
      <w:pPr>
        <w:pStyle w:val="3"/>
        <w:rPr>
          <w:rFonts w:hint="eastAsia"/>
        </w:rPr>
      </w:pPr>
      <w:r>
        <w:rPr>
          <w:rFonts w:hint="eastAsia"/>
        </w:rPr>
        <w:t>2. 广告牌界面</w:t>
      </w:r>
    </w:p>
    <w:p>
      <w:pPr>
        <w:pStyle w:val="3"/>
        <w:rPr>
          <w:rFonts w:hint="eastAsia"/>
        </w:rPr>
      </w:pPr>
      <w:r>
        <w:rPr>
          <w:rFonts w:hint="eastAsia"/>
        </w:rPr>
        <w:t>3. 电脑、手机设备界面</w:t>
      </w:r>
    </w:p>
    <w:p>
      <w:pPr>
        <w:pStyle w:val="3"/>
        <w:rPr>
          <w:rFonts w:hint="eastAsia"/>
        </w:rPr>
      </w:pPr>
      <w:r>
        <w:rPr>
          <w:rFonts w:hint="eastAsia"/>
        </w:rPr>
        <w:t>4. 切换关卡的3DUI</w:t>
      </w:r>
    </w:p>
    <w:p>
      <w:pPr>
        <w:pStyle w:val="3"/>
        <w:rPr>
          <w:rFonts w:hint="eastAsia"/>
        </w:rPr>
      </w:pPr>
      <w:r>
        <w:rPr>
          <w:rFonts w:hint="eastAsia"/>
        </w:rPr>
        <w:t>## 场景</w:t>
      </w:r>
    </w:p>
    <w:p>
      <w:pPr>
        <w:pStyle w:val="3"/>
        <w:rPr>
          <w:rFonts w:hint="eastAsia"/>
        </w:rPr>
      </w:pPr>
      <w:r>
        <w:rPr>
          <w:rFonts w:hint="eastAsia"/>
        </w:rPr>
        <w:t>1. 虚拟展台</w:t>
      </w:r>
    </w:p>
    <w:p>
      <w:pPr>
        <w:pStyle w:val="3"/>
        <w:rPr>
          <w:rFonts w:hint="eastAsia"/>
        </w:rPr>
      </w:pPr>
      <w:r>
        <w:rPr>
          <w:rFonts w:hint="eastAsia"/>
        </w:rPr>
        <w:t>## 道具</w:t>
      </w:r>
    </w:p>
    <w:p>
      <w:pPr>
        <w:pStyle w:val="3"/>
        <w:rPr>
          <w:rFonts w:hint="eastAsia"/>
        </w:rPr>
      </w:pPr>
      <w:r>
        <w:rPr>
          <w:rFonts w:hint="eastAsia"/>
        </w:rPr>
        <w:t>1. 广告牌、电脑、手机设备、宣传栏</w:t>
      </w:r>
    </w:p>
    <w:p>
      <w:pPr>
        <w:pStyle w:val="3"/>
        <w:rPr>
          <w:rFonts w:hint="eastAsia"/>
        </w:rPr>
      </w:pPr>
      <w:r>
        <w:rPr>
          <w:rFonts w:hint="eastAsia"/>
        </w:rPr>
        <w:t>2. 体验区入口3DUI模型</w:t>
      </w:r>
    </w:p>
    <w:p>
      <w:pPr>
        <w:pStyle w:val="3"/>
        <w:rPr>
          <w:rFonts w:hint="eastAsia"/>
        </w:rPr>
      </w:pPr>
      <w:r>
        <w:rPr>
          <w:rFonts w:hint="eastAsia"/>
        </w:rPr>
        <w:t>## 动效</w:t>
      </w:r>
    </w:p>
    <w:p>
      <w:pPr>
        <w:pStyle w:val="3"/>
        <w:rPr>
          <w:rFonts w:hint="eastAsia"/>
        </w:rPr>
      </w:pPr>
      <w:r>
        <w:rPr>
          <w:rFonts w:hint="eastAsia"/>
        </w:rPr>
        <w:t>1. 全息影像</w:t>
      </w:r>
    </w:p>
    <w:p>
      <w:pPr>
        <w:pStyle w:val="3"/>
        <w:rPr>
          <w:rFonts w:hint="eastAsia"/>
        </w:rPr>
      </w:pPr>
      <w:r>
        <w:rPr>
          <w:rFonts w:hint="eastAsia"/>
        </w:rPr>
        <w:t>2. 礼花特效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2020-05-14T13:58:44Z</dcterms:created>
  <dc:creator>Administrator</dc:creator>
  <cp:lastModifiedBy>Administrator</cp:lastModifiedBy>
  <dcterms:modified xsi:type="dcterms:W3CDTF">2020-05-14T13:58:49Z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