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Текст выступления</w:t>
      </w:r>
    </w:p>
    <w:p>
      <w:pPr>
        <w:jc w:val="center"/>
      </w:pPr>
      <w:r>
        <w:rPr>
          <w:color w:val="666666"/>
          <w:sz w:val="22"/>
        </w:rPr>
        <w:t>AI-ассистент для доказательной онкологии · команда «ИИ в массы» · Трек 3</w:t>
        <w:br/>
        <w:t>Хронометраж ≈ 6 минут</w:t>
      </w:r>
    </w:p>
    <w:p/>
    <w:p>
      <w:pPr>
        <w:spacing w:before="200"/>
      </w:pPr>
      <w:r>
        <w:rPr>
          <w:b/>
          <w:color w:val="7A1FC8"/>
          <w:sz w:val="26"/>
        </w:rPr>
        <w:t>Слайд 1 — Титул</w:t>
      </w:r>
      <w:r>
        <w:rPr>
          <w:i/>
          <w:color w:val="666666"/>
          <w:sz w:val="20"/>
        </w:rPr>
        <w:t xml:space="preserve">   (~20 сек)</w:t>
      </w:r>
    </w:p>
    <w:p>
      <w:r>
        <w:t>Добрый день! Мы — команда «ИИ в массы», наш проект по третьему треку — AI-ассистент для доказательной онкологии. Одной фразой: наша система за пару минут делает работу, на которую у экспертов уходят месяцы, — и при этом никогда не выдумывает.</w:t>
      </w:r>
    </w:p>
    <w:p>
      <w:pPr>
        <w:spacing w:before="200"/>
      </w:pPr>
      <w:r>
        <w:rPr>
          <w:b/>
          <w:color w:val="7A1FC8"/>
          <w:sz w:val="26"/>
        </w:rPr>
        <w:t>Слайд 2 — Проблема</w:t>
      </w:r>
      <w:r>
        <w:rPr>
          <w:i/>
          <w:color w:val="666666"/>
          <w:sz w:val="20"/>
        </w:rPr>
        <w:t xml:space="preserve">   (~45 сек)</w:t>
      </w:r>
    </w:p>
    <w:p>
      <w:r>
        <w:t>Начнём с проблемы. Онкология обновляется каждый день: новые клинические испытания, препараты, биомаркеры. Врач физически не успевает всё это найти и критически оценить. В одной поисковой выдаче — источники совершенно разного качества, легко ошибиться в дизайне исследования и уровне доказательности.</w:t>
      </w:r>
    </w:p>
    <w:p>
      <w:r>
        <w:t>А обычная языковая модель тут не помощник, а риск: она выдумывает несуществующие статьи и цифры, смешивает уровни доказательности и звучит уверенно даже когда ошибается. Нам нужен ассистент, который проходит весь путь от вопроса до вывода — и не выдумывает.</w:t>
      </w:r>
    </w:p>
    <w:p>
      <w:pPr>
        <w:spacing w:before="200"/>
      </w:pPr>
      <w:r>
        <w:rPr>
          <w:b/>
          <w:color w:val="7A1FC8"/>
          <w:sz w:val="26"/>
        </w:rPr>
        <w:t>Слайд 3 — Решение — конвейер</w:t>
      </w:r>
      <w:r>
        <w:rPr>
          <w:i/>
          <w:color w:val="666666"/>
          <w:sz w:val="20"/>
        </w:rPr>
        <w:t xml:space="preserve">   (~50 сек)</w:t>
      </w:r>
    </w:p>
    <w:p>
      <w:r>
        <w:t>Наше решение — конвейер, который повторяет логику врача-исследователя, в три стадии.</w:t>
      </w:r>
    </w:p>
    <w:p>
      <w:r>
        <w:t>Первая — поиск: свободный вопрос врача превращается в структуру PICO, по ней идёт запрос в PubMed, и мы схлопываем разные публикации одного исследования, чтобы не считать его дважды.</w:t>
      </w:r>
    </w:p>
    <w:p>
      <w:r>
        <w:t>Вторая — анализ: языковая модель извлекает численные эффекты из статей, а сам мета-анализ считает детерминированный код, а не нейросеть.</w:t>
      </w:r>
    </w:p>
    <w:p>
      <w:r>
        <w:t>И третья — проверяемый вывод: отчёт с уровнем доказательности GRADE, графиками forest и funnel, отбором по PRISMA и цитатой-источником под каждым числом. Всё это — в веб-чате для врача, работающем на живых данных.</w:t>
      </w:r>
    </w:p>
    <w:p>
      <w:pPr>
        <w:spacing w:before="200"/>
      </w:pPr>
      <w:r>
        <w:rPr>
          <w:b/>
          <w:color w:val="7A1FC8"/>
          <w:sz w:val="26"/>
        </w:rPr>
        <w:t>Слайд 4 — Пример 1 — полный анализ</w:t>
      </w:r>
      <w:r>
        <w:rPr>
          <w:i/>
          <w:color w:val="666666"/>
          <w:sz w:val="20"/>
        </w:rPr>
        <w:t xml:space="preserve">   (~50 сек)</w:t>
      </w:r>
    </w:p>
    <w:p>
      <w:r>
        <w:t>Покажу на реальных примерах. Первый — полный прогон на живых данных. Врач вводит гипотезу, например про комбинированную терапию при меланоме. Система строит PICO, ищет в PubMed, отбирает рандомизированные исследования, извлекает из них отношения рисков и собирает мета-анализ.</w:t>
      </w:r>
    </w:p>
    <w:p>
      <w:r>
        <w:t>На выходе — отчёт с направлением эффекта и уровнем доказательности GRADE. И обратите внимание: под каждым числом стоит цитата из статьи, откуда оно взято. Ноль выдуманных ссылок. А самое главное — на этой гипотезе система вживую воспроизводит опубликованный Cochrane-обзор, эталон доказательной медицины, с точностью до сотой.</w:t>
      </w:r>
    </w:p>
    <w:p>
      <w:pPr>
        <w:spacing w:before="200"/>
      </w:pPr>
      <w:r>
        <w:rPr>
          <w:b/>
          <w:color w:val="7A1FC8"/>
          <w:sz w:val="26"/>
        </w:rPr>
        <w:t>Слайд 5 — Пример 2 — честный отказ</w:t>
      </w:r>
      <w:r>
        <w:rPr>
          <w:i/>
          <w:color w:val="666666"/>
          <w:sz w:val="20"/>
        </w:rPr>
        <w:t xml:space="preserve">   (~40 сек)</w:t>
      </w:r>
    </w:p>
    <w:p>
      <w:r>
        <w:t>Второй пример не менее важен. Здесь мы спрашиваем про препарат, по которому есть всего одно приличное исследование. Слабая система начала бы фантазировать. Наша — честно отвечает: «доказательств недостаточно», уровень доказательности очень низкий. Она не выдумывает вывод, когда данных не хватает.</w:t>
      </w:r>
    </w:p>
    <w:p>
      <w:r>
        <w:t>Вот эти два примера вместе и есть суть проекта: на богатых данных мы повторяем эксперта до сотой, а на бедных — честно говорим, что не знаем.</w:t>
      </w:r>
    </w:p>
    <w:p>
      <w:pPr>
        <w:spacing w:before="200"/>
      </w:pPr>
      <w:r>
        <w:rPr>
          <w:b/>
          <w:color w:val="7A1FC8"/>
          <w:sz w:val="26"/>
        </w:rPr>
        <w:t>Слайд 6 — Живой forest plot</w:t>
      </w:r>
      <w:r>
        <w:rPr>
          <w:i/>
          <w:color w:val="666666"/>
          <w:sz w:val="20"/>
        </w:rPr>
        <w:t xml:space="preserve">   (~40 сек)</w:t>
      </w:r>
    </w:p>
    <w:p>
      <w:r>
        <w:t>Чтобы показать, что под капотом настоящая методология, а не пересказ, — вот живой forest-график, который выдаёт система. Каждая строка — отдельное исследование с его оценкой эффекта и доверительным интервалом. Красный ромб внизу — суммарный, объединённый эффект по всем исследованиям. Всё, что левее единицы, — в пользу терапии. Это точно такой же артефакт, как в научных публикациях и Cochrane-обзорах, только построенный автоматически за минуты.</w:t>
      </w:r>
    </w:p>
    <w:p>
      <w:pPr>
        <w:spacing w:before="200"/>
      </w:pPr>
      <w:r>
        <w:rPr>
          <w:b/>
          <w:color w:val="7A1FC8"/>
          <w:sz w:val="26"/>
        </w:rPr>
        <w:t>Слайд 7 — Архитектура</w:t>
      </w:r>
      <w:r>
        <w:rPr>
          <w:i/>
          <w:color w:val="666666"/>
          <w:sz w:val="20"/>
        </w:rPr>
        <w:t xml:space="preserve">   (~45 сек)</w:t>
      </w:r>
    </w:p>
    <w:p>
      <w:r>
        <w:t>Пара слов об архитектуре — именно она обеспечивает надёжность. Ключевой принцип: детерминизм отделён от генерации. Языковая модель только читает и формулирует; а всё, где легко соврать — поиск, статистика, отбор, дедупликация — это обычный детерминированный код, воспроизводимый и покрытый тестами.</w:t>
      </w:r>
    </w:p>
    <w:p>
      <w:r>
        <w:t>Система собрана слоями, поэтому модель можно поменять одной строкой. Никаких выдуманных чисел: где данных нет — честное «не сообщено», и каждая ссылка проверяется. Ответ — не бинарный вердикт, а градуированная доказательность. Всё это подкреплено почти полутора сотнями автотестов, а жёсткий гейт — ноль выдуманных ссылок.</w:t>
      </w:r>
    </w:p>
    <w:p>
      <w:pPr>
        <w:spacing w:before="200"/>
      </w:pPr>
      <w:r>
        <w:rPr>
          <w:b/>
          <w:color w:val="7A1FC8"/>
          <w:sz w:val="26"/>
        </w:rPr>
        <w:t>Слайд 8 — Обучение моделей в Yandex Cloud</w:t>
      </w:r>
      <w:r>
        <w:rPr>
          <w:i/>
          <w:color w:val="666666"/>
          <w:sz w:val="20"/>
        </w:rPr>
        <w:t xml:space="preserve">   (~35 сек)</w:t>
      </w:r>
    </w:p>
    <w:p>
      <w:r>
        <w:t>По требованию хакатона мы обучили модели в Yandex Cloud — на реальных данных и с честными метриками на отложенной выборке. Модель A определяет дизайн исследования там, где метаданные молчат. Модель C — скрининг, обученный на ручной разметке авторов Cochrane.</w:t>
      </w:r>
    </w:p>
    <w:p>
      <w:r>
        <w:t>Причём модель C мы по умолчанию выключили и честно об этом пишем: на живых данных она ухудшала результат — это измеренный факт, а не замалчивание. Сами языковые модели — через Yandex AI Studio, без собственного дорогого железа.</w:t>
      </w:r>
    </w:p>
    <w:p>
      <w:pPr>
        <w:spacing w:before="200"/>
      </w:pPr>
      <w:r>
        <w:rPr>
          <w:b/>
          <w:color w:val="7A1FC8"/>
          <w:sz w:val="26"/>
        </w:rPr>
        <w:t>Слайд 9 — Ограничения</w:t>
      </w:r>
      <w:r>
        <w:rPr>
          <w:i/>
          <w:color w:val="666666"/>
          <w:sz w:val="20"/>
        </w:rPr>
        <w:t xml:space="preserve">   (~30 сек)</w:t>
      </w:r>
    </w:p>
    <w:p>
      <w:r>
        <w:t>Честно про ограничения — это осознанные инженерные решения в пользу корректности. Живой режим требует ключей AI Studio. Если отношение рисков есть только в полном тексте статьи, а он закрыт, — мы честно пишем «не сообщено» и снижаем уровень доказательности. Мета-анализ поддерживает основные типы эффектов. А само приложение уже готово к облачному развёртыванию — это ближайший шаг.</w:t>
      </w:r>
    </w:p>
    <w:p>
      <w:pPr>
        <w:spacing w:before="200"/>
      </w:pPr>
      <w:r>
        <w:rPr>
          <w:b/>
          <w:color w:val="7A1FC8"/>
          <w:sz w:val="26"/>
        </w:rPr>
        <w:t>Слайд 10 — Спасибо за внимание</w:t>
      </w:r>
      <w:r>
        <w:rPr>
          <w:i/>
          <w:color w:val="666666"/>
          <w:sz w:val="20"/>
        </w:rPr>
        <w:t xml:space="preserve">   (~15 сек)</w:t>
      </w:r>
    </w:p>
    <w:p>
      <w:r>
        <w:t>Итог одной фразой: живой автоматический мета-анализ, который воспроизводит Cochrane — и никогда не выдумывает. Спасибо за внимание, готовы ответить на ваши вопросы!</w:t>
      </w:r>
    </w:p>
    <w:p/>
    <w:p>
      <w:r>
        <w:rPr>
          <w:b/>
          <w:color w:val="7A1FC8"/>
          <w:sz w:val="26"/>
        </w:rPr>
        <w:t>Памятка спикеру</w:t>
      </w:r>
    </w:p>
    <w:p>
      <w:r>
        <w:t>• Держите темп: 10 слайдов ≈ 6 минут, оставьте 1–2 минуты на вопросы.</w:t>
      </w:r>
    </w:p>
    <w:p>
      <w:r>
        <w:t>• Главный акцент — слайды 4–5 (воспроизводим Cochrane + честный отказ). Это killer-аргумент.</w:t>
      </w:r>
    </w:p>
    <w:p>
      <w:r>
        <w:t>• Если есть возможность — покажите живой прогон в веб-чате поверх слайдов (гипотезы см. в чате команды).</w:t>
      </w:r>
    </w:p>
    <w:p>
      <w:r>
        <w:t>• Ключевые слова, которые стоит произнести чётко: «воспроизводит Cochrane до сотой», «ноль выдуманных чисел», «честно говорит, когда данных недостаточно».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Segoe UI" w:hAnsi="Segoe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