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5245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188" w:type="dxa"/>
            <w:gridSpan w:val="3"/>
            <w:shd w:val="clear" w:color="auto" w:fill="293D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FT_PRINTF</w:t>
            </w:r>
          </w:p>
          <w:p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int ft_printf(char * formato, arg1,...,argn )</w:t>
            </w:r>
          </w:p>
        </w:tc>
        <w:tc>
          <w:tcPr>
            <w:tcW w:w="1666" w:type="dxa"/>
            <w:shd w:val="clear" w:color="auto" w:fill="293D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188" w:type="dxa"/>
            <w:gridSpan w:val="3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t xml:space="preserve">La funzione printf() scrive su stdout gli argomenti passati,  eseguendo le opportune conversioni sotto il controllo della stringa di </w:t>
            </w:r>
            <w:r>
              <w:rPr>
                <w:b/>
              </w:rPr>
              <w:t>formattazione format.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</w:pPr>
            <w:r>
              <w:t xml:space="preserve">I caratteri ordinari contenuti in format vengono copiati direttamente sullo stdout, </w:t>
            </w:r>
          </w:p>
          <w:p>
            <w:pPr>
              <w:spacing w:after="0" w:line="240" w:lineRule="auto"/>
            </w:pPr>
            <w:r>
              <w:t xml:space="preserve">mentre le </w:t>
            </w:r>
            <w:r>
              <w:rPr>
                <w:b/>
              </w:rPr>
              <w:t>direttive di conversione</w:t>
            </w:r>
            <w:r>
              <w:t xml:space="preserve"> specificano come devono essere trattati gli argomenti che seguono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Ogni direttiva di conversione inizia con il carattere % e termina con uno dei caratteri </w:t>
            </w:r>
            <w:r>
              <w:rPr>
                <w:b/>
              </w:rPr>
              <w:t>d, i, o, x, X, u, c, s, f, e, E, g, E, p, n, %.</w:t>
            </w:r>
            <w:r>
              <w:t xml:space="preserve">  Tra il </w:t>
            </w:r>
            <w:r>
              <w:rPr>
                <w:b/>
              </w:rPr>
              <w:t>carattere di inizio %</w:t>
            </w:r>
            <w:r>
              <w:t xml:space="preserve"> e il carattere di conversione possono essere specificati dei </w:t>
            </w:r>
            <w:r>
              <w:rPr>
                <w:b/>
              </w:rPr>
              <w:t>flag</w:t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t>(</w:t>
            </w:r>
            <w:r>
              <w:rPr>
                <w:b/>
                <w:u w:val="single"/>
              </w:rPr>
              <w:t>in ordine qualsiasi</w:t>
            </w:r>
            <w:r>
              <w:t>), l'ampiezza, la precisione ed un modificatore.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9854" w:type="dxa"/>
            <w:gridSpan w:val="4"/>
            <w:shd w:val="clear" w:color="auto" w:fill="00B0F0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Struttura della direttiva di conversione</w:t>
            </w:r>
          </w:p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highlight w:val="cyan"/>
              </w:rPr>
              <w:t>%[</w:t>
            </w:r>
            <w:r>
              <w:rPr>
                <w:b/>
                <w:color w:val="F79646" w:themeColor="accent6"/>
                <w:highlight w:val="cyan"/>
              </w:rPr>
              <w:t>flags</w:t>
            </w:r>
            <w:r>
              <w:rPr>
                <w:b/>
                <w:highlight w:val="cyan"/>
              </w:rPr>
              <w:t>][</w:t>
            </w:r>
            <w:r>
              <w:rPr>
                <w:b/>
                <w:color w:val="76923C" w:themeColor="accent3" w:themeShade="BF"/>
                <w:highlight w:val="cyan"/>
              </w:rPr>
              <w:t>width</w:t>
            </w:r>
            <w:r>
              <w:rPr>
                <w:b/>
                <w:highlight w:val="cyan"/>
              </w:rPr>
              <w:t>][</w:t>
            </w:r>
            <w:r>
              <w:rPr>
                <w:rFonts w:hint="default"/>
                <w:b/>
                <w:highlight w:val="cyan"/>
                <w:lang w:val="en-US"/>
              </w:rPr>
              <w:t>.</w:t>
            </w:r>
            <w:r>
              <w:rPr>
                <w:b/>
                <w:color w:val="C00000"/>
                <w:highlight w:val="cyan"/>
              </w:rPr>
              <w:t>precision</w:t>
            </w:r>
            <w:r>
              <w:rPr>
                <w:b/>
                <w:highlight w:val="cyan"/>
              </w:rPr>
              <w:t>][</w:t>
            </w:r>
            <w:r>
              <w:rPr>
                <w:b/>
                <w:color w:val="293DFF"/>
                <w:highlight w:val="cyan"/>
              </w:rPr>
              <w:t>length</w:t>
            </w:r>
            <w:r>
              <w:rPr>
                <w:b/>
                <w:highlight w:val="cyan"/>
              </w:rPr>
              <w:t>]</w:t>
            </w:r>
            <w:r>
              <w:rPr>
                <w:b/>
                <w:color w:val="FF0000"/>
                <w:highlight w:val="cyan"/>
              </w:rPr>
              <w:t>specifier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9854" w:type="dxa"/>
            <w:gridSpan w:val="4"/>
            <w:shd w:val="clear" w:color="auto" w:fill="FFFF00"/>
            <w:vAlign w:val="center"/>
          </w:tcPr>
          <w:p>
            <w:pPr>
              <w:spacing w:after="0" w:line="240" w:lineRule="auto"/>
            </w:pPr>
            <w:r>
              <w:t xml:space="preserve">PARTE BONUS: A SCELTA TRA 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</w:pPr>
            <w:r>
              <w:t xml:space="preserve">Manage any combination of the following flags: ’-0.’ and the field minimum width under all conversions. 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</w:pPr>
            <w:r>
              <w:t xml:space="preserve"> Manage all the following flags: ’# +’ (Yes, one of them is a space).</w:t>
            </w:r>
          </w:p>
          <w:p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NB: Per il 25% di bonus è necessario gestire tutte e 6 le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26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</w:pPr>
            <w:r>
              <w:t>Obbligatorio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</w:pPr>
            <w:r>
              <w:t>Indica l'inizio di una direttiva di conversione.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26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79646" w:themeColor="accent6"/>
              </w:rPr>
              <w:t>Flag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rPr>
                <w:b/>
              </w:rPr>
              <w:t>Specifica un incolonnamento a sinistra.</w:t>
            </w:r>
            <w:r>
              <w:t xml:space="preserve"> Il valore convertito viene riempito a destra con spazi, piuttosto</w:t>
            </w:r>
          </w:p>
          <w:p>
            <w:pPr>
              <w:spacing w:after="0" w:line="240" w:lineRule="auto"/>
            </w:pPr>
            <w:r>
              <w:t xml:space="preserve">che a sinistra con spazi vuoti o zeri. </w:t>
            </w:r>
          </w:p>
          <w:p>
            <w:pPr>
              <w:spacing w:after="0" w:line="240" w:lineRule="auto"/>
            </w:pPr>
            <w:r>
              <w:t>A - sostituisce uno 0 se sono dati entrambi.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26" w:type="dxa"/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79646" w:themeColor="accent6"/>
              </w:rPr>
              <w:t>Flag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t xml:space="preserve">Specifica che nelle conversioni numerI che, i  caratteri di riempimento </w:t>
            </w:r>
            <w:r>
              <w:rPr>
                <w:b/>
              </w:rPr>
              <w:t>saranno 0 (zeri) anziché spazi</w:t>
            </w:r>
            <w:r>
              <w:t>.</w:t>
            </w:r>
          </w:p>
          <w:p>
            <w:pPr>
              <w:spacing w:after="0" w:line="240" w:lineRule="auto"/>
            </w:pPr>
            <w:r>
              <w:t>Se compaiono entrambi i flag 0 e -, il flag 0 viene ignorato. Se viene fornita una precisione con una conversione numerica (d, i, o, u, x e X), il flag 0 viene ignorato.  Per altre conversioni, il risultato è indefinito.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solo su d,i,u, x,X, 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26" w:type="dxa"/>
            <w:shd w:val="clear" w:color="auto" w:fill="FFFF00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>'.'</w:t>
            </w:r>
            <w:r>
              <w:t> (punto)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color w:val="76923C" w:themeColor="accent3" w:themeShade="BF"/>
                <w:sz w:val="24"/>
                <w:szCs w:val="24"/>
              </w:rPr>
            </w:pPr>
            <w:r>
              <w:rPr>
                <w:color w:val="76923C" w:themeColor="accent3" w:themeShade="BF"/>
              </w:rPr>
              <w:t>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t xml:space="preserve">Separa l'ampiezza dalla precisione.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0"/>
              </w:rPr>
              <w:t>Se viene indicato il punto, ma viene omessa la precisione, questa e' assunta a zero.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79646" w:themeColor="accent6"/>
              </w:rPr>
              <w:t>Flag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t xml:space="preserve">Specifica che il </w:t>
            </w:r>
            <w:r>
              <w:rPr>
                <w:b/>
              </w:rPr>
              <w:t>segno</w:t>
            </w:r>
            <w:r>
              <w:t xml:space="preserve"> verrà sempre stampato. In genere il segno è usato solo per i numeri negativi, il + sovrascrive lo spazio se sono usati entrambi.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26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'  ' (spazio)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79646" w:themeColor="accent6"/>
              </w:rPr>
              <w:t>Flag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t xml:space="preserve">Specifica che verrà stampato uno spazio prima di un numero positivo </w:t>
            </w:r>
            <w:r>
              <w:rPr>
                <w:b/>
              </w:rPr>
              <w:t>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solo su d,i,u, x,X, 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79646" w:themeColor="accent6"/>
              </w:rPr>
              <w:t>Flag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t>Specifica un formato alternativo per l'output.</w:t>
            </w:r>
          </w:p>
          <w:p>
            <w:pPr>
              <w:pStyle w:val="5"/>
              <w:ind w:left="120"/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t>Se il carattere di conversione e' o (ottale) e se il valore da convertire e' diverso da zero, il primo carattere stampato e' 0.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t>Se il carattere di conversione e' x o X (esadecimale) e se il valore da convertire non e' nullo, i primi caratteri stampati saranno ‘0x’ o ‘0X’ a seconda che la direttiva sia x o X.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t>Se il carattere di conversione e' e o E o f o g o G viene sempre stampato il punto decimale. Con g o G gli zeri non significativi non sono rimossi. Per altre conversioni, il risultato è indefinito.</w:t>
            </w:r>
          </w:p>
          <w:p>
            <w:pPr>
              <w:spacing w:after="0" w:line="240" w:lineRule="auto"/>
            </w:pP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>Ampiezza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76923C" w:themeColor="accent3" w:themeShade="BF"/>
                <w:sz w:val="24"/>
                <w:szCs w:val="24"/>
              </w:rPr>
            </w:pPr>
            <w:r>
              <w:rPr>
                <w:b/>
                <w:color w:val="76923C" w:themeColor="accent3" w:themeShade="BF"/>
              </w:rPr>
              <w:t>Numero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</w:pPr>
            <w:r>
              <w:rPr>
                <w:b/>
              </w:rPr>
              <w:t>Dimensione</w:t>
            </w:r>
            <w:r>
              <w:t xml:space="preserve"> minima del campo.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t>Se il valore convertito ha meno caratteri rispetto alla larghezza del campo, verrà riempito con spazi a sinistra (o a destra, se è stato assegnato il flag -).</w:t>
            </w:r>
            <w:r>
              <w:br w:type="textWrapping"/>
            </w:r>
            <w:r>
              <w:rPr>
                <w:sz w:val="20"/>
              </w:rPr>
              <w:t>L'ampiezza puo' essere sostituita dal carattere </w:t>
            </w:r>
            <w:r>
              <w:rPr>
                <w:b/>
                <w:bCs/>
                <w:sz w:val="20"/>
              </w:rPr>
              <w:t>* o "*m$"</w:t>
            </w:r>
            <w:r>
              <w:rPr>
                <w:sz w:val="20"/>
              </w:rPr>
              <w:t>. In tal caso il valore dell'ampiezza viene letto dal prossimo argomento che deve essere di tipo </w:t>
            </w:r>
            <w:r>
              <w:rPr>
                <w:b/>
                <w:bCs/>
                <w:sz w:val="20"/>
              </w:rPr>
              <w:t>int</w:t>
            </w:r>
            <w:r>
              <w:rPr>
                <w:sz w:val="20"/>
              </w:rPr>
              <w:t>.</w:t>
            </w:r>
          </w:p>
          <w:p>
            <w:pPr>
              <w:spacing w:after="0" w:line="240" w:lineRule="auto"/>
            </w:pPr>
            <w:r>
              <w:rPr>
                <w:sz w:val="20"/>
              </w:rPr>
              <w:t>Una larghezza di campo negativa viene considerata come un flag '-' seguito da una larghezza di campo positiva. In nessun caso una larghezza di campo inesistente o piccola causa il troncamento di un campo; se il risultato di una conversione è più largo della larghezza del campo, il campo viene espanso per contenere il risultato della conversione.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Precisione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</w:rPr>
              <w:t>Numero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Puo' indicare:</w:t>
            </w:r>
            <w:r>
              <w:br w:type="textWrapping"/>
            </w:r>
            <w:r>
              <w:t xml:space="preserve">La </w:t>
            </w:r>
            <w:r>
              <w:rPr>
                <w:b/>
              </w:rPr>
              <w:t>dimensione massima stampabile</w:t>
            </w:r>
            <w:r>
              <w:t xml:space="preserve"> della stringa per il carattere di conversione </w:t>
            </w:r>
            <w:r>
              <w:rPr>
                <w:b/>
                <w:bCs/>
              </w:rPr>
              <w:t>s</w:t>
            </w:r>
            <w:r>
              <w:t>.</w:t>
            </w:r>
            <w:r>
              <w:br w:type="textWrapping"/>
            </w:r>
            <w:r>
              <w:t xml:space="preserve">Il </w:t>
            </w:r>
            <w:r>
              <w:rPr>
                <w:b/>
              </w:rPr>
              <w:t>numero di cifre decimali</w:t>
            </w:r>
            <w:r>
              <w:t xml:space="preserve"> per i caratteri di conversione </w:t>
            </w:r>
            <w:r>
              <w:rPr>
                <w:b/>
                <w:bCs/>
              </w:rPr>
              <w:t>e</w:t>
            </w:r>
            <w:r>
              <w:t>, </w:t>
            </w:r>
            <w:r>
              <w:rPr>
                <w:b/>
                <w:bCs/>
              </w:rPr>
              <w:t>E</w:t>
            </w:r>
            <w:r>
              <w:t> o </w:t>
            </w:r>
            <w:r>
              <w:rPr>
                <w:b/>
                <w:bCs/>
              </w:rPr>
              <w:t>f</w:t>
            </w:r>
            <w:r>
              <w:t>.</w:t>
            </w:r>
            <w:r>
              <w:br w:type="textWrapping"/>
            </w:r>
            <w:r>
              <w:t xml:space="preserve">Il </w:t>
            </w:r>
            <w:r>
              <w:rPr>
                <w:b/>
              </w:rPr>
              <w:t>numero di cifre significative</w:t>
            </w:r>
            <w:r>
              <w:t xml:space="preserve"> per i caratteri di conversione </w:t>
            </w:r>
            <w:r>
              <w:rPr>
                <w:b/>
                <w:bCs/>
              </w:rPr>
              <w:t>g</w:t>
            </w:r>
            <w:r>
              <w:t> o </w:t>
            </w:r>
            <w:r>
              <w:rPr>
                <w:b/>
                <w:bCs/>
              </w:rPr>
              <w:t>G</w:t>
            </w:r>
            <w:r>
              <w:t>.</w:t>
            </w:r>
            <w:r>
              <w:br w:type="textWrapping"/>
            </w:r>
            <w:r>
              <w:rPr>
                <w:sz w:val="20"/>
              </w:rPr>
              <w:t>La precisione puo' essere sostituita dal carattere </w:t>
            </w:r>
            <w:r>
              <w:rPr>
                <w:b/>
                <w:bCs/>
                <w:sz w:val="20"/>
              </w:rPr>
              <w:t>*</w:t>
            </w:r>
            <w:r>
              <w:rPr>
                <w:sz w:val="20"/>
              </w:rPr>
              <w:t>. In tal caso il valore della precisione viene letto dal prossimo argomento che deve essere di tipo </w:t>
            </w:r>
            <w:r>
              <w:rPr>
                <w:b/>
                <w:bCs/>
                <w:sz w:val="20"/>
              </w:rPr>
              <w:t>int</w:t>
            </w:r>
            <w:r>
              <w:rPr>
                <w:sz w:val="20"/>
              </w:rPr>
              <w:t>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trike/>
                <w:dstrike w:val="0"/>
              </w:rPr>
            </w:pPr>
            <w:r>
              <w:rPr>
                <w:b/>
                <w:bCs/>
                <w:strike/>
                <w:dstrike w:val="0"/>
              </w:rPr>
              <w:t>Modificatore</w:t>
            </w:r>
          </w:p>
          <w:p>
            <w:pPr>
              <w:spacing w:after="0" w:line="240" w:lineRule="auto"/>
              <w:jc w:val="center"/>
              <w:rPr>
                <w:strike/>
                <w:dstrike w:val="0"/>
                <w:sz w:val="24"/>
                <w:szCs w:val="24"/>
              </w:rPr>
            </w:pPr>
            <w:r>
              <w:rPr>
                <w:b/>
                <w:bCs/>
                <w:strike/>
                <w:dstrike w:val="0"/>
              </w:rPr>
              <w:t xml:space="preserve">h, l </w:t>
            </w:r>
            <w:r>
              <w:rPr>
                <w:bCs/>
                <w:strike/>
                <w:dstrike w:val="0"/>
              </w:rPr>
              <w:t>e</w:t>
            </w:r>
            <w:r>
              <w:rPr>
                <w:b/>
                <w:bCs/>
                <w:strike/>
                <w:dstrike w:val="0"/>
              </w:rPr>
              <w:t xml:space="preserve"> L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strike/>
                <w:dstrike w:val="0"/>
                <w:color w:val="293DFF"/>
                <w:sz w:val="24"/>
                <w:szCs w:val="24"/>
              </w:rPr>
            </w:pPr>
            <w:r>
              <w:rPr>
                <w:b/>
                <w:strike/>
                <w:dstrike w:val="0"/>
                <w:color w:val="293DFF"/>
              </w:rPr>
              <w:t>Lettera opzionale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trike/>
                <w:dstrike w:val="0"/>
                <w:sz w:val="24"/>
                <w:szCs w:val="24"/>
              </w:rPr>
            </w:pPr>
            <w:r>
              <w:rPr>
                <w:strike/>
                <w:dstrike w:val="0"/>
              </w:rPr>
              <w:t>La lettera </w:t>
            </w:r>
            <w:r>
              <w:rPr>
                <w:b/>
                <w:bCs/>
                <w:strike/>
                <w:dstrike w:val="0"/>
              </w:rPr>
              <w:t>h</w:t>
            </w:r>
            <w:r>
              <w:rPr>
                <w:strike/>
                <w:dstrike w:val="0"/>
              </w:rPr>
              <w:t> seguita da uno dei caratteri di conversione </w:t>
            </w:r>
            <w:r>
              <w:rPr>
                <w:b/>
                <w:bCs/>
                <w:strike/>
                <w:dstrike w:val="0"/>
              </w:rPr>
              <w:t>d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u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o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x</w:t>
            </w:r>
            <w:r>
              <w:rPr>
                <w:strike/>
                <w:dstrike w:val="0"/>
              </w:rPr>
              <w:t> o </w:t>
            </w:r>
            <w:r>
              <w:rPr>
                <w:b/>
                <w:bCs/>
                <w:strike/>
                <w:dstrike w:val="0"/>
              </w:rPr>
              <w:t>X</w:t>
            </w:r>
            <w:r>
              <w:rPr>
                <w:strike/>
                <w:dstrike w:val="0"/>
              </w:rPr>
              <w:t> indica che l'argomento e' uno </w:t>
            </w:r>
            <w:r>
              <w:rPr>
                <w:b/>
                <w:bCs/>
                <w:strike/>
                <w:dstrike w:val="0"/>
              </w:rPr>
              <w:t>short int</w:t>
            </w:r>
            <w:r>
              <w:rPr>
                <w:strike/>
                <w:dstrike w:val="0"/>
              </w:rPr>
              <w:t> o uno </w:t>
            </w:r>
            <w:r>
              <w:rPr>
                <w:b/>
                <w:bCs/>
                <w:strike/>
                <w:dstrike w:val="0"/>
              </w:rPr>
              <w:t>unsigned short int</w:t>
            </w:r>
            <w:r>
              <w:rPr>
                <w:strike/>
                <w:dstrike w:val="0"/>
              </w:rPr>
              <w:t>.</w:t>
            </w:r>
            <w:r>
              <w:rPr>
                <w:strike/>
                <w:dstrike w:val="0"/>
              </w:rPr>
              <w:br w:type="textWrapping"/>
            </w:r>
            <w:r>
              <w:rPr>
                <w:strike/>
                <w:dstrike w:val="0"/>
              </w:rPr>
              <w:t>Il modificatore </w:t>
            </w:r>
            <w:r>
              <w:rPr>
                <w:b/>
                <w:bCs/>
                <w:strike/>
                <w:dstrike w:val="0"/>
              </w:rPr>
              <w:t>l</w:t>
            </w:r>
            <w:r>
              <w:rPr>
                <w:strike/>
                <w:dstrike w:val="0"/>
              </w:rPr>
              <w:t> (elle) con gli stessi caratteri di conversione, indica che l'argomento e' un </w:t>
            </w:r>
            <w:r>
              <w:rPr>
                <w:b/>
                <w:bCs/>
                <w:strike/>
                <w:dstrike w:val="0"/>
              </w:rPr>
              <w:t>long int</w:t>
            </w:r>
            <w:r>
              <w:rPr>
                <w:strike/>
                <w:dstrike w:val="0"/>
              </w:rPr>
              <w:t> o uno </w:t>
            </w:r>
            <w:r>
              <w:rPr>
                <w:b/>
                <w:bCs/>
                <w:strike/>
                <w:dstrike w:val="0"/>
              </w:rPr>
              <w:t>unsigned long int</w:t>
            </w:r>
            <w:r>
              <w:rPr>
                <w:strike/>
                <w:dstrike w:val="0"/>
              </w:rPr>
              <w:t>.</w:t>
            </w:r>
            <w:r>
              <w:rPr>
                <w:strike/>
                <w:dstrike w:val="0"/>
              </w:rPr>
              <w:br w:type="textWrapping"/>
            </w:r>
            <w:r>
              <w:rPr>
                <w:strike/>
                <w:dstrike w:val="0"/>
              </w:rPr>
              <w:t>Il modificatore </w:t>
            </w:r>
            <w:r>
              <w:rPr>
                <w:b/>
                <w:bCs/>
                <w:strike/>
                <w:dstrike w:val="0"/>
              </w:rPr>
              <w:t>L</w:t>
            </w:r>
            <w:r>
              <w:rPr>
                <w:strike/>
                <w:dstrike w:val="0"/>
              </w:rPr>
              <w:t> seguito da uno dei caratteri di conversione </w:t>
            </w:r>
            <w:r>
              <w:rPr>
                <w:b/>
                <w:bCs/>
                <w:strike/>
                <w:dstrike w:val="0"/>
              </w:rPr>
              <w:t>e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E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f</w:t>
            </w:r>
            <w:r>
              <w:rPr>
                <w:strike/>
                <w:dstrike w:val="0"/>
              </w:rPr>
              <w:t>, </w:t>
            </w:r>
            <w:r>
              <w:rPr>
                <w:b/>
                <w:bCs/>
                <w:strike/>
                <w:dstrike w:val="0"/>
              </w:rPr>
              <w:t>g</w:t>
            </w:r>
            <w:r>
              <w:rPr>
                <w:strike/>
                <w:dstrike w:val="0"/>
              </w:rPr>
              <w:t> o </w:t>
            </w:r>
            <w:r>
              <w:rPr>
                <w:b/>
                <w:bCs/>
                <w:strike/>
                <w:dstrike w:val="0"/>
              </w:rPr>
              <w:t>G</w:t>
            </w:r>
            <w:r>
              <w:rPr>
                <w:strike/>
                <w:dstrike w:val="0"/>
              </w:rPr>
              <w:t> indica che l'argomento e' un </w:t>
            </w:r>
            <w:r>
              <w:rPr>
                <w:b/>
                <w:bCs/>
                <w:strike/>
                <w:dstrike w:val="0"/>
              </w:rPr>
              <w:t>long double</w:t>
            </w:r>
            <w:r>
              <w:rPr>
                <w:strike/>
                <w:dstrike w:val="0"/>
              </w:rPr>
              <w:t>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854" w:type="dxa"/>
            <w:gridSpan w:val="4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 xml:space="preserve">Caratteri di conversione (Lettera Obbligatoria) (ONLY </w:t>
            </w:r>
            <w:r>
              <w:rPr>
                <w:rStyle w:val="7"/>
                <w:rFonts w:ascii="Segoe UI" w:hAnsi="Segoe UI" w:cs="Segoe UI"/>
                <w:color w:val="24292F"/>
                <w:shd w:val="clear" w:color="auto" w:fill="FFFFFF"/>
              </w:rPr>
              <w:t>cspdiuxX%)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shd w:val="clear" w:color="auto" w:fill="AFDF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CARATTERE</w:t>
            </w:r>
          </w:p>
        </w:tc>
        <w:tc>
          <w:tcPr>
            <w:tcW w:w="1417" w:type="dxa"/>
            <w:shd w:val="clear" w:color="auto" w:fill="AFDF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DI ARG</w:t>
            </w:r>
          </w:p>
        </w:tc>
        <w:tc>
          <w:tcPr>
            <w:tcW w:w="5245" w:type="dxa"/>
            <w:shd w:val="clear" w:color="auto" w:fill="AFDF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SPECIFICA DI CONVERSIONE</w:t>
            </w:r>
          </w:p>
        </w:tc>
        <w:tc>
          <w:tcPr>
            <w:tcW w:w="1666" w:type="dxa"/>
            <w:shd w:val="clear" w:color="auto" w:fill="AFDF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d</w:t>
            </w:r>
            <w:r>
              <w:t>, </w:t>
            </w:r>
            <w:r>
              <w:rPr>
                <w:b/>
                <w:bCs/>
              </w:rPr>
              <w:t>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L'argomento e' convertito a </w:t>
            </w:r>
            <w:r>
              <w:rPr>
                <w:b/>
              </w:rPr>
              <w:t>decimale segnato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L'argomento e' convertito in </w:t>
            </w:r>
            <w:r>
              <w:rPr>
                <w:b/>
              </w:rPr>
              <w:t>decimale senza segno</w:t>
            </w:r>
            <w:r>
              <w:t>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o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trike/>
                <w:sz w:val="24"/>
                <w:szCs w:val="24"/>
              </w:rPr>
            </w:pPr>
            <w:r>
              <w:rPr>
                <w:strike/>
              </w:rPr>
              <w:t xml:space="preserve">L'argomento e' convertito in </w:t>
            </w:r>
            <w:r>
              <w:rPr>
                <w:b/>
                <w:strike/>
              </w:rPr>
              <w:t>notazione ottale</w:t>
            </w:r>
            <w:r>
              <w:rPr>
                <w:strike/>
              </w:rPr>
              <w:t xml:space="preserve"> e </w:t>
            </w:r>
            <w:r>
              <w:rPr>
                <w:b/>
                <w:strike/>
              </w:rPr>
              <w:t>priva di segno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  <w:r>
              <w:t>Non previsto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x</w:t>
            </w:r>
            <w:r>
              <w:t>, </w:t>
            </w:r>
            <w:r>
              <w:rPr>
                <w:b/>
                <w:bCs/>
              </w:rPr>
              <w:t>X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L'argomento e' convertito </w:t>
            </w:r>
            <w:r>
              <w:rPr>
                <w:b/>
              </w:rPr>
              <w:t>in notazione esadecimale priva di segno.</w:t>
            </w:r>
            <w:r>
              <w:rPr>
                <w:b/>
              </w:rPr>
              <w:br w:type="textWrapping"/>
            </w:r>
            <w:r>
              <w:t>A secondo che sia specificato </w:t>
            </w:r>
            <w:r>
              <w:rPr>
                <w:b/>
                <w:bCs/>
              </w:rPr>
              <w:t>x</w:t>
            </w:r>
            <w:r>
              <w:t> o </w:t>
            </w:r>
            <w:r>
              <w:rPr>
                <w:b/>
                <w:bCs/>
              </w:rPr>
              <w:t>X</w:t>
            </w:r>
            <w:r>
              <w:t>, le cifre esadecimali impiegate sono rispettivamente </w:t>
            </w:r>
            <w:r>
              <w:rPr>
                <w:b/>
                <w:bCs/>
              </w:rPr>
              <w:t>abcdef</w:t>
            </w:r>
            <w:r>
              <w:t> o </w:t>
            </w:r>
            <w:r>
              <w:rPr>
                <w:b/>
                <w:bCs/>
              </w:rPr>
              <w:t>ABCDEF</w:t>
            </w:r>
            <w:r>
              <w:t>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L'argomento e' convertito in </w:t>
            </w:r>
            <w:r>
              <w:rPr>
                <w:b/>
                <w:bCs/>
              </w:rPr>
              <w:t>unsigned char</w:t>
            </w:r>
            <w:r>
              <w:t> e viene scritto il carattere risultante.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char *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Stampa la </w:t>
            </w:r>
            <w:r>
              <w:rPr>
                <w:b/>
              </w:rPr>
              <w:t>stringa</w:t>
            </w:r>
            <w:r>
              <w:t xml:space="preserve"> individuata dall'argomento, fino a raggiungere il carattere '\0'.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f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double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trike/>
                <w:sz w:val="24"/>
                <w:szCs w:val="24"/>
              </w:rPr>
            </w:pPr>
            <w:r>
              <w:rPr>
                <w:strike/>
              </w:rPr>
              <w:t xml:space="preserve">Converte l'argomento </w:t>
            </w:r>
            <w:r>
              <w:rPr>
                <w:b/>
                <w:strike/>
              </w:rPr>
              <w:t>in notazione decimale</w:t>
            </w:r>
            <w:r>
              <w:rPr>
                <w:strike/>
              </w:rPr>
              <w:t xml:space="preserve"> nel formato [-]ddd.ddd dove le cifre della parte decimale sono date dalla precisione, che per default vale 6.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  <w:r>
              <w:t>Non previsto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, </w:t>
            </w:r>
            <w:r>
              <w:rPr>
                <w:b/>
                <w:bCs/>
                <w:strike/>
              </w:rPr>
              <w:t>E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double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trike/>
                <w:sz w:val="24"/>
                <w:szCs w:val="24"/>
              </w:rPr>
            </w:pPr>
            <w:r>
              <w:rPr>
                <w:strike/>
              </w:rPr>
              <w:t xml:space="preserve">L'argomento e' stampato </w:t>
            </w:r>
            <w:r>
              <w:rPr>
                <w:b/>
                <w:strike/>
              </w:rPr>
              <w:t>in notazione esponenziale</w:t>
            </w:r>
            <w:r>
              <w:rPr>
                <w:strike/>
              </w:rPr>
              <w:t xml:space="preserve">, in cui viene riportata la mantissa </w:t>
            </w:r>
            <w:r>
              <w:rPr>
                <w:strike/>
                <w:sz w:val="16"/>
              </w:rPr>
              <w:t>(parte decimale di un numero reale ottenuta facendo la differenza tra il numero e la sua parte intera</w:t>
            </w:r>
            <w:r>
              <w:rPr>
                <w:strike/>
              </w:rPr>
              <w:t>), la parte decimale e l'esponete preceduto da </w:t>
            </w: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 oppure da </w:t>
            </w: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, in funzione del carattere di conversione indicato.</w:t>
            </w:r>
            <w:r>
              <w:rPr>
                <w:strike/>
              </w:rPr>
              <w:br w:type="textWrapping"/>
            </w:r>
            <w:r>
              <w:rPr>
                <w:strike/>
              </w:rPr>
              <w:t>La parte decimale e' determinata dalla precisione (default = 6).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  <w:r>
              <w:t>Non previsto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g</w:t>
            </w:r>
            <w:r>
              <w:rPr>
                <w:strike/>
              </w:rPr>
              <w:t>, </w:t>
            </w:r>
            <w:r>
              <w:rPr>
                <w:b/>
                <w:bCs/>
                <w:strike/>
              </w:rPr>
              <w:t>G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double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trike/>
                <w:sz w:val="24"/>
                <w:szCs w:val="24"/>
              </w:rPr>
            </w:pPr>
            <w:r>
              <w:rPr>
                <w:strike/>
              </w:rPr>
              <w:t>L'argomento e' convertito con le regole definite per il carattere di conversione </w:t>
            </w:r>
            <w:r>
              <w:rPr>
                <w:b/>
                <w:bCs/>
                <w:strike/>
              </w:rPr>
              <w:t>f</w:t>
            </w:r>
            <w:r>
              <w:rPr>
                <w:strike/>
              </w:rPr>
              <w:t> o </w:t>
            </w: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 o </w:t>
            </w: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.</w:t>
            </w:r>
            <w:r>
              <w:rPr>
                <w:strike/>
              </w:rPr>
              <w:br w:type="textWrapping"/>
            </w: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 o </w:t>
            </w:r>
            <w:r>
              <w:rPr>
                <w:b/>
                <w:bCs/>
                <w:strike/>
              </w:rPr>
              <w:t>E</w:t>
            </w:r>
            <w:r>
              <w:rPr>
                <w:strike/>
              </w:rPr>
              <w:t> viene utilizzato se l'esponente e' &lt; -4 o e' maggiore o uguale alla precisione. Viene utilizzato </w:t>
            </w:r>
            <w:r>
              <w:rPr>
                <w:b/>
                <w:bCs/>
                <w:strike/>
              </w:rPr>
              <w:t>f</w:t>
            </w:r>
            <w:r>
              <w:rPr>
                <w:strike/>
              </w:rPr>
              <w:t> nell'altro caso.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  <w:r>
              <w:t>Non previsto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void *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Viene stampato il valore del </w:t>
            </w:r>
            <w:r>
              <w:rPr>
                <w:b/>
              </w:rPr>
              <w:t>puntatore</w:t>
            </w:r>
            <w:r>
              <w:t xml:space="preserve"> passato come argomento.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n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trike/>
                <w:sz w:val="24"/>
                <w:szCs w:val="24"/>
              </w:rPr>
            </w:pPr>
            <w:r>
              <w:rPr>
                <w:b/>
                <w:bCs/>
                <w:strike/>
              </w:rPr>
              <w:t>int *</w:t>
            </w: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trike/>
                <w:sz w:val="24"/>
                <w:szCs w:val="24"/>
              </w:rPr>
            </w:pPr>
            <w:r>
              <w:rPr>
                <w:strike/>
              </w:rPr>
              <w:t xml:space="preserve">Il numero di caratteri scritti vengono </w:t>
            </w:r>
            <w:r>
              <w:rPr>
                <w:b/>
                <w:strike/>
              </w:rPr>
              <w:t>memorizzati nell'intero puntato dall'argomento.</w:t>
            </w:r>
            <w:r>
              <w:rPr>
                <w:b/>
                <w:strike/>
              </w:rPr>
              <w:br w:type="textWrapping"/>
            </w:r>
            <w:r>
              <w:rPr>
                <w:b/>
                <w:strike/>
              </w:rPr>
              <w:t>Nessun argomento viene convertito</w:t>
            </w:r>
            <w:r>
              <w:rPr>
                <w:strike/>
              </w:rPr>
              <w:t>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  <w:r>
              <w:t>Non previsto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Stampa il carattere '%'.</w:t>
            </w:r>
            <w:r>
              <w:br w:type="textWrapping"/>
            </w:r>
            <w:r>
              <w:rPr>
                <w:b/>
              </w:rPr>
              <w:t>Nessun argomento viene trattato.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8"/>
        <w:tblpPr w:leftFromText="180" w:rightFromText="180" w:vertAnchor="text" w:horzAnchor="page" w:tblpX="1152" w:tblpY="504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9889" w:type="dxa"/>
            <w:gridSpan w:val="2"/>
            <w:shd w:val="clear" w:color="auto" w:fill="984806" w:themeFill="accent6" w:themeFillShade="80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SUBJECT</w:t>
            </w:r>
          </w:p>
          <w:p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int ft_printf(const char *, 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928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Don’t implement the buffer management of the original printf().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</w:pPr>
            <w:r>
              <w:t xml:space="preserve">Gli output di un programma vengono memorizzati in un buffer e quando si chiama printf vengono estratti. il metodo </w:t>
            </w:r>
            <w:r>
              <w:rPr>
                <w:b/>
              </w:rPr>
              <w:t>setbuf()</w:t>
            </w:r>
            <w:r>
              <w:t xml:space="preserve"> viene utilizzato per gestire quel buffer. Quando aggiungi </w:t>
            </w:r>
            <w:r>
              <w:rPr>
                <w:b/>
              </w:rPr>
              <w:t>setbuf(stdout , NULL),</w:t>
            </w:r>
            <w:r>
              <w:t xml:space="preserve"> questo dice al buffer che non memorizza gli output e invia direttamente gli output del programma nello stdout.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928" w:type="dxa"/>
            <w:vAlign w:val="center"/>
          </w:tcPr>
          <w:p>
            <w:pPr>
              <w:spacing w:after="0" w:line="240" w:lineRule="auto"/>
              <w:rPr>
                <w:b/>
                <w:color w:val="F79646" w:themeColor="accent6"/>
              </w:rPr>
            </w:pPr>
            <w:r>
              <w:rPr>
                <w:b/>
              </w:rPr>
              <w:t>Your function has to handle the following conversions: cspdiuxX%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</w:pPr>
            <w:r>
              <w:t>VEDI CARATTERI DI CONVERSIONE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928" w:type="dxa"/>
            <w:vAlign w:val="center"/>
          </w:tcPr>
          <w:p>
            <w:pPr>
              <w:spacing w:after="0" w:line="240" w:lineRule="auto"/>
              <w:rPr>
                <w:b/>
                <w:color w:val="F79646" w:themeColor="accent6"/>
              </w:rPr>
            </w:pPr>
            <w:r>
              <w:rPr>
                <w:b/>
              </w:rPr>
              <w:t>You must use the command ar to create your library. Using the libtool command is forbidden.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928" w:type="dxa"/>
            <w:vAlign w:val="center"/>
          </w:tcPr>
          <w:p>
            <w:pPr>
              <w:spacing w:after="0" w:line="240" w:lineRule="auto"/>
              <w:rPr>
                <w:b/>
                <w:color w:val="F79646" w:themeColor="accent6"/>
              </w:rPr>
            </w:pPr>
            <w:r>
              <w:rPr>
                <w:b/>
              </w:rPr>
              <w:t>Your libftprintf.a has to be created at the root of your repository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928" w:type="dxa"/>
            <w:vAlign w:val="center"/>
          </w:tcPr>
          <w:p>
            <w:pPr>
              <w:spacing w:after="0" w:line="240" w:lineRule="auto"/>
              <w:rPr>
                <w:b/>
                <w:color w:val="F79646" w:themeColor="accent6"/>
              </w:rPr>
            </w:pPr>
            <w:r>
              <w:rPr>
                <w:b/>
              </w:rPr>
              <w:t>Your functions should not quit unexpectedly (segmentation fault, bus error, double free, etc) apart from undefined behaviors.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928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  <w:r>
              <w:t>All heap allocated memory space must be properly freed when necessary. No leaks will be tolerated.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928" w:type="dxa"/>
            <w:vAlign w:val="center"/>
          </w:tcPr>
          <w:p>
            <w:pPr>
              <w:spacing w:after="0" w:line="240" w:lineRule="auto"/>
              <w:jc w:val="center"/>
            </w:pPr>
            <w:r>
              <w:t>If your project allows you to use your libft, you must copy its sources and its associated Makefile in a libft folder with its associated Makefile. Your project’s Makefile must compile the library by using its Makefile, then compile the project.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4678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9854" w:type="dxa"/>
            <w:gridSpan w:val="3"/>
            <w:shd w:val="clear" w:color="auto" w:fill="293D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bookmarkStart w:id="0" w:name="_GoBack"/>
            <w:r>
              <w:rPr>
                <w:b/>
                <w:color w:val="FFFFFF" w:themeColor="background1"/>
              </w:rPr>
              <w:t>PROGETTO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392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</w:pPr>
            <w:r>
              <w:t>COMPILARE LA LIBRERIA</w:t>
            </w:r>
          </w:p>
        </w:tc>
        <w:tc>
          <w:tcPr>
            <w:tcW w:w="4784" w:type="dxa"/>
            <w:shd w:val="clear" w:color="auto" w:fill="FFFFFF" w:themeFill="background1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nsolas"/>
                <w:color w:val="24292F"/>
                <w:sz w:val="20"/>
                <w:szCs w:val="20"/>
                <w:lang w:eastAsia="it-IT"/>
              </w:rPr>
            </w:pPr>
            <w:r>
              <w:rPr>
                <w:rFonts w:ascii="Consolas" w:hAnsi="Consolas" w:eastAsia="Times New Roman" w:cs="Consolas"/>
                <w:color w:val="24292F"/>
                <w:sz w:val="20"/>
                <w:szCs w:val="20"/>
                <w:lang w:eastAsia="it-IT"/>
              </w:rPr>
              <w:t>#include "ft_printf.h"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nsolas"/>
                <w:color w:val="24292F"/>
                <w:sz w:val="20"/>
                <w:szCs w:val="20"/>
                <w:lang w:eastAsia="it-IT"/>
              </w:rPr>
            </w:pPr>
            <w:r>
              <w:rPr>
                <w:rFonts w:ascii="Consolas" w:hAnsi="Consolas" w:eastAsia="Times New Roman" w:cs="Consolas"/>
                <w:color w:val="24292F"/>
                <w:sz w:val="20"/>
                <w:szCs w:val="20"/>
                <w:lang w:eastAsia="it-IT"/>
              </w:rPr>
              <w:t>#include "ft_</w:t>
            </w:r>
            <w:r>
              <w:rPr>
                <w:rFonts w:hint="default" w:ascii="Consolas" w:hAnsi="Consolas" w:eastAsia="Times New Roman" w:cs="Consolas"/>
                <w:color w:val="24292F"/>
                <w:sz w:val="20"/>
                <w:szCs w:val="20"/>
                <w:lang w:val="en-US" w:eastAsia="it-IT"/>
              </w:rPr>
              <w:t>libft</w:t>
            </w:r>
            <w:r>
              <w:rPr>
                <w:rFonts w:ascii="Consolas" w:hAnsi="Consolas" w:eastAsia="Times New Roman" w:cs="Consolas"/>
                <w:color w:val="24292F"/>
                <w:sz w:val="20"/>
                <w:szCs w:val="20"/>
                <w:lang w:eastAsia="it-IT"/>
              </w:rPr>
              <w:t>.h"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2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COSTRUIRE DELLE STRUTTURE PER LE FLAG E LE VARIABILI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 base alla variabile richiamo la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392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IMPLEMENTARE FUNZIONI DI COPIA E DI SCRITTURA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va_list?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392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IMPLEMENTARE PRINTF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39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79646" w:themeColor="accent6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</w:pPr>
            <w:r>
              <w:t>Tester: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"https://github.com/Tripouille/printfTester" </w:instrText>
            </w:r>
            <w:r>
              <w:fldChar w:fldCharType="separate"/>
            </w:r>
            <w:r>
              <w:rPr>
                <w:rStyle w:val="6"/>
              </w:rPr>
              <w:t>https://github.com/Tripouille/printfTester</w:t>
            </w:r>
            <w:r>
              <w:rPr>
                <w:rStyle w:val="6"/>
              </w:rPr>
              <w:fldChar w:fldCharType="end"/>
            </w:r>
            <w:r>
              <w:t xml:space="preserve"> </w:t>
            </w:r>
          </w:p>
          <w:p>
            <w:pPr>
              <w:spacing w:after="0" w:line="240" w:lineRule="auto"/>
            </w:pPr>
          </w:p>
        </w:tc>
      </w:tr>
      <w:bookmarkEnd w:id="0"/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9854" w:type="dxa"/>
            <w:gridSpan w:val="2"/>
            <w:shd w:val="clear" w:color="auto" w:fill="293D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07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</w:pPr>
            <w:r>
              <w:t>Program name</w:t>
            </w:r>
          </w:p>
        </w:tc>
        <w:tc>
          <w:tcPr>
            <w:tcW w:w="4784" w:type="dxa"/>
            <w:shd w:val="clear" w:color="auto" w:fill="FFFFFF" w:themeFill="background1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nsolas"/>
                <w:color w:val="24292F"/>
                <w:sz w:val="20"/>
                <w:szCs w:val="20"/>
                <w:lang w:eastAsia="it-IT"/>
              </w:rPr>
            </w:pPr>
            <w:r>
              <w:t>libftprintf.a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07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t>Turn in files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  <w:r>
              <w:t>Makefile, *.h, */*.h, *.c, */*.c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507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t>Makefile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  <w:r>
              <w:t>NAME, all, clean, fclean, 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070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t xml:space="preserve">External functs. 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  <w:r>
              <w:t>malloc, free, write, va_start, va_arg, va_copy, va_end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5070" w:type="dxa"/>
            <w:vAlign w:val="center"/>
          </w:tcPr>
          <w:p>
            <w:pPr>
              <w:spacing w:after="0" w:line="240" w:lineRule="auto"/>
            </w:pPr>
            <w:r>
              <w:t xml:space="preserve">Libft authorized 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5070" w:type="dxa"/>
            <w:vAlign w:val="center"/>
          </w:tcPr>
          <w:p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4784" w:type="dxa"/>
            <w:vAlign w:val="center"/>
          </w:tcPr>
          <w:p>
            <w:pPr>
              <w:spacing w:after="0" w:line="240" w:lineRule="auto"/>
            </w:pPr>
            <w:r>
              <w:t>Write a library that contains ft_printf(), a function that will mimic the original printf()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va_list;</w:t>
      </w:r>
    </w:p>
    <w:sectPr>
      <w:pgSz w:w="11906" w:h="16838"/>
      <w:pgMar w:top="993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altName w:val="DejaVu Sans Mono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07EE8"/>
    <w:multiLevelType w:val="multilevel"/>
    <w:tmpl w:val="14A07E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B583B"/>
    <w:rsid w:val="00080988"/>
    <w:rsid w:val="00095C11"/>
    <w:rsid w:val="000A0C46"/>
    <w:rsid w:val="002344F1"/>
    <w:rsid w:val="00283D4C"/>
    <w:rsid w:val="002D331B"/>
    <w:rsid w:val="003108D7"/>
    <w:rsid w:val="004A5FB7"/>
    <w:rsid w:val="004F60FA"/>
    <w:rsid w:val="0057325C"/>
    <w:rsid w:val="005E1571"/>
    <w:rsid w:val="006268FF"/>
    <w:rsid w:val="008148C5"/>
    <w:rsid w:val="00852EB6"/>
    <w:rsid w:val="008B583B"/>
    <w:rsid w:val="009165AC"/>
    <w:rsid w:val="00A50799"/>
    <w:rsid w:val="00A87A42"/>
    <w:rsid w:val="00AD309C"/>
    <w:rsid w:val="00CA03C3"/>
    <w:rsid w:val="00CA202A"/>
    <w:rsid w:val="00DD621A"/>
    <w:rsid w:val="00E96C48"/>
    <w:rsid w:val="5FB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widowControl w:val="0"/>
      <w:autoSpaceDE w:val="0"/>
      <w:autoSpaceDN w:val="0"/>
      <w:spacing w:before="34" w:after="0" w:line="240" w:lineRule="auto"/>
      <w:ind w:left="973" w:hanging="361"/>
      <w:outlineLvl w:val="0"/>
    </w:pPr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eastAsia="it-IT" w:bidi="it-IT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Titolo 1 Carattere"/>
    <w:basedOn w:val="3"/>
    <w:link w:val="2"/>
    <w:uiPriority w:val="1"/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val="it-IT" w:eastAsia="it-IT" w:bidi="it-IT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eformattato HTML Carattere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  <w:lang w:eastAsia="it-IT"/>
    </w:rPr>
  </w:style>
  <w:style w:type="character" w:customStyle="1" w:styleId="12">
    <w:name w:val="pl-k"/>
    <w:basedOn w:val="3"/>
    <w:uiPriority w:val="0"/>
  </w:style>
  <w:style w:type="character" w:customStyle="1" w:styleId="13">
    <w:name w:val="pl-s"/>
    <w:basedOn w:val="3"/>
    <w:uiPriority w:val="0"/>
  </w:style>
  <w:style w:type="character" w:customStyle="1" w:styleId="14">
    <w:name w:val="pl-pds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1167</Words>
  <Characters>6653</Characters>
  <Lines>55</Lines>
  <Paragraphs>15</Paragraphs>
  <TotalTime>2</TotalTime>
  <ScaleCrop>false</ScaleCrop>
  <LinksUpToDate>false</LinksUpToDate>
  <CharactersWithSpaces>7805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2022-10-28T10:02:00Z</dcterms:created>
  <dc:creator>Ivana Ragusa</dc:creator>
  <cp:lastModifiedBy>iragusa</cp:lastModifiedBy>
  <dcterms:modified xsi:type="dcterms:W3CDTF">2022-10-28T19:22:18Z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