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 w:rsidRPr="00C675D5">
        <w:rPr>
          <w:rFonts w:ascii="Arial" w:eastAsia="Arial" w:hAnsi="Arial" w:cs="Arial"/>
          <w:color w:val="000000"/>
          <w:sz w:val="22"/>
          <w:szCs w:val="22"/>
        </w:rPr>
        <w:t>SVEUČILIŠTE U ZAGREBU</w:t>
      </w:r>
    </w:p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C675D5">
        <w:rPr>
          <w:rFonts w:ascii="Arial" w:eastAsia="Arial" w:hAnsi="Arial" w:cs="Arial"/>
          <w:b/>
          <w:bCs/>
          <w:color w:val="000000"/>
          <w:sz w:val="22"/>
          <w:szCs w:val="22"/>
        </w:rPr>
        <w:t>FAKULTET ELEKTROTEHNIKE I RAČUNARSTVA</w:t>
      </w:r>
    </w:p>
    <w:p w:rsidR="00300699" w:rsidRPr="00C675D5" w:rsidRDefault="00300699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C675D5">
        <w:rPr>
          <w:rFonts w:ascii="Arial" w:eastAsia="Arial" w:hAnsi="Arial" w:cs="Arial"/>
          <w:b/>
          <w:bCs/>
          <w:color w:val="000000"/>
          <w:sz w:val="36"/>
          <w:szCs w:val="36"/>
        </w:rPr>
        <w:t>Laboratorij profila</w:t>
      </w:r>
    </w:p>
    <w:p w:rsidR="00300699" w:rsidRPr="00C675D5" w:rsidRDefault="00300699">
      <w:pPr>
        <w:pStyle w:val="Style-2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</w:p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C675D5">
        <w:rPr>
          <w:rFonts w:ascii="Arial" w:eastAsia="Arial" w:hAnsi="Arial" w:cs="Arial"/>
          <w:sz w:val="48"/>
          <w:szCs w:val="48"/>
        </w:rPr>
        <w:t>Škola košarke</w:t>
      </w:r>
    </w:p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i/>
          <w:sz w:val="48"/>
          <w:szCs w:val="48"/>
        </w:rPr>
      </w:pPr>
      <w:r w:rsidRPr="00C675D5">
        <w:rPr>
          <w:rFonts w:ascii="Arial" w:eastAsia="Arial" w:hAnsi="Arial" w:cs="Arial"/>
          <w:i/>
          <w:sz w:val="48"/>
          <w:szCs w:val="48"/>
        </w:rPr>
        <w:t xml:space="preserve"> </w:t>
      </w: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C675D5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C675D5">
        <w:rPr>
          <w:rFonts w:ascii="Arial" w:eastAsia="Arial" w:hAnsi="Arial" w:cs="Arial"/>
          <w:color w:val="000000"/>
          <w:sz w:val="28"/>
          <w:szCs w:val="28"/>
        </w:rPr>
        <w:t>Ivana Vanjak</w:t>
      </w:r>
    </w:p>
    <w:p w:rsidR="00300699" w:rsidRPr="00C675D5" w:rsidRDefault="00C675D5">
      <w:pPr>
        <w:pStyle w:val="Style-1"/>
        <w:spacing w:line="360" w:lineRule="auto"/>
        <w:jc w:val="center"/>
      </w:pPr>
      <w:r w:rsidRPr="00C675D5">
        <w:rPr>
          <w:rFonts w:ascii="Arial" w:eastAsia="Arial" w:hAnsi="Arial" w:cs="Arial"/>
          <w:color w:val="000000"/>
          <w:sz w:val="28"/>
          <w:szCs w:val="28"/>
        </w:rPr>
        <w:t>0036460333</w:t>
      </w: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300699">
      <w:pPr>
        <w:pStyle w:val="Style-1"/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300699" w:rsidRPr="00C675D5" w:rsidRDefault="00C675D5">
      <w:pPr>
        <w:jc w:val="center"/>
        <w:rPr>
          <w:lang w:val="hr-HR"/>
        </w:rPr>
      </w:pPr>
      <w:r w:rsidRPr="00C675D5">
        <w:rPr>
          <w:rFonts w:ascii="Arial" w:eastAsia="Arial" w:hAnsi="Arial" w:cs="Arial"/>
          <w:color w:val="000000"/>
          <w:sz w:val="28"/>
          <w:szCs w:val="28"/>
          <w:lang w:val="hr-HR"/>
        </w:rPr>
        <w:t>Zagreb, veljača, 2015.</w:t>
      </w:r>
    </w:p>
    <w:p w:rsidR="00300699" w:rsidRPr="00C675D5" w:rsidRDefault="00300699">
      <w:pPr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rPr>
          <w:rFonts w:ascii="Arial" w:hAnsi="Arial" w:cs="Calibri"/>
          <w:b/>
          <w:bCs/>
          <w:i/>
          <w:sz w:val="26"/>
          <w:szCs w:val="26"/>
          <w:lang w:val="hr-HR"/>
        </w:rPr>
      </w:pPr>
      <w:r w:rsidRPr="00C675D5">
        <w:rPr>
          <w:rFonts w:ascii="Arial" w:hAnsi="Arial" w:cs="Calibri"/>
          <w:b/>
          <w:bCs/>
          <w:i/>
          <w:sz w:val="26"/>
          <w:szCs w:val="26"/>
          <w:lang w:val="hr-HR"/>
        </w:rPr>
        <w:t>Opis problema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rFonts w:ascii="Arial" w:hAnsi="Arial"/>
          <w:lang w:val="hr-HR"/>
        </w:rPr>
      </w:pPr>
      <w:r w:rsidRPr="00C675D5">
        <w:rPr>
          <w:rFonts w:ascii="Arial" w:hAnsi="Arial"/>
          <w:lang w:val="hr-HR"/>
        </w:rPr>
        <w:t xml:space="preserve">Administracija Škole košarke želi unaprijediti kvalitetu usluge za </w:t>
      </w:r>
      <w:r w:rsidRPr="00C675D5">
        <w:rPr>
          <w:rFonts w:ascii="Arial" w:hAnsi="Arial"/>
          <w:lang w:val="hr-HR"/>
        </w:rPr>
        <w:t>svoje članove tako što će izraditi informacijski sustav koji će im omogućiti praćenje treninga, utakmica i evidenciju članova. Škola košarke broji pedesetak aktivnih članova i treneru je postalo preteško samostalno voditi bilješke o svim igračima.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rFonts w:ascii="Arial" w:hAnsi="Arial"/>
          <w:lang w:val="hr-HR"/>
        </w:rPr>
      </w:pPr>
      <w:r w:rsidRPr="00C675D5">
        <w:rPr>
          <w:rFonts w:ascii="Arial" w:hAnsi="Arial"/>
          <w:lang w:val="hr-HR"/>
        </w:rPr>
        <w:t>Članovi</w:t>
      </w:r>
      <w:r w:rsidRPr="00C675D5">
        <w:rPr>
          <w:rFonts w:ascii="Arial" w:hAnsi="Arial"/>
          <w:lang w:val="hr-HR"/>
        </w:rPr>
        <w:t xml:space="preserve"> škole košarke su učenici osnovne škole. Prilikom upisa nekog djeteta uzimaju se njegovi podaci i uz to podaci o roditeljima/skrbnicima.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rFonts w:ascii="Arial" w:hAnsi="Arial"/>
          <w:lang w:val="hr-HR"/>
        </w:rPr>
      </w:pPr>
      <w:r w:rsidRPr="00C675D5">
        <w:rPr>
          <w:rFonts w:ascii="Arial" w:hAnsi="Arial"/>
          <w:lang w:val="hr-HR"/>
        </w:rPr>
        <w:t>Škola košarke ima više različitih grupa za treninge. Ovisno o godištu igrača i njegovom napretku, trener odlučuje u ko</w:t>
      </w:r>
      <w:r w:rsidRPr="00C675D5">
        <w:rPr>
          <w:rFonts w:ascii="Arial" w:hAnsi="Arial"/>
          <w:lang w:val="hr-HR"/>
        </w:rPr>
        <w:t>ju grupu pripada. Na svakom treningu potrebno je provoditi evidenciju igrača i voditi zabilješke o njihovom napretku. To je potrebno da bi roditelji prilikom posjeta treneru mogli dobiti širi uvid u igrački razvoj svog djeteta, te kako bi trener prilikom s</w:t>
      </w:r>
      <w:r w:rsidRPr="00C675D5">
        <w:rPr>
          <w:rFonts w:ascii="Arial" w:hAnsi="Arial"/>
          <w:lang w:val="hr-HR"/>
        </w:rPr>
        <w:t>avjetovanja igrača mogao imati pregled najbitnijih stavki na proteklim treninzima.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rFonts w:ascii="Arial" w:hAnsi="Arial"/>
          <w:lang w:val="hr-HR"/>
        </w:rPr>
      </w:pPr>
      <w:r w:rsidRPr="00C675D5">
        <w:rPr>
          <w:rFonts w:ascii="Arial" w:hAnsi="Arial"/>
          <w:lang w:val="hr-HR"/>
        </w:rPr>
        <w:t>Igrači sudjeluju na raznim natjecanjima. Natjecanje može biti liga, turnir ili samo prijateljska utakmica. Potrebno je voditi evidenciju o rezultatima svih utakmica i stati</w:t>
      </w:r>
      <w:r w:rsidRPr="00C675D5">
        <w:rPr>
          <w:rFonts w:ascii="Arial" w:hAnsi="Arial"/>
          <w:lang w:val="hr-HR"/>
        </w:rPr>
        <w:t>stici svih igrača na njima.</w:t>
      </w:r>
      <w:r w:rsidRPr="00C675D5">
        <w:rPr>
          <w:rFonts w:ascii="Arial" w:hAnsi="Arial"/>
          <w:lang w:val="hr-HR"/>
        </w:rPr>
        <w:br/>
      </w: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Također je važno imati podatke o protivničkim klubovima s kojima se igrači susreću, kao što su adresa i kontakt, kako bi sve potrebne stvari prilikom organizacije utakmice bile dostupne unutar aplikacije.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</w:pPr>
      <w:r w:rsidRPr="00C675D5"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  <w:t xml:space="preserve">Opis </w:t>
      </w:r>
      <w:r w:rsidRPr="00C675D5"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  <w:t>objektnog modela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jc w:val="center"/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</w:pPr>
      <w:r w:rsidRPr="00C675D5"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  <w:tab/>
      </w:r>
      <w:r w:rsidRPr="00C675D5"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  <w:tab/>
      </w:r>
      <w:r w:rsidRPr="00C675D5">
        <w:rPr>
          <w:rFonts w:ascii="Arial" w:eastAsia="Arial" w:hAnsi="Arial" w:cs="Calibri"/>
          <w:b/>
          <w:bCs/>
          <w:i/>
          <w:noProof/>
          <w:color w:val="000000"/>
          <w:sz w:val="26"/>
          <w:szCs w:val="26"/>
          <w:lang w:val="hr-HR" w:eastAsia="en-GB" w:bidi="ar-SA"/>
        </w:rPr>
        <w:drawing>
          <wp:anchor distT="0" distB="0" distL="0" distR="0" simplePos="0" relativeHeight="2" behindDoc="0" locked="0" layoutInCell="1" allowOverlap="1" wp14:anchorId="79CBE683" wp14:editId="1E573BB5">
            <wp:simplePos x="0" y="0"/>
            <wp:positionH relativeFrom="column">
              <wp:posOffset>-720090</wp:posOffset>
            </wp:positionH>
            <wp:positionV relativeFrom="paragraph">
              <wp:posOffset>150495</wp:posOffset>
            </wp:positionV>
            <wp:extent cx="7560310" cy="38550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0699" w:rsidRPr="00C675D5" w:rsidRDefault="00C675D5">
      <w:pPr>
        <w:spacing w:line="360" w:lineRule="auto"/>
        <w:jc w:val="center"/>
        <w:rPr>
          <w:rFonts w:ascii="Arial" w:eastAsia="Arial" w:hAnsi="Arial" w:cs="Calibri"/>
          <w:b/>
          <w:bCs/>
          <w:color w:val="000000"/>
          <w:sz w:val="20"/>
          <w:szCs w:val="20"/>
          <w:lang w:val="hr-HR"/>
        </w:rPr>
      </w:pPr>
      <w:r w:rsidRPr="00C675D5">
        <w:rPr>
          <w:rFonts w:ascii="Arial" w:eastAsia="Arial" w:hAnsi="Arial" w:cs="Calibri"/>
          <w:b/>
          <w:bCs/>
          <w:color w:val="000000"/>
          <w:sz w:val="20"/>
          <w:szCs w:val="20"/>
          <w:lang w:val="hr-HR"/>
        </w:rPr>
        <w:t>Slika 1. Dijagram razreda</w:t>
      </w:r>
    </w:p>
    <w:p w:rsidR="00300699" w:rsidRPr="00C675D5" w:rsidRDefault="00300699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jc w:val="center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>Kao središte interesa u ovoj aplikaciji imamo igrače koji sudjeluju na raznim natjecanjima i pohađaju treninge. Igrači su predstavljeni entitetom u kojem su pohranjene sve osnovne informacije o samom igraču. Igračima se upravlja kroz repozitorij u kojem po</w:t>
      </w:r>
      <w:r w:rsidRPr="00C675D5">
        <w:rPr>
          <w:rFonts w:ascii="Arial" w:hAnsi="Arial"/>
          <w:lang w:val="hr-HR"/>
        </w:rPr>
        <w:t xml:space="preserve">stoji lista svih igrača koji su trenutno u sustavu. On ima sve metode potrebne za kreiranje i dohvaćanje igrača. </w:t>
      </w:r>
      <w:r w:rsidRPr="00C675D5">
        <w:rPr>
          <w:rFonts w:ascii="Arial" w:hAnsi="Arial"/>
          <w:i/>
          <w:iCs/>
          <w:lang w:val="hr-HR"/>
        </w:rPr>
        <w:t>IgracRepository</w:t>
      </w:r>
      <w:r w:rsidRPr="00C675D5">
        <w:rPr>
          <w:rFonts w:ascii="Arial" w:hAnsi="Arial"/>
          <w:lang w:val="hr-HR"/>
        </w:rPr>
        <w:t xml:space="preserve"> je </w:t>
      </w:r>
      <w:r w:rsidRPr="00C675D5">
        <w:rPr>
          <w:rFonts w:ascii="Arial" w:hAnsi="Arial"/>
          <w:i/>
          <w:iCs/>
          <w:lang w:val="hr-HR"/>
        </w:rPr>
        <w:t>sigleton</w:t>
      </w:r>
      <w:r w:rsidRPr="00C675D5">
        <w:rPr>
          <w:rFonts w:ascii="Arial" w:hAnsi="Arial"/>
          <w:lang w:val="hr-HR"/>
        </w:rPr>
        <w:t>, što znači da u svakom trenutku postoji samo jedna instanca te klase.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 xml:space="preserve">Kroz entitet </w:t>
      </w:r>
      <w:r w:rsidRPr="00C675D5">
        <w:rPr>
          <w:rFonts w:ascii="Arial" w:hAnsi="Arial"/>
          <w:i/>
          <w:iCs/>
          <w:lang w:val="hr-HR"/>
        </w:rPr>
        <w:t>Trening</w:t>
      </w:r>
      <w:r w:rsidRPr="00C675D5">
        <w:rPr>
          <w:rFonts w:ascii="Arial" w:hAnsi="Arial"/>
          <w:lang w:val="hr-HR"/>
        </w:rPr>
        <w:t xml:space="preserve"> pratimo koji su igrači </w:t>
      </w:r>
      <w:r w:rsidRPr="00C675D5">
        <w:rPr>
          <w:rFonts w:ascii="Arial" w:hAnsi="Arial"/>
          <w:lang w:val="hr-HR"/>
        </w:rPr>
        <w:t xml:space="preserve">bili na pojedinom treningu. Treninzi se mogu odvijati u više grupa,, pa igrače na treningu biramo ovisno o grupi igrača koja ima određeni trening. U entitetu </w:t>
      </w:r>
      <w:r w:rsidRPr="00C675D5">
        <w:rPr>
          <w:rFonts w:ascii="Arial" w:hAnsi="Arial"/>
          <w:i/>
          <w:iCs/>
          <w:lang w:val="hr-HR"/>
        </w:rPr>
        <w:t xml:space="preserve">GrupaTreninga </w:t>
      </w:r>
      <w:r w:rsidRPr="00C675D5">
        <w:rPr>
          <w:rFonts w:ascii="Arial" w:hAnsi="Arial"/>
          <w:lang w:val="hr-HR"/>
        </w:rPr>
        <w:t xml:space="preserve">imamo listu igrača koji joj pripadaju. </w:t>
      </w:r>
      <w:r w:rsidRPr="00C675D5">
        <w:rPr>
          <w:rFonts w:ascii="Arial" w:hAnsi="Arial"/>
          <w:lang w:val="hr-HR"/>
        </w:rPr>
        <w:t>Za svakog igrača se mogu voditi bilješke koje</w:t>
      </w:r>
      <w:r w:rsidRPr="00C675D5">
        <w:rPr>
          <w:rFonts w:ascii="Arial" w:hAnsi="Arial"/>
          <w:lang w:val="hr-HR"/>
        </w:rPr>
        <w:t xml:space="preserve"> će omogućiti prikaz napretka igrača. Treninzima, grupama treninga i bilješkama se također upravlja kroz istoimene repozitorije koji su realizirani isto </w:t>
      </w:r>
      <w:r w:rsidRPr="00C675D5">
        <w:rPr>
          <w:rFonts w:ascii="Arial" w:hAnsi="Arial"/>
          <w:lang w:val="hr-HR"/>
        </w:rPr>
        <w:lastRenderedPageBreak/>
        <w:t>poput repozitorija igrača.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>Natjecanje je prikazano kroz hijerarhiju objekata. Kao apstraktnu klasu ima</w:t>
      </w:r>
      <w:r w:rsidRPr="00C675D5">
        <w:rPr>
          <w:rFonts w:ascii="Arial" w:hAnsi="Arial"/>
          <w:lang w:val="hr-HR"/>
        </w:rPr>
        <w:t xml:space="preserve">mo entitet </w:t>
      </w:r>
      <w:r w:rsidRPr="00C675D5">
        <w:rPr>
          <w:rFonts w:ascii="Arial" w:hAnsi="Arial"/>
          <w:i/>
          <w:iCs/>
          <w:lang w:val="hr-HR"/>
        </w:rPr>
        <w:t>Natjecanje</w:t>
      </w:r>
      <w:r w:rsidRPr="00C675D5">
        <w:rPr>
          <w:rFonts w:ascii="Arial" w:hAnsi="Arial"/>
          <w:lang w:val="hr-HR"/>
        </w:rPr>
        <w:t xml:space="preserve"> kojeg zatim nasljeđuju </w:t>
      </w:r>
      <w:r w:rsidRPr="00C675D5">
        <w:rPr>
          <w:rFonts w:ascii="Arial" w:hAnsi="Arial"/>
          <w:i/>
          <w:iCs/>
          <w:lang w:val="hr-HR"/>
        </w:rPr>
        <w:t>Liga</w:t>
      </w:r>
      <w:r w:rsidRPr="00C675D5">
        <w:rPr>
          <w:rFonts w:ascii="Arial" w:hAnsi="Arial"/>
          <w:lang w:val="hr-HR"/>
        </w:rPr>
        <w:t xml:space="preserve">, </w:t>
      </w:r>
      <w:r w:rsidRPr="00C675D5">
        <w:rPr>
          <w:rFonts w:ascii="Arial" w:hAnsi="Arial"/>
          <w:i/>
          <w:iCs/>
          <w:lang w:val="hr-HR"/>
        </w:rPr>
        <w:t>Turnir</w:t>
      </w:r>
      <w:r w:rsidRPr="00C675D5">
        <w:rPr>
          <w:rFonts w:ascii="Arial" w:hAnsi="Arial"/>
          <w:lang w:val="hr-HR"/>
        </w:rPr>
        <w:t xml:space="preserve"> i </w:t>
      </w:r>
      <w:r w:rsidRPr="00C675D5">
        <w:rPr>
          <w:rFonts w:ascii="Arial" w:hAnsi="Arial"/>
          <w:i/>
          <w:iCs/>
          <w:lang w:val="hr-HR"/>
        </w:rPr>
        <w:t>PrijateljskaUtakmica</w:t>
      </w:r>
      <w:r w:rsidRPr="00C675D5">
        <w:rPr>
          <w:rFonts w:ascii="Arial" w:hAnsi="Arial"/>
          <w:lang w:val="hr-HR"/>
        </w:rPr>
        <w:t xml:space="preserve">. Uz atribute </w:t>
      </w:r>
      <w:r w:rsidRPr="00C675D5">
        <w:rPr>
          <w:rFonts w:ascii="Arial" w:hAnsi="Arial"/>
          <w:i/>
          <w:iCs/>
          <w:lang w:val="hr-HR"/>
        </w:rPr>
        <w:t>Natjecanja</w:t>
      </w:r>
      <w:r w:rsidRPr="00C675D5">
        <w:rPr>
          <w:rFonts w:ascii="Arial" w:hAnsi="Arial"/>
          <w:lang w:val="hr-HR"/>
        </w:rPr>
        <w:t xml:space="preserve">, </w:t>
      </w:r>
      <w:r w:rsidRPr="00C675D5">
        <w:rPr>
          <w:rFonts w:ascii="Arial" w:hAnsi="Arial"/>
          <w:i/>
          <w:iCs/>
          <w:lang w:val="hr-HR"/>
        </w:rPr>
        <w:t>Liga</w:t>
      </w:r>
      <w:r w:rsidRPr="00C675D5">
        <w:rPr>
          <w:rFonts w:ascii="Arial" w:hAnsi="Arial"/>
          <w:lang w:val="hr-HR"/>
        </w:rPr>
        <w:t xml:space="preserve"> i </w:t>
      </w:r>
      <w:r w:rsidRPr="00C675D5">
        <w:rPr>
          <w:rFonts w:ascii="Arial" w:hAnsi="Arial"/>
          <w:i/>
          <w:iCs/>
          <w:lang w:val="hr-HR"/>
        </w:rPr>
        <w:t>Turnir</w:t>
      </w:r>
      <w:r w:rsidRPr="00C675D5">
        <w:rPr>
          <w:rFonts w:ascii="Arial" w:hAnsi="Arial"/>
          <w:lang w:val="hr-HR"/>
        </w:rPr>
        <w:t xml:space="preserve"> definiraju dodatno svoje atribute.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i/>
          <w:iCs/>
          <w:lang w:val="hr-HR"/>
        </w:rPr>
        <w:t xml:space="preserve">Natjecanje </w:t>
      </w:r>
      <w:r w:rsidRPr="00C675D5">
        <w:rPr>
          <w:rFonts w:ascii="Arial" w:hAnsi="Arial"/>
          <w:lang w:val="hr-HR"/>
        </w:rPr>
        <w:t xml:space="preserve">ima listu objekata </w:t>
      </w:r>
      <w:r w:rsidRPr="00C675D5">
        <w:rPr>
          <w:rFonts w:ascii="Arial" w:hAnsi="Arial"/>
          <w:i/>
          <w:iCs/>
          <w:lang w:val="hr-HR"/>
        </w:rPr>
        <w:t>Utakmica</w:t>
      </w:r>
      <w:r w:rsidRPr="00C675D5">
        <w:rPr>
          <w:rFonts w:ascii="Arial" w:hAnsi="Arial"/>
          <w:lang w:val="hr-HR"/>
        </w:rPr>
        <w:t xml:space="preserve">. Svakom natjecanju se pridružuju utakmice koje su se održale na tom natjecanju, za koje se pamte ukupan rezultat i protivnički klub. Za svaku utakmicu definiramo skup igrača koji su na njoj prisustvovali kroz klasu </w:t>
      </w:r>
      <w:r w:rsidRPr="00C675D5">
        <w:rPr>
          <w:rFonts w:ascii="Arial" w:hAnsi="Arial"/>
          <w:i/>
          <w:iCs/>
          <w:lang w:val="hr-HR"/>
        </w:rPr>
        <w:t>Statistika. Statistika</w:t>
      </w:r>
      <w:r w:rsidRPr="00C675D5">
        <w:rPr>
          <w:rFonts w:ascii="Arial" w:hAnsi="Arial"/>
          <w:lang w:val="hr-HR"/>
        </w:rPr>
        <w:t xml:space="preserve"> ima referencu na </w:t>
      </w:r>
      <w:r w:rsidRPr="00C675D5">
        <w:rPr>
          <w:rFonts w:ascii="Arial" w:hAnsi="Arial"/>
          <w:lang w:val="hr-HR"/>
        </w:rPr>
        <w:t xml:space="preserve">igrača za kojeg se piše statistika i referencu na utakmicu na kojoj je postigao statistiku te podatke o koševima, skokovima, asistencijama i osobnim pogreškama. Natjecanja, utakmice i statistike se prate u repozitoriju </w:t>
      </w:r>
      <w:r w:rsidRPr="00C675D5">
        <w:rPr>
          <w:rFonts w:ascii="Arial" w:hAnsi="Arial"/>
          <w:i/>
          <w:iCs/>
          <w:lang w:val="hr-HR"/>
        </w:rPr>
        <w:t xml:space="preserve">NatjecanjeRepository </w:t>
      </w:r>
      <w:r w:rsidRPr="00C675D5">
        <w:rPr>
          <w:rFonts w:ascii="Arial" w:hAnsi="Arial"/>
          <w:lang w:val="hr-HR"/>
        </w:rPr>
        <w:t>u kojem su defni</w:t>
      </w:r>
      <w:r w:rsidRPr="00C675D5">
        <w:rPr>
          <w:rFonts w:ascii="Arial" w:hAnsi="Arial"/>
          <w:lang w:val="hr-HR"/>
        </w:rPr>
        <w:t xml:space="preserve">rane sve metode potrebne za dodavanje i dohvaćanje svakog od njih. Tamo imamo listu natjecanja, preko koje se zatim traže utakmice, a preko utakmica statistike. Konkretno natjecanje se kreira preko </w:t>
      </w:r>
      <w:r w:rsidRPr="00C675D5">
        <w:rPr>
          <w:rFonts w:ascii="Arial" w:hAnsi="Arial"/>
          <w:i/>
          <w:iCs/>
          <w:lang w:val="hr-HR"/>
        </w:rPr>
        <w:t>NatjecanjeFactory</w:t>
      </w:r>
      <w:r w:rsidRPr="00C675D5">
        <w:rPr>
          <w:rFonts w:ascii="Arial" w:hAnsi="Arial"/>
          <w:lang w:val="hr-HR"/>
        </w:rPr>
        <w:t xml:space="preserve"> klase, koja pruža statičke metode za izr</w:t>
      </w:r>
      <w:r w:rsidRPr="00C675D5">
        <w:rPr>
          <w:rFonts w:ascii="Arial" w:hAnsi="Arial"/>
          <w:lang w:val="hr-HR"/>
        </w:rPr>
        <w:t xml:space="preserve">adu natjecanja. Pošalje joj se konkretni tip i potrebni parameri, a ona vraća objekt tipa </w:t>
      </w:r>
      <w:r w:rsidRPr="00C675D5">
        <w:rPr>
          <w:rFonts w:ascii="Arial" w:hAnsi="Arial"/>
          <w:i/>
          <w:iCs/>
          <w:lang w:val="hr-HR"/>
        </w:rPr>
        <w:t>Natjecanje</w:t>
      </w:r>
      <w:r w:rsidRPr="00C675D5">
        <w:rPr>
          <w:rFonts w:ascii="Arial" w:hAnsi="Arial"/>
          <w:lang w:val="hr-HR"/>
        </w:rPr>
        <w:t>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 xml:space="preserve">U aplikaciji je potrebno pratiti i podatke o protivničkim klubovima. U entitetu </w:t>
      </w:r>
      <w:r w:rsidRPr="00C675D5">
        <w:rPr>
          <w:rFonts w:ascii="Arial" w:hAnsi="Arial"/>
          <w:i/>
          <w:iCs/>
          <w:lang w:val="hr-HR"/>
        </w:rPr>
        <w:t>ProtivnickiKlub</w:t>
      </w:r>
      <w:r w:rsidRPr="00C675D5">
        <w:rPr>
          <w:rFonts w:ascii="Arial" w:hAnsi="Arial"/>
          <w:lang w:val="hr-HR"/>
        </w:rPr>
        <w:t xml:space="preserve"> pratimo sve podatke o klubovima, poput naziva, telefonsko</w:t>
      </w:r>
      <w:r w:rsidRPr="00C675D5">
        <w:rPr>
          <w:rFonts w:ascii="Arial" w:hAnsi="Arial"/>
          <w:lang w:val="hr-HR"/>
        </w:rPr>
        <w:t xml:space="preserve">g broja te adrese koja je implemetirana kao vrijednosni objekt </w:t>
      </w:r>
      <w:r w:rsidRPr="00C675D5">
        <w:rPr>
          <w:rFonts w:ascii="Arial" w:hAnsi="Arial"/>
          <w:i/>
          <w:iCs/>
          <w:lang w:val="hr-HR"/>
        </w:rPr>
        <w:t xml:space="preserve">Adresa. </w:t>
      </w:r>
      <w:r w:rsidRPr="00C675D5">
        <w:rPr>
          <w:rFonts w:ascii="Arial" w:hAnsi="Arial"/>
          <w:lang w:val="hr-HR"/>
        </w:rPr>
        <w:t xml:space="preserve">Protivničkim klubovima se pristupa preko pripadnog repozitorija. Objekti se stvaraju preko </w:t>
      </w:r>
      <w:r w:rsidRPr="00C675D5">
        <w:rPr>
          <w:rFonts w:ascii="Arial" w:hAnsi="Arial"/>
          <w:i/>
          <w:iCs/>
          <w:lang w:val="hr-HR"/>
        </w:rPr>
        <w:t xml:space="preserve">ProtivnickiKlubFactory </w:t>
      </w:r>
      <w:r w:rsidRPr="00C675D5">
        <w:rPr>
          <w:rFonts w:ascii="Arial" w:hAnsi="Arial"/>
          <w:lang w:val="hr-HR"/>
        </w:rPr>
        <w:t>razreda.</w:t>
      </w:r>
    </w:p>
    <w:p w:rsidR="00300699" w:rsidRPr="00C675D5" w:rsidRDefault="00300699">
      <w:pPr>
        <w:spacing w:line="360" w:lineRule="auto"/>
        <w:rPr>
          <w:rFonts w:ascii="Arial" w:hAnsi="Arial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  <w:r w:rsidRPr="00C675D5">
        <w:rPr>
          <w:rFonts w:ascii="Arial" w:eastAsia="Arial" w:hAnsi="Arial" w:cs="Arial"/>
          <w:color w:val="000000"/>
          <w:sz w:val="28"/>
          <w:szCs w:val="28"/>
          <w:lang w:val="hr-HR"/>
        </w:rPr>
        <w:t>U sustavu se još prati plaćanje članarina. Definiranjem mjese</w:t>
      </w:r>
      <w:r w:rsidRPr="00C675D5">
        <w:rPr>
          <w:rFonts w:ascii="Arial" w:eastAsia="Arial" w:hAnsi="Arial" w:cs="Arial"/>
          <w:color w:val="000000"/>
          <w:sz w:val="28"/>
          <w:szCs w:val="28"/>
          <w:lang w:val="hr-HR"/>
        </w:rPr>
        <w:t>ca, godine i vrijednosti članarine opisana je jedna mjesečna članarina. U tom entitetu se još prate svi igrači koji su je platili. Članarine se prate kroz repozitorij.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</w:pPr>
      <w:r w:rsidRPr="00C675D5">
        <w:rPr>
          <w:rFonts w:ascii="Arial" w:eastAsia="Arial" w:hAnsi="Arial" w:cs="Calibri"/>
          <w:b/>
          <w:bCs/>
          <w:i/>
          <w:color w:val="000000"/>
          <w:sz w:val="26"/>
          <w:szCs w:val="26"/>
          <w:lang w:val="hr-HR"/>
        </w:rPr>
        <w:t>Mapiranje i pristup podacima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sz w:val="28"/>
          <w:szCs w:val="28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Perzistenciju objekata iz modela domene postižemo</w:t>
      </w:r>
      <w:r w:rsidRPr="00C675D5">
        <w:rPr>
          <w:rFonts w:ascii="Arial" w:eastAsia="Arial" w:hAnsi="Arial" w:cs="Arial"/>
          <w:color w:val="000000"/>
          <w:lang w:val="hr-HR"/>
        </w:rPr>
        <w:t xml:space="preserve"> pohranjivanjem objekata u relacijsku bazu podataka SQLite. Zbog neslaganja između relacijske i objektne tehnologije koristi se objektno-relacijski maper. On omogućava automatsku transformaciju iz jedne u drugu reprezentaciju. ORM ima API za CRUD, API za u</w:t>
      </w:r>
      <w:r w:rsidRPr="00C675D5">
        <w:rPr>
          <w:rFonts w:ascii="Arial" w:eastAsia="Arial" w:hAnsi="Arial" w:cs="Arial"/>
          <w:color w:val="000000"/>
          <w:lang w:val="hr-HR"/>
        </w:rPr>
        <w:t>pite nad klasama i njihovim svojstvima, funkcionalnost za rad s metapodacima i tehnike za interakciju s transakcijskim objektima.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 xml:space="preserve">U ovoj aplikaciji, objektno-relacijsko mapiranje je ostvareno pomoću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framework</w:t>
      </w:r>
      <w:r w:rsidRPr="00C675D5">
        <w:rPr>
          <w:rFonts w:ascii="Arial" w:eastAsia="Arial" w:hAnsi="Arial" w:cs="Arial"/>
          <w:color w:val="000000"/>
          <w:lang w:val="hr-HR"/>
        </w:rPr>
        <w:t>-a</w:t>
      </w:r>
      <w:r w:rsidRPr="00C675D5">
        <w:rPr>
          <w:rFonts w:ascii="Arial" w:eastAsia="Arial" w:hAnsi="Arial" w:cs="Arial"/>
          <w:color w:val="000000"/>
          <w:lang w:val="hr-HR"/>
        </w:rPr>
        <w:t xml:space="preserve"> Fluent NHibernate. On kao ulaz uzima C# klasu sa svojstvima koje treba pohraniti u bazu i dohvatiti kasnije, te C# klasu s podacima za mapiranje. Kao izlaz da je automatski generirani SQL.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1) Prvo se kreira poslovni model. U modelu sva svojstva objekta m</w:t>
      </w:r>
      <w:r w:rsidRPr="00C675D5">
        <w:rPr>
          <w:rFonts w:ascii="Arial" w:eastAsia="Arial" w:hAnsi="Arial" w:cs="Arial"/>
          <w:color w:val="000000"/>
          <w:lang w:val="hr-HR"/>
        </w:rPr>
        <w:t xml:space="preserve">oraju biti označena sa </w:t>
      </w:r>
      <w:r w:rsidRPr="00C675D5">
        <w:rPr>
          <w:rFonts w:ascii="Courier New" w:eastAsia="Arial" w:hAnsi="Courier New" w:cs="Arial"/>
          <w:color w:val="000000"/>
          <w:lang w:val="hr-HR"/>
        </w:rPr>
        <w:t>virtual,</w:t>
      </w:r>
      <w:r w:rsidRPr="00C675D5">
        <w:rPr>
          <w:rFonts w:ascii="Arial" w:eastAsia="Arial" w:hAnsi="Arial" w:cs="Arial"/>
          <w:color w:val="000000"/>
          <w:lang w:val="hr-HR"/>
        </w:rPr>
        <w:t xml:space="preserve">mora postojati </w:t>
      </w:r>
      <w:r w:rsidRPr="00C675D5">
        <w:rPr>
          <w:rFonts w:ascii="Arial" w:hAnsi="Arial"/>
          <w:i/>
          <w:iCs/>
          <w:lang w:val="hr-HR"/>
        </w:rPr>
        <w:t>default</w:t>
      </w:r>
      <w:r w:rsidRPr="00C675D5">
        <w:rPr>
          <w:lang w:val="hr-HR"/>
        </w:rPr>
        <w:t xml:space="preserve"> </w:t>
      </w:r>
      <w:r w:rsidRPr="00C675D5">
        <w:rPr>
          <w:rFonts w:ascii="Arial" w:eastAsia="Arial" w:hAnsi="Arial" w:cs="Arial"/>
          <w:color w:val="000000"/>
          <w:lang w:val="hr-HR"/>
        </w:rPr>
        <w:t>konstruktor koji ne prima parametre i sve kolekcije objekata moraju biti realizirane preko sučelja.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Primjer razreda iz modela: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BiljeskaOIgracu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private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int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id;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private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igrac;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private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DateTime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datum;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private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string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biljeska;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virtual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int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Id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get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id;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protected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id =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value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virtual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DateTime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Datum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get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datum;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datum =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value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virtual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Igrac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get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igrac;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igrac =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value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virtual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string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Biljeska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get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biljeska;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lastRenderedPageBreak/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set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{ biljeska =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value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;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BiljeskaOIgracu(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inIngrac,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DateTime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inDatum,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string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inBiljeska)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igrac = inIngrac;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datum = inDatum;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biljeska = inBiljeska;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BiljeskaOIgracu() {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rPr>
          <w:lang w:val="hr-HR"/>
        </w:rPr>
      </w:pP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 xml:space="preserve">2) Da bi NHibernate znao izvršiti mapiranje OO-&gt;SQL, mora imati podatke o mapiranju. Mapiranje se definira u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strong-typed</w:t>
      </w:r>
      <w:r w:rsidRPr="00C675D5">
        <w:rPr>
          <w:rFonts w:ascii="Arial" w:eastAsia="Arial" w:hAnsi="Arial" w:cs="Arial"/>
          <w:color w:val="000000"/>
          <w:lang w:val="hr-HR"/>
        </w:rPr>
        <w:t xml:space="preserve"> C# kodu. Veza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one-to-many</w:t>
      </w:r>
      <w:r w:rsidRPr="00C675D5">
        <w:rPr>
          <w:rFonts w:ascii="Arial" w:eastAsia="Arial" w:hAnsi="Arial" w:cs="Arial"/>
          <w:color w:val="000000"/>
          <w:lang w:val="hr-HR"/>
        </w:rPr>
        <w:t xml:space="preserve"> se ostvaruje ključnom riječi</w:t>
      </w:r>
      <w:r w:rsidRPr="00C675D5">
        <w:rPr>
          <w:rFonts w:ascii="Arial" w:eastAsia="Arial" w:hAnsi="Arial" w:cs="Arial"/>
          <w:color w:val="000000"/>
          <w:lang w:val="hr-HR"/>
        </w:rPr>
        <w:t xml:space="preserve"> </w:t>
      </w:r>
      <w:r w:rsidRPr="00C675D5">
        <w:rPr>
          <w:rFonts w:ascii="Courier New" w:eastAsia="Arial" w:hAnsi="Courier New" w:cs="Arial"/>
          <w:color w:val="000000"/>
          <w:lang w:val="hr-HR"/>
        </w:rPr>
        <w:t>HasMany</w:t>
      </w:r>
      <w:r w:rsidRPr="00C675D5">
        <w:rPr>
          <w:rFonts w:ascii="Arial" w:eastAsia="Arial" w:hAnsi="Arial" w:cs="Arial"/>
          <w:color w:val="000000"/>
          <w:lang w:val="hr-HR"/>
        </w:rPr>
        <w:t xml:space="preserve">,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many-to-many</w:t>
      </w:r>
      <w:r w:rsidRPr="00C675D5">
        <w:rPr>
          <w:rFonts w:ascii="Arial" w:eastAsia="Arial" w:hAnsi="Arial" w:cs="Arial"/>
          <w:color w:val="000000"/>
          <w:lang w:val="hr-HR"/>
        </w:rPr>
        <w:t xml:space="preserve"> </w:t>
      </w:r>
      <w:r w:rsidRPr="00C675D5">
        <w:rPr>
          <w:rFonts w:ascii="Courier New" w:eastAsia="Arial" w:hAnsi="Courier New" w:cs="Arial"/>
          <w:color w:val="000000"/>
          <w:lang w:val="hr-HR"/>
        </w:rPr>
        <w:t>HasManyToMany</w:t>
      </w:r>
      <w:r w:rsidRPr="00C675D5">
        <w:rPr>
          <w:rFonts w:ascii="Arial" w:eastAsia="Arial" w:hAnsi="Arial" w:cs="Arial"/>
          <w:color w:val="000000"/>
          <w:lang w:val="hr-HR"/>
        </w:rPr>
        <w:t xml:space="preserve"> i veza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many-to-one</w:t>
      </w:r>
      <w:r w:rsidRPr="00C675D5">
        <w:rPr>
          <w:rFonts w:ascii="Arial" w:eastAsia="Arial" w:hAnsi="Arial" w:cs="Arial"/>
          <w:color w:val="000000"/>
          <w:lang w:val="hr-HR"/>
        </w:rPr>
        <w:t xml:space="preserve"> </w:t>
      </w:r>
      <w:r w:rsidRPr="00C675D5">
        <w:rPr>
          <w:rFonts w:ascii="Courier New" w:eastAsia="Arial" w:hAnsi="Courier New" w:cs="Arial"/>
          <w:color w:val="000000"/>
          <w:lang w:val="hr-HR"/>
        </w:rPr>
        <w:t>References</w:t>
      </w:r>
      <w:r w:rsidRPr="00C675D5">
        <w:rPr>
          <w:rFonts w:ascii="Arial" w:eastAsia="Arial" w:hAnsi="Arial" w:cs="Arial"/>
          <w:color w:val="000000"/>
          <w:lang w:val="hr-HR"/>
        </w:rPr>
        <w:t>.</w:t>
      </w: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Veze se ostvaruju tako da se u tablici dodaje stupac sa stranim ključem prema tablici objekta kojeg se referencira.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Ukoliko želimo postići dvosmjernu vezu između entiteta, moramo to naglas</w:t>
      </w:r>
      <w:r w:rsidRPr="00C675D5">
        <w:rPr>
          <w:rFonts w:ascii="Arial" w:eastAsia="Arial" w:hAnsi="Arial" w:cs="Arial"/>
          <w:color w:val="000000"/>
          <w:lang w:val="hr-HR"/>
        </w:rPr>
        <w:t xml:space="preserve">iti NHibernate-u. To se postiže navođenjem ključne riječi </w:t>
      </w:r>
      <w:r w:rsidRPr="00C675D5">
        <w:rPr>
          <w:rFonts w:ascii="Courier New" w:eastAsia="Arial" w:hAnsi="Courier New" w:cs="Arial"/>
          <w:color w:val="000000"/>
          <w:lang w:val="hr-HR"/>
        </w:rPr>
        <w:t>Inverse()</w:t>
      </w:r>
      <w:r w:rsidRPr="00C675D5">
        <w:rPr>
          <w:rFonts w:ascii="Arial" w:eastAsia="Arial" w:hAnsi="Arial" w:cs="Arial"/>
          <w:color w:val="000000"/>
          <w:lang w:val="hr-HR"/>
        </w:rPr>
        <w:t xml:space="preserve">.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Parent-child</w:t>
      </w:r>
      <w:r w:rsidRPr="00C675D5">
        <w:rPr>
          <w:rFonts w:ascii="Arial" w:eastAsia="Arial" w:hAnsi="Arial" w:cs="Arial"/>
          <w:color w:val="000000"/>
          <w:lang w:val="hr-HR"/>
        </w:rPr>
        <w:t xml:space="preserve"> odnos postižemo tako što navodimo </w:t>
      </w:r>
      <w:r w:rsidRPr="00C675D5">
        <w:rPr>
          <w:rFonts w:ascii="Courier New" w:eastAsia="Arial" w:hAnsi="Courier New" w:cs="Arial"/>
          <w:color w:val="000000"/>
          <w:lang w:val="hr-HR"/>
        </w:rPr>
        <w:t>Cascade.All()</w:t>
      </w:r>
      <w:r w:rsidRPr="00C675D5">
        <w:rPr>
          <w:rFonts w:ascii="Arial" w:eastAsia="Arial" w:hAnsi="Arial" w:cs="Arial"/>
          <w:color w:val="000000"/>
          <w:lang w:val="hr-HR"/>
        </w:rPr>
        <w:t>.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 xml:space="preserve">Prilikom učitavanja podataka NHibernate koristi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>lazy loading</w:t>
      </w:r>
      <w:r w:rsidRPr="00C675D5">
        <w:rPr>
          <w:rFonts w:ascii="Arial" w:eastAsia="Arial" w:hAnsi="Arial" w:cs="Arial"/>
          <w:color w:val="000000"/>
          <w:lang w:val="hr-HR"/>
        </w:rPr>
        <w:t xml:space="preserve">, ne učitava sve objekte koje trenutni objekt referencira, pa ukoliko tu funkcionalnost želimo zaobići moramo u mapiranju kod željenog svojstva navesti </w:t>
      </w:r>
      <w:r w:rsidRPr="00C675D5">
        <w:rPr>
          <w:rFonts w:ascii="Courier New" w:eastAsia="Arial" w:hAnsi="Courier New" w:cs="Arial"/>
          <w:color w:val="000000"/>
          <w:lang w:val="hr-HR"/>
        </w:rPr>
        <w:t>Not.LazyLoad()</w:t>
      </w:r>
      <w:r w:rsidRPr="00C675D5">
        <w:rPr>
          <w:rFonts w:ascii="Arial" w:eastAsia="Arial" w:hAnsi="Arial" w:cs="Arial"/>
          <w:color w:val="000000"/>
          <w:lang w:val="hr-HR"/>
        </w:rPr>
        <w:t xml:space="preserve">. 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Primjer mapiranja: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UtakmicaMap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: 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ClassMap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Utakmica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>&gt;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UtakmicaMap()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Id(p =&gt; p.Id).GeneratedBy.Native();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p.Datum);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References(p =&gt; p.ProtivnickiKlub).Not.LazyLoad();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p.BrojPostignutihKoseva);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p.BrojPrimljenihKoseva);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HasMany(p =&gt; p.StatistikeIgraca).Inverse().Cascade.All().Not.LazyLoad();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Najveći problem kod objetno-relacijskog neslaganja je mapiranje hijerarhije nasljeđivanja. Imamo tri moguća pristupa: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 xml:space="preserve">– </w:t>
      </w:r>
      <w:r w:rsidRPr="00C675D5">
        <w:rPr>
          <w:rFonts w:ascii="Arial" w:hAnsi="Arial"/>
          <w:i/>
          <w:iCs/>
          <w:lang w:val="hr-HR"/>
        </w:rPr>
        <w:t>Table per</w:t>
      </w:r>
      <w:r w:rsidRPr="00C675D5">
        <w:rPr>
          <w:rFonts w:ascii="Arial" w:hAnsi="Arial"/>
          <w:i/>
          <w:iCs/>
          <w:lang w:val="hr-HR"/>
        </w:rPr>
        <w:t xml:space="preserve"> concrete class </w:t>
      </w:r>
      <w:r w:rsidRPr="00C675D5">
        <w:rPr>
          <w:rFonts w:ascii="Arial" w:hAnsi="Arial"/>
          <w:lang w:val="hr-HR"/>
        </w:rPr>
        <w:t>— ”izbacujemo” polimorfizam i nasljeđivanje iz relacijskog modela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 xml:space="preserve">– </w:t>
      </w:r>
      <w:r w:rsidRPr="00C675D5">
        <w:rPr>
          <w:rFonts w:ascii="Arial" w:hAnsi="Arial"/>
          <w:i/>
          <w:iCs/>
          <w:lang w:val="hr-HR"/>
        </w:rPr>
        <w:t xml:space="preserve">Table per class hierarchy </w:t>
      </w:r>
      <w:r w:rsidRPr="00C675D5">
        <w:rPr>
          <w:rFonts w:ascii="Arial" w:hAnsi="Arial"/>
          <w:lang w:val="hr-HR"/>
        </w:rPr>
        <w:t xml:space="preserve">— omogućujemo polimorfizam denormalizacijom relacijskog </w:t>
      </w:r>
      <w:r w:rsidRPr="00C675D5">
        <w:rPr>
          <w:rFonts w:ascii="Arial" w:hAnsi="Arial"/>
          <w:lang w:val="hr-HR"/>
        </w:rPr>
        <w:lastRenderedPageBreak/>
        <w:t xml:space="preserve">modela uz korištenje diskriminatorskog stupca koji sadrži podatke o tipu 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hAnsi="Arial"/>
          <w:lang w:val="hr-HR"/>
        </w:rPr>
        <w:t xml:space="preserve">– </w:t>
      </w:r>
      <w:r w:rsidRPr="00C675D5">
        <w:rPr>
          <w:rFonts w:ascii="Arial" w:hAnsi="Arial"/>
          <w:i/>
          <w:iCs/>
          <w:lang w:val="hr-HR"/>
        </w:rPr>
        <w:t>Table per subc</w:t>
      </w:r>
      <w:r w:rsidRPr="00C675D5">
        <w:rPr>
          <w:rFonts w:ascii="Arial" w:hAnsi="Arial"/>
          <w:i/>
          <w:iCs/>
          <w:lang w:val="hr-HR"/>
        </w:rPr>
        <w:t xml:space="preserve">lass </w:t>
      </w:r>
      <w:r w:rsidRPr="00C675D5">
        <w:rPr>
          <w:rFonts w:ascii="Arial" w:hAnsi="Arial"/>
          <w:lang w:val="hr-HR"/>
        </w:rPr>
        <w:t>— reprezentira odnos “</w:t>
      </w:r>
      <w:r w:rsidRPr="00C675D5">
        <w:rPr>
          <w:rFonts w:ascii="Arial" w:hAnsi="Arial"/>
          <w:i/>
          <w:iCs/>
          <w:lang w:val="hr-HR"/>
        </w:rPr>
        <w:t>is a</w:t>
      </w:r>
      <w:r w:rsidRPr="00C675D5">
        <w:rPr>
          <w:rFonts w:ascii="Arial" w:hAnsi="Arial"/>
          <w:lang w:val="hr-HR"/>
        </w:rPr>
        <w:t>”(nasljeđivanje) kao “</w:t>
      </w:r>
      <w:r w:rsidRPr="00C675D5">
        <w:rPr>
          <w:rFonts w:ascii="Arial" w:hAnsi="Arial"/>
          <w:i/>
          <w:iCs/>
          <w:lang w:val="hr-HR"/>
        </w:rPr>
        <w:t>has a</w:t>
      </w:r>
      <w:r w:rsidRPr="00C675D5">
        <w:rPr>
          <w:rFonts w:ascii="Arial" w:hAnsi="Arial"/>
          <w:lang w:val="hr-HR"/>
        </w:rPr>
        <w:t>” (strani ključ) odnos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 xml:space="preserve">U ovoj aplikaciji korišten je drugi pristup, </w:t>
      </w:r>
      <w:r w:rsidRPr="00C675D5">
        <w:rPr>
          <w:rFonts w:ascii="Arial" w:eastAsia="Arial" w:hAnsi="Arial" w:cs="Arial"/>
          <w:i/>
          <w:iCs/>
          <w:color w:val="000000"/>
          <w:lang w:val="hr-HR"/>
        </w:rPr>
        <w:t xml:space="preserve">Table per class hierarchy, </w:t>
      </w:r>
      <w:r w:rsidRPr="00C675D5">
        <w:rPr>
          <w:rFonts w:ascii="Arial" w:eastAsia="Arial" w:hAnsi="Arial" w:cs="Arial"/>
          <w:color w:val="000000"/>
          <w:lang w:val="hr-HR"/>
        </w:rPr>
        <w:t>iz razloga što izvedeni razredi ne dodaju puno novih svojstava naspram baznog razreda.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 xml:space="preserve">Svako svojstvo </w:t>
      </w:r>
      <w:r w:rsidRPr="00C675D5">
        <w:rPr>
          <w:rFonts w:ascii="Arial" w:eastAsia="Arial" w:hAnsi="Arial" w:cs="Arial"/>
          <w:color w:val="000000"/>
          <w:lang w:val="hr-HR"/>
        </w:rPr>
        <w:t>izvedenih klasa ima poseban stupac . Definira se diskriminator koji određuje kojeg je tipa objekt u tom retku. Kod ovog pristupa se i</w:t>
      </w:r>
      <w:r w:rsidRPr="00C675D5">
        <w:rPr>
          <w:rFonts w:ascii="Arial" w:hAnsi="Arial"/>
          <w:lang w:val="hr-HR"/>
        </w:rPr>
        <w:t xml:space="preserve"> polimorfni i ne-polimorfni upiti efikasno izvršavaju. Potencijalni problem je što gubimo integritet podataka u bazi jer sv</w:t>
      </w:r>
      <w:r w:rsidRPr="00C675D5">
        <w:rPr>
          <w:rFonts w:ascii="Arial" w:hAnsi="Arial"/>
          <w:lang w:val="hr-HR"/>
        </w:rPr>
        <w:t xml:space="preserve">ojstva izvedenih klasa moraju biti </w:t>
      </w:r>
      <w:r w:rsidRPr="00C675D5">
        <w:rPr>
          <w:rFonts w:ascii="Arial" w:hAnsi="Arial"/>
          <w:i/>
          <w:iCs/>
          <w:lang w:val="hr-HR"/>
        </w:rPr>
        <w:t>nullable</w:t>
      </w:r>
      <w:r w:rsidRPr="00C675D5">
        <w:rPr>
          <w:rFonts w:ascii="Arial" w:hAnsi="Arial"/>
          <w:lang w:val="hr-HR"/>
        </w:rPr>
        <w:t>.</w:t>
      </w:r>
    </w:p>
    <w:p w:rsidR="00300699" w:rsidRPr="00C675D5" w:rsidRDefault="00300699">
      <w:pPr>
        <w:spacing w:line="360" w:lineRule="auto"/>
        <w:rPr>
          <w:rFonts w:ascii="Arial" w:eastAsia="Arial" w:hAnsi="Arial" w:cs="Arial"/>
          <w:color w:val="000000"/>
          <w:lang w:val="hr-HR"/>
        </w:rPr>
      </w:pPr>
    </w:p>
    <w:p w:rsidR="00300699" w:rsidRPr="00C675D5" w:rsidRDefault="00C675D5">
      <w:pPr>
        <w:spacing w:line="360" w:lineRule="auto"/>
        <w:rPr>
          <w:rFonts w:ascii="Arial" w:eastAsia="Arial" w:hAnsi="Arial" w:cs="Arial"/>
          <w:color w:val="000000"/>
          <w:lang w:val="hr-HR"/>
        </w:rPr>
      </w:pPr>
      <w:r w:rsidRPr="00C675D5">
        <w:rPr>
          <w:rFonts w:ascii="Arial" w:eastAsia="Arial" w:hAnsi="Arial" w:cs="Arial"/>
          <w:color w:val="000000"/>
          <w:lang w:val="hr-HR"/>
        </w:rPr>
        <w:t>Primjer mapiranja hijerarhije objekata:</w:t>
      </w:r>
    </w:p>
    <w:p w:rsidR="00300699" w:rsidRPr="00C675D5" w:rsidRDefault="00C675D5">
      <w:pPr>
        <w:spacing w:line="360" w:lineRule="auto"/>
        <w:rPr>
          <w:lang w:val="hr-HR"/>
        </w:rPr>
      </w:pP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NatjecanjeMap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 xml:space="preserve"> : 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ClassMap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eastAsia="Arial" w:hAnsi="Consolas" w:cs="Arial"/>
          <w:color w:val="2B91AF"/>
          <w:sz w:val="19"/>
          <w:shd w:val="clear" w:color="auto" w:fill="FFFFFF"/>
          <w:lang w:val="hr-HR"/>
        </w:rPr>
        <w:t>Natjecanje</w:t>
      </w:r>
      <w:r w:rsidRPr="00C675D5">
        <w:rPr>
          <w:rFonts w:ascii="Consolas" w:eastAsia="Arial" w:hAnsi="Consolas" w:cs="Arial"/>
          <w:color w:val="000000"/>
          <w:sz w:val="19"/>
          <w:shd w:val="clear" w:color="auto" w:fill="FFFFFF"/>
          <w:lang w:val="hr-HR"/>
        </w:rPr>
        <w:t>&gt;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NatjecanjeMap()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Id(p =&gt; p.Id);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p.Naziv);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p.Godiste);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HasMany(p =&gt; p.Utakmice).Cascade.All().Not.LazyLoad();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DiscriminateSubClassesOnColumn(</w:t>
      </w:r>
      <w:r w:rsidRPr="00C675D5">
        <w:rPr>
          <w:rFonts w:ascii="Consolas" w:hAnsi="Consolas"/>
          <w:color w:val="A31515"/>
          <w:sz w:val="19"/>
          <w:shd w:val="clear" w:color="auto" w:fill="FFFFFF"/>
          <w:lang w:val="hr-HR"/>
        </w:rPr>
        <w:t>"VRSTA_NATJECANJA"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rPr>
          <w:lang w:val="hr-HR"/>
        </w:rPr>
      </w:pPr>
    </w:p>
    <w:p w:rsidR="00300699" w:rsidRPr="00C675D5" w:rsidRDefault="00300699">
      <w:pPr>
        <w:rPr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LigaMap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: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SubclassMap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Liga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LigaMap()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DiscriminatorValue(</w:t>
      </w:r>
      <w:r w:rsidRPr="00C675D5">
        <w:rPr>
          <w:rFonts w:ascii="Consolas" w:hAnsi="Consolas"/>
          <w:color w:val="A31515"/>
          <w:sz w:val="19"/>
          <w:shd w:val="clear" w:color="auto" w:fill="FFFFFF"/>
          <w:lang w:val="hr-HR"/>
        </w:rPr>
        <w:t>"LIGA"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p.Rang);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p.BrojKlubova);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p.BrojBodova);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rPr>
          <w:lang w:val="hr-HR"/>
        </w:rPr>
      </w:pPr>
    </w:p>
    <w:p w:rsidR="00300699" w:rsidRPr="00C675D5" w:rsidRDefault="00300699">
      <w:pPr>
        <w:rPr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TurnirMap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: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SubclassMap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Turnir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TurnirMap() {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DiscriminatorValue(</w:t>
      </w:r>
      <w:r w:rsidRPr="00C675D5">
        <w:rPr>
          <w:rFonts w:ascii="Consolas" w:hAnsi="Consolas"/>
          <w:color w:val="A31515"/>
          <w:sz w:val="19"/>
          <w:shd w:val="clear" w:color="auto" w:fill="FFFFFF"/>
          <w:lang w:val="hr-HR"/>
        </w:rPr>
        <w:t>"TURNIR"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p.Rang);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Map(p =&gt; p.BrojKlubova);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rPr>
          <w:lang w:val="hr-HR"/>
        </w:rPr>
      </w:pPr>
    </w:p>
    <w:p w:rsidR="00300699" w:rsidRPr="00C675D5" w:rsidRDefault="00300699">
      <w:pPr>
        <w:rPr>
          <w:lang w:val="hr-HR"/>
        </w:rPr>
      </w:pPr>
    </w:p>
    <w:p w:rsidR="00300699" w:rsidRPr="00C675D5" w:rsidRDefault="00300699">
      <w:pPr>
        <w:rPr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color w:val="000000"/>
          <w:shd w:val="clear" w:color="auto" w:fill="FFFFFF"/>
          <w:lang w:val="hr-HR"/>
        </w:rPr>
        <w:t xml:space="preserve">U bazi nastaje jedna tablica sa svim atributima iz bazne i izvedenih klasa, te diskriminatorom. Na temelju vrijednosti diskriminatora, određuje se kojeg je tipa objekt redak tablice. Tako prilikom pohranjivanja </w:t>
      </w:r>
      <w:r w:rsidRPr="00C675D5">
        <w:rPr>
          <w:rFonts w:ascii="Arial" w:hAnsi="Arial"/>
          <w:color w:val="000000"/>
          <w:shd w:val="clear" w:color="auto" w:fill="FFFFFF"/>
          <w:lang w:val="hr-HR"/>
        </w:rPr>
        <w:t>objekata</w:t>
      </w:r>
      <w:r w:rsidRPr="00C675D5">
        <w:rPr>
          <w:rFonts w:ascii="Arial" w:hAnsi="Arial"/>
          <w:color w:val="000000"/>
          <w:shd w:val="clear" w:color="auto" w:fill="FFFFFF"/>
          <w:lang w:val="hr-HR"/>
        </w:rPr>
        <w:t xml:space="preserve"> tipa </w:t>
      </w:r>
      <w:r w:rsidRPr="00C675D5">
        <w:rPr>
          <w:rFonts w:ascii="Courier New" w:hAnsi="Courier New"/>
          <w:color w:val="000000"/>
          <w:shd w:val="clear" w:color="auto" w:fill="FFFFFF"/>
          <w:lang w:val="hr-HR"/>
        </w:rPr>
        <w:t xml:space="preserve">Turnir </w:t>
      </w:r>
      <w:r w:rsidRPr="00C675D5">
        <w:rPr>
          <w:rFonts w:ascii="Arial" w:hAnsi="Arial"/>
          <w:color w:val="000000"/>
          <w:shd w:val="clear" w:color="auto" w:fill="FFFFFF"/>
          <w:lang w:val="hr-HR"/>
        </w:rPr>
        <w:t xml:space="preserve">vrijednost atributa </w:t>
      </w:r>
      <w:r w:rsidRPr="00C675D5">
        <w:rPr>
          <w:rFonts w:ascii="Courier New" w:hAnsi="Courier New"/>
          <w:color w:val="000000"/>
          <w:shd w:val="clear" w:color="auto" w:fill="FFFFFF"/>
          <w:lang w:val="hr-HR"/>
        </w:rPr>
        <w:t>Broj</w:t>
      </w:r>
      <w:r w:rsidRPr="00C675D5">
        <w:rPr>
          <w:rFonts w:ascii="Courier New" w:hAnsi="Courier New"/>
          <w:color w:val="000000"/>
          <w:shd w:val="clear" w:color="auto" w:fill="FFFFFF"/>
          <w:lang w:val="hr-HR"/>
        </w:rPr>
        <w:t>Bodova</w:t>
      </w:r>
      <w:r w:rsidRPr="00C675D5">
        <w:rPr>
          <w:rFonts w:ascii="Arial" w:hAnsi="Arial"/>
          <w:color w:val="000000"/>
          <w:shd w:val="clear" w:color="auto" w:fill="FFFFFF"/>
          <w:lang w:val="hr-HR"/>
        </w:rPr>
        <w:t xml:space="preserve"> ostaje </w:t>
      </w:r>
      <w:r w:rsidRPr="00C675D5">
        <w:rPr>
          <w:rFonts w:ascii="Courier New" w:hAnsi="Courier New"/>
          <w:color w:val="000000"/>
          <w:shd w:val="clear" w:color="auto" w:fill="FFFFFF"/>
          <w:lang w:val="hr-HR"/>
        </w:rPr>
        <w:t>null</w:t>
      </w:r>
      <w:r w:rsidRPr="00C675D5">
        <w:rPr>
          <w:rFonts w:ascii="Arial" w:hAnsi="Arial"/>
          <w:color w:val="000000"/>
          <w:shd w:val="clear" w:color="auto" w:fill="FFFFFF"/>
          <w:lang w:val="hr-HR"/>
        </w:rPr>
        <w:t xml:space="preserve">. 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color w:val="000000"/>
          <w:shd w:val="clear" w:color="auto" w:fill="FFFFFF"/>
          <w:lang w:val="hr-HR"/>
        </w:rPr>
        <w:t>3) Globalna konfiguracija se definira u zasebnoj C# klasi.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color w:val="000000"/>
          <w:shd w:val="clear" w:color="auto" w:fill="FFFFFF"/>
          <w:lang w:val="hr-HR"/>
        </w:rPr>
        <w:t>Konfiguracijska datoteka: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class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FluentNHibernate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public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static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ISession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OpenSession()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var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nhConfig =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Fluently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.Configure()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.Database(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SQLiteConfiguration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.Standard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.ConnectionString(</w:t>
      </w:r>
      <w:r w:rsidRPr="00C675D5">
        <w:rPr>
          <w:rFonts w:ascii="Consolas" w:hAnsi="Consolas"/>
          <w:color w:val="A31515"/>
          <w:sz w:val="19"/>
          <w:shd w:val="clear" w:color="auto" w:fill="FFFFFF"/>
          <w:lang w:val="hr-HR"/>
        </w:rPr>
        <w:t>"Data Source=SkolaKosarkeDB.db;Version=3"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.AdoNetBatchSize(100))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.Mappings(x =&gt; x.FluentMappings.AddFromAssembly(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Assembly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.GetExecutingAssembly()))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.BuildConfiguration();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var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sessionF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actory = nhConfig.BuildSessionFactory();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ISession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sess = sessionFactory.OpenSession();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sess;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}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lang w:val="hr-HR"/>
        </w:rPr>
        <w:t xml:space="preserve">4) Rad s objektima se definira kroz repozitorije. Ovisnosti su usmjerene prema sučeljima repozitorija. U Modelu su definirana sučelja </w:t>
      </w:r>
      <w:r w:rsidRPr="00C675D5">
        <w:rPr>
          <w:rFonts w:ascii="Courier New" w:hAnsi="Courier New"/>
          <w:lang w:val="hr-HR"/>
        </w:rPr>
        <w:t>IRepository</w:t>
      </w:r>
      <w:r w:rsidRPr="00C675D5">
        <w:rPr>
          <w:rFonts w:ascii="Arial" w:hAnsi="Arial"/>
          <w:lang w:val="hr-HR"/>
        </w:rPr>
        <w:t xml:space="preserve">, koja su implementirana u </w:t>
      </w:r>
      <w:r w:rsidRPr="00C675D5">
        <w:rPr>
          <w:rFonts w:ascii="Courier New" w:hAnsi="Courier New"/>
          <w:lang w:val="hr-HR"/>
        </w:rPr>
        <w:t>Data</w:t>
      </w:r>
      <w:r w:rsidRPr="00C675D5">
        <w:rPr>
          <w:rFonts w:ascii="Arial" w:hAnsi="Arial"/>
          <w:lang w:val="hr-HR"/>
        </w:rPr>
        <w:t xml:space="preserve"> sloju. “Gornji” slojevi ovise o metodama sučeljima.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lang w:val="hr-HR"/>
        </w:rPr>
        <w:t>Kod stvaranja novog objekt</w:t>
      </w:r>
      <w:r w:rsidRPr="00C675D5">
        <w:rPr>
          <w:rFonts w:ascii="Arial" w:hAnsi="Arial"/>
          <w:lang w:val="hr-HR"/>
        </w:rPr>
        <w:t>a u repozitoriju otvaramo sjednicu unutar koje započinjemo transakciju te spremamo novi objekt koji tad posta</w:t>
      </w:r>
      <w:bookmarkStart w:id="0" w:name="_GoBack"/>
      <w:bookmarkEnd w:id="0"/>
      <w:r w:rsidRPr="00C675D5">
        <w:rPr>
          <w:rFonts w:ascii="Arial" w:hAnsi="Arial"/>
          <w:lang w:val="hr-HR"/>
        </w:rPr>
        <w:t>je perzistentan.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rFonts w:ascii="Arial" w:hAnsi="Arial"/>
          <w:sz w:val="21"/>
          <w:lang w:val="hr-HR"/>
        </w:rPr>
      </w:pPr>
      <w:r w:rsidRPr="00C675D5">
        <w:rPr>
          <w:rFonts w:ascii="Arial" w:hAnsi="Arial"/>
          <w:lang w:val="hr-HR"/>
        </w:rPr>
        <w:t>Primjer spremanja objekta u bazu: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using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ISession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session =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FluentNHibernate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.OpenSession())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using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ITransaction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transaction = session.BeginTransaction())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session.Save(igrac);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transaction.Commit();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}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rFonts w:ascii="Arial" w:hAnsi="Arial"/>
          <w:sz w:val="21"/>
          <w:lang w:val="hr-HR"/>
        </w:rPr>
      </w:pPr>
      <w:r w:rsidRPr="00C675D5">
        <w:rPr>
          <w:rFonts w:ascii="Arial" w:hAnsi="Arial"/>
          <w:lang w:val="hr-HR"/>
        </w:rPr>
        <w:t>Primjer dohvaćanja objekata iz baze: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using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ISession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nSession =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FluentNHibernate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.OpenSession())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IQueryable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 query = (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from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in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nSession.Query&lt;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&gt;()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       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where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i.DatumRodenja.Year &gt;= godiste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       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orderby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i.Prezime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       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select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IList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 igraci = query.ToList&lt;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Igrac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&gt;();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return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igraci;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}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Arial" w:hAnsi="Arial"/>
          <w:color w:val="000000"/>
          <w:shd w:val="clear" w:color="auto" w:fill="FFFFFF"/>
          <w:lang w:val="hr-HR"/>
        </w:rPr>
        <w:lastRenderedPageBreak/>
        <w:t>Primjer ažuriranja:</w:t>
      </w:r>
    </w:p>
    <w:p w:rsidR="00300699" w:rsidRPr="00C675D5" w:rsidRDefault="00300699">
      <w:pPr>
        <w:rPr>
          <w:rFonts w:ascii="Arial" w:hAnsi="Arial"/>
          <w:sz w:val="21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using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ISession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session = 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FluentNHibernate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>.OpenSession())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c.dodajIgraca(i);</w:t>
      </w:r>
    </w:p>
    <w:p w:rsidR="00300699" w:rsidRPr="00C675D5" w:rsidRDefault="00300699">
      <w:pPr>
        <w:rPr>
          <w:rFonts w:ascii="Consolas" w:hAnsi="Consolas"/>
          <w:color w:val="000000"/>
          <w:sz w:val="19"/>
          <w:shd w:val="clear" w:color="auto" w:fill="FFFFFF"/>
          <w:lang w:val="hr-HR"/>
        </w:rPr>
      </w:pP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</w:t>
      </w:r>
      <w:r w:rsidRPr="00C675D5">
        <w:rPr>
          <w:rFonts w:ascii="Consolas" w:hAnsi="Consolas"/>
          <w:color w:val="0000FF"/>
          <w:sz w:val="19"/>
          <w:shd w:val="clear" w:color="auto" w:fill="FFFFFF"/>
          <w:lang w:val="hr-HR"/>
        </w:rPr>
        <w:t>using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(</w:t>
      </w:r>
      <w:r w:rsidRPr="00C675D5">
        <w:rPr>
          <w:rFonts w:ascii="Consolas" w:hAnsi="Consolas"/>
          <w:color w:val="2B91AF"/>
          <w:sz w:val="19"/>
          <w:shd w:val="clear" w:color="auto" w:fill="FFFFFF"/>
          <w:lang w:val="hr-HR"/>
        </w:rPr>
        <w:t>ITransaction</w:t>
      </w: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transaction = session.BeginTransaction())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{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session.Update(c);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    transaction.Commit();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    }</w:t>
      </w:r>
    </w:p>
    <w:p w:rsidR="00300699" w:rsidRPr="00C675D5" w:rsidRDefault="00C675D5">
      <w:pPr>
        <w:rPr>
          <w:lang w:val="hr-HR"/>
        </w:rPr>
      </w:pPr>
      <w:r w:rsidRPr="00C675D5">
        <w:rPr>
          <w:rFonts w:ascii="Consolas" w:hAnsi="Consolas"/>
          <w:color w:val="000000"/>
          <w:sz w:val="19"/>
          <w:shd w:val="clear" w:color="auto" w:fill="FFFFFF"/>
          <w:lang w:val="hr-HR"/>
        </w:rPr>
        <w:t xml:space="preserve">            }</w:t>
      </w:r>
    </w:p>
    <w:p w:rsidR="00300699" w:rsidRPr="00C675D5" w:rsidRDefault="00300699">
      <w:pPr>
        <w:rPr>
          <w:lang w:val="hr-HR"/>
        </w:rPr>
      </w:pPr>
    </w:p>
    <w:sectPr w:rsidR="00300699" w:rsidRPr="00C675D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0699"/>
    <w:rsid w:val="00300699"/>
    <w:rsid w:val="00C6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tyle-1">
    <w:name w:val="Style-1"/>
    <w:pPr>
      <w:suppressAutoHyphens/>
      <w:overflowPunct w:val="0"/>
    </w:pPr>
    <w:rPr>
      <w:rFonts w:ascii="Times New Roman" w:eastAsia="Times New Roman" w:hAnsi="Times New Roman" w:cs="Times New Roman"/>
      <w:color w:val="00000A"/>
      <w:szCs w:val="20"/>
      <w:lang w:val="hr-HR" w:bidi="ar-SA"/>
    </w:rPr>
  </w:style>
  <w:style w:type="paragraph" w:customStyle="1" w:styleId="Style-2">
    <w:name w:val="Style-2"/>
    <w:pPr>
      <w:suppressAutoHyphens/>
      <w:overflowPunct w:val="0"/>
    </w:pPr>
    <w:rPr>
      <w:rFonts w:ascii="Times New Roman" w:eastAsia="Times New Roman" w:hAnsi="Times New Roman" w:cs="Times New Roman"/>
      <w:color w:val="00000A"/>
      <w:szCs w:val="20"/>
      <w:lang w:val="hr-H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63660</TotalTime>
  <Pages>1</Pages>
  <Words>1728</Words>
  <Characters>9856</Characters>
  <Application>Microsoft Office Word</Application>
  <DocSecurity>0</DocSecurity>
  <Lines>82</Lines>
  <Paragraphs>23</Paragraphs>
  <ScaleCrop>false</ScaleCrop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Ivana Vanjak</cp:lastModifiedBy>
  <cp:revision>40</cp:revision>
  <dcterms:created xsi:type="dcterms:W3CDTF">2015-02-09T13:06:00Z</dcterms:created>
  <dcterms:modified xsi:type="dcterms:W3CDTF">2018-01-22T20:46:00Z</dcterms:modified>
  <dc:language>en-GB</dc:language>
</cp:coreProperties>
</file>