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BDD4" w14:textId="7710656A" w:rsidR="008F4C9D" w:rsidRPr="00641CC2" w:rsidRDefault="009D0711" w:rsidP="00641CC2">
      <w:pPr>
        <w:spacing w:after="0" w:line="240" w:lineRule="auto"/>
        <w:jc w:val="center"/>
        <w:rPr>
          <w:rFonts w:ascii="Arial" w:eastAsia="Times New Roman" w:hAnsi="Arial" w:cs="Arial"/>
          <w:b/>
          <w:bCs/>
          <w:kern w:val="0"/>
          <w:sz w:val="28"/>
          <w:szCs w:val="28"/>
          <w:lang w:val="en-US"/>
          <w14:ligatures w14:val="none"/>
        </w:rPr>
      </w:pPr>
      <w:r>
        <w:rPr>
          <w:rFonts w:ascii="Arial" w:eastAsia="Times New Roman" w:hAnsi="Arial" w:cs="Arial"/>
          <w:b/>
          <w:bCs/>
          <w:kern w:val="0"/>
          <w:sz w:val="28"/>
          <w:szCs w:val="28"/>
          <w:lang w:val="en-US"/>
          <w14:ligatures w14:val="none"/>
        </w:rPr>
        <w:t>Prvi</w:t>
      </w:r>
      <w:r w:rsidR="008F4C9D" w:rsidRPr="00641CC2">
        <w:rPr>
          <w:rFonts w:ascii="Arial" w:eastAsia="Times New Roman" w:hAnsi="Arial" w:cs="Arial"/>
          <w:b/>
          <w:bCs/>
          <w:kern w:val="0"/>
          <w:sz w:val="28"/>
          <w:szCs w:val="28"/>
          <w:lang w:val="en-US"/>
          <w14:ligatures w14:val="none"/>
        </w:rPr>
        <w:t xml:space="preserve"> kolokvijum iz predmeta Specifikacija i modelovanje softvera</w:t>
      </w:r>
      <w:r w:rsidR="00641CC2" w:rsidRPr="00641CC2">
        <w:rPr>
          <w:rFonts w:ascii="Arial" w:eastAsia="Times New Roman" w:hAnsi="Arial" w:cs="Arial"/>
          <w:b/>
          <w:bCs/>
          <w:kern w:val="0"/>
          <w:sz w:val="28"/>
          <w:szCs w:val="28"/>
          <w:lang w:val="en-US"/>
          <w14:ligatures w14:val="none"/>
        </w:rPr>
        <w:t xml:space="preserve"> (ju</w:t>
      </w:r>
      <w:r w:rsidR="003F4307">
        <w:rPr>
          <w:rFonts w:ascii="Arial" w:eastAsia="Times New Roman" w:hAnsi="Arial" w:cs="Arial"/>
          <w:b/>
          <w:bCs/>
          <w:kern w:val="0"/>
          <w:sz w:val="28"/>
          <w:szCs w:val="28"/>
          <w:lang w:val="en-US"/>
          <w14:ligatures w14:val="none"/>
        </w:rPr>
        <w:t>lski</w:t>
      </w:r>
      <w:r w:rsidR="00641CC2" w:rsidRPr="00641CC2">
        <w:rPr>
          <w:rFonts w:ascii="Arial" w:eastAsia="Times New Roman" w:hAnsi="Arial" w:cs="Arial"/>
          <w:b/>
          <w:bCs/>
          <w:kern w:val="0"/>
          <w:sz w:val="28"/>
          <w:szCs w:val="28"/>
          <w:lang w:val="en-US"/>
          <w14:ligatures w14:val="none"/>
        </w:rPr>
        <w:t xml:space="preserve"> rok)</w:t>
      </w:r>
    </w:p>
    <w:p w14:paraId="241B22F2" w14:textId="519E9F5E" w:rsidR="00403F3D" w:rsidRPr="003D287D" w:rsidRDefault="008F4C9D" w:rsidP="00403F3D">
      <w:pPr>
        <w:jc w:val="both"/>
        <w:rPr>
          <w:rFonts w:ascii="Arial" w:hAnsi="Arial" w:cs="Arial"/>
          <w:bCs/>
        </w:rPr>
      </w:pPr>
      <w:r w:rsidRPr="00C77A13">
        <w:rPr>
          <w:rFonts w:ascii="Times New Roman" w:eastAsia="Times New Roman" w:hAnsi="Times New Roman" w:cs="Times New Roman"/>
          <w:kern w:val="0"/>
          <w:sz w:val="24"/>
          <w:szCs w:val="24"/>
          <w:lang w:val="en-US"/>
          <w14:ligatures w14:val="none"/>
        </w:rPr>
        <w:br/>
      </w:r>
      <w:r w:rsidR="00685A5D" w:rsidRPr="00762EED">
        <w:rPr>
          <w:rFonts w:ascii="Arial" w:hAnsi="Arial" w:cs="Arial"/>
          <w:b/>
          <w:bCs/>
        </w:rPr>
        <w:t>1</w:t>
      </w:r>
      <w:r w:rsidR="0055575B" w:rsidRPr="00762EED">
        <w:rPr>
          <w:rFonts w:ascii="Arial" w:hAnsi="Arial" w:cs="Arial"/>
          <w:b/>
          <w:bCs/>
        </w:rPr>
        <w:t>.</w:t>
      </w:r>
      <w:r w:rsidR="00C77A13" w:rsidRPr="00762EED">
        <w:rPr>
          <w:rFonts w:ascii="Arial" w:hAnsi="Arial" w:cs="Arial"/>
          <w:b/>
          <w:bCs/>
        </w:rPr>
        <w:t xml:space="preserve"> (55 poena)</w:t>
      </w:r>
      <w:r w:rsidR="00C77A13" w:rsidRPr="00762EED">
        <w:rPr>
          <w:rFonts w:ascii="Arial" w:hAnsi="Arial" w:cs="Arial"/>
        </w:rPr>
        <w:t xml:space="preserve"> </w:t>
      </w:r>
      <w:bookmarkStart w:id="0" w:name="_Hlk140320566"/>
      <w:r w:rsidR="00403F3D" w:rsidRPr="003D287D">
        <w:rPr>
          <w:rFonts w:ascii="Arial" w:hAnsi="Arial" w:cs="Arial"/>
          <w:bCs/>
        </w:rPr>
        <w:t>Projektovati aplikaciju za školu jezika koja treba  da obezbedi</w:t>
      </w:r>
      <w:r w:rsidR="003D287D" w:rsidRPr="003D287D">
        <w:rPr>
          <w:rFonts w:ascii="Arial" w:hAnsi="Arial" w:cs="Arial"/>
          <w:bCs/>
        </w:rPr>
        <w:t xml:space="preserve"> za sledeće vrste korisnika:</w:t>
      </w:r>
    </w:p>
    <w:p w14:paraId="401874D5" w14:textId="3E4772B9"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 xml:space="preserve">Administrator: </w:t>
      </w:r>
      <w:r w:rsidR="00403F3D" w:rsidRPr="003D287D">
        <w:rPr>
          <w:rFonts w:ascii="Arial" w:hAnsi="Arial" w:cs="Arial"/>
          <w:bCs/>
        </w:rPr>
        <w:t>Unos i prikaz podataka o raspoloživim kursevima (naziv kursa, koji jezik je u pitanju, nivo znanja koji se stiče po završetku datog kursa  (početni, srednji, viši), vrsta kursa. Vrsta kursa može biti: redovan, koji se održava tokom trajanja cele školske godine ili letnji kurs, za koji je potrebno uneti datum početka i završetka kursa.</w:t>
      </w:r>
    </w:p>
    <w:p w14:paraId="0546DDD5" w14:textId="0F51C126"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 xml:space="preserve">Administrator: </w:t>
      </w:r>
      <w:r w:rsidR="00403F3D" w:rsidRPr="003D287D">
        <w:rPr>
          <w:rFonts w:ascii="Arial" w:hAnsi="Arial" w:cs="Arial"/>
          <w:bCs/>
        </w:rPr>
        <w:t>Unos i prikaz podataka o predavačima (ime, prezime, datum rođenja, adresa, kontakt telefon, kratka biografija, koje jezike poznaje)</w:t>
      </w:r>
    </w:p>
    <w:p w14:paraId="0AB8EEAD" w14:textId="4E6B8E7E"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 xml:space="preserve">Administrator: </w:t>
      </w:r>
      <w:r w:rsidR="00403F3D" w:rsidRPr="003D287D">
        <w:rPr>
          <w:rFonts w:ascii="Arial" w:hAnsi="Arial" w:cs="Arial"/>
          <w:bCs/>
        </w:rPr>
        <w:t xml:space="preserve">Dodeljivanje kurseva predavačima </w:t>
      </w:r>
    </w:p>
    <w:p w14:paraId="73A92275" w14:textId="7A02E378"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 xml:space="preserve">Vlasnik: </w:t>
      </w:r>
      <w:r w:rsidR="00403F3D" w:rsidRPr="003D287D">
        <w:rPr>
          <w:rFonts w:ascii="Arial" w:hAnsi="Arial" w:cs="Arial"/>
          <w:bCs/>
        </w:rPr>
        <w:t>Upis učenika. Pri upisu se uzimaju sledeći podaci:  ime, prezime, datum rođenja, adresa, kontakt telefon, jedan ili više kurseva koje želi da upiše, tekući nivo znanja za svaki jezik koji želi da uči.</w:t>
      </w:r>
    </w:p>
    <w:p w14:paraId="3A9BEAE0" w14:textId="4841F98F"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Vlasnik: Naplata</w:t>
      </w:r>
      <w:r w:rsidR="00403F3D" w:rsidRPr="003D287D">
        <w:rPr>
          <w:rFonts w:ascii="Arial" w:hAnsi="Arial" w:cs="Arial"/>
          <w:bCs/>
        </w:rPr>
        <w:t xml:space="preserve"> školarine. Školarina se za redovne kurseve plaća na kraju svakog meseca, najkasnije do sredine narednog meseca, a za letnje kurseve pre početka kursa, prilikom upisa. Iznos školarine za redovne kurseve se određuje na osnovu mesečne cene kursa. Potrebno je podržati pamćenje svih cena koje su važile ili važe za datu školu. </w:t>
      </w:r>
      <w:r w:rsidRPr="003D287D">
        <w:rPr>
          <w:rFonts w:ascii="Arial" w:hAnsi="Arial" w:cs="Arial"/>
          <w:bCs/>
        </w:rPr>
        <w:t>Cene unosi vlasnik.</w:t>
      </w:r>
    </w:p>
    <w:p w14:paraId="0A8E5D55" w14:textId="460694D4" w:rsidR="00403F3D" w:rsidRPr="003D287D" w:rsidRDefault="00403F3D" w:rsidP="00403F3D">
      <w:pPr>
        <w:numPr>
          <w:ilvl w:val="0"/>
          <w:numId w:val="11"/>
        </w:numPr>
        <w:spacing w:after="0" w:line="240" w:lineRule="auto"/>
        <w:jc w:val="both"/>
        <w:rPr>
          <w:rFonts w:ascii="Arial" w:hAnsi="Arial" w:cs="Arial"/>
          <w:bCs/>
        </w:rPr>
      </w:pPr>
      <w:r w:rsidRPr="003D287D">
        <w:rPr>
          <w:rFonts w:ascii="Arial" w:hAnsi="Arial" w:cs="Arial"/>
          <w:bCs/>
        </w:rPr>
        <w:t>Automatsko slanje opomena, ukoliko neko kasni sa plaćanjem školarine</w:t>
      </w:r>
    </w:p>
    <w:p w14:paraId="129F4413" w14:textId="3F4BB65D"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 xml:space="preserve">Vlasnik: </w:t>
      </w:r>
      <w:r w:rsidR="00403F3D" w:rsidRPr="003D287D">
        <w:rPr>
          <w:rFonts w:ascii="Arial" w:hAnsi="Arial" w:cs="Arial"/>
          <w:bCs/>
        </w:rPr>
        <w:t>Štampu izveštaja o zaradi od školarine na nivou meseca.</w:t>
      </w:r>
    </w:p>
    <w:p w14:paraId="0303373E" w14:textId="152C37BE" w:rsidR="00403F3D" w:rsidRPr="003D287D" w:rsidRDefault="003D287D" w:rsidP="00403F3D">
      <w:pPr>
        <w:numPr>
          <w:ilvl w:val="0"/>
          <w:numId w:val="11"/>
        </w:numPr>
        <w:spacing w:after="0" w:line="240" w:lineRule="auto"/>
        <w:jc w:val="both"/>
        <w:rPr>
          <w:rFonts w:ascii="Arial" w:hAnsi="Arial" w:cs="Arial"/>
          <w:bCs/>
        </w:rPr>
      </w:pPr>
      <w:r w:rsidRPr="003D287D">
        <w:rPr>
          <w:rFonts w:ascii="Arial" w:hAnsi="Arial" w:cs="Arial"/>
          <w:bCs/>
        </w:rPr>
        <w:t xml:space="preserve">Vlasnik: </w:t>
      </w:r>
      <w:r w:rsidR="00403F3D" w:rsidRPr="003D287D">
        <w:rPr>
          <w:rFonts w:ascii="Arial" w:hAnsi="Arial" w:cs="Arial"/>
          <w:bCs/>
        </w:rPr>
        <w:t xml:space="preserve">Štampu izveštaja koji sadrži podatke o broju polaznika koji uče zadati jezik, nezavisno od nivoa. </w:t>
      </w:r>
    </w:p>
    <w:p w14:paraId="7C7B800A" w14:textId="14C206E3" w:rsidR="00843FD7" w:rsidRPr="00762EED" w:rsidRDefault="005A454E" w:rsidP="00403F3D">
      <w:pPr>
        <w:spacing w:after="0" w:line="240" w:lineRule="auto"/>
        <w:jc w:val="both"/>
        <w:rPr>
          <w:rFonts w:ascii="Arial" w:hAnsi="Arial" w:cs="Arial"/>
        </w:rPr>
      </w:pPr>
      <w:r w:rsidRPr="00762EED">
        <w:rPr>
          <w:rFonts w:ascii="Arial" w:hAnsi="Arial" w:cs="Arial"/>
        </w:rPr>
        <w:t>Modelovati:</w:t>
      </w:r>
    </w:p>
    <w:bookmarkEnd w:id="0"/>
    <w:p w14:paraId="11855189" w14:textId="04BC09E9" w:rsidR="00685A5D" w:rsidRPr="00762EED" w:rsidRDefault="00685A5D" w:rsidP="00C77A13">
      <w:pPr>
        <w:pStyle w:val="ListParagraph"/>
        <w:numPr>
          <w:ilvl w:val="0"/>
          <w:numId w:val="6"/>
        </w:numPr>
        <w:rPr>
          <w:rFonts w:ascii="Arial" w:hAnsi="Arial" w:cs="Arial"/>
        </w:rPr>
      </w:pPr>
      <w:r w:rsidRPr="00762EED">
        <w:rPr>
          <w:rFonts w:ascii="Arial" w:hAnsi="Arial" w:cs="Arial"/>
        </w:rPr>
        <w:t>(2</w:t>
      </w:r>
      <w:r w:rsidR="0050319B">
        <w:rPr>
          <w:rFonts w:ascii="Arial" w:hAnsi="Arial" w:cs="Arial"/>
        </w:rPr>
        <w:t>0</w:t>
      </w:r>
      <w:r w:rsidRPr="00762EED">
        <w:rPr>
          <w:rFonts w:ascii="Arial" w:hAnsi="Arial" w:cs="Arial"/>
        </w:rPr>
        <w:t xml:space="preserve"> poena) Dijagram slučajeva korišćenja (bez koraka, preduslova i posledica)</w:t>
      </w:r>
    </w:p>
    <w:p w14:paraId="14187CFB" w14:textId="0BF3C17D" w:rsidR="00685A5D" w:rsidRPr="00762EED" w:rsidRDefault="00C77A13" w:rsidP="00685A5D">
      <w:pPr>
        <w:pStyle w:val="ListParagraph"/>
        <w:numPr>
          <w:ilvl w:val="0"/>
          <w:numId w:val="6"/>
        </w:numPr>
        <w:rPr>
          <w:rFonts w:ascii="Arial" w:hAnsi="Arial" w:cs="Arial"/>
        </w:rPr>
      </w:pPr>
      <w:bookmarkStart w:id="1" w:name="_Hlk140320638"/>
      <w:r w:rsidRPr="00762EED">
        <w:rPr>
          <w:rFonts w:ascii="Arial" w:eastAsia="Times New Roman" w:hAnsi="Arial" w:cs="Arial"/>
          <w:kern w:val="0"/>
          <w:lang w:val="en-US"/>
          <w14:ligatures w14:val="none"/>
        </w:rPr>
        <w:t>(35 poena</w:t>
      </w:r>
      <w:r w:rsidRPr="00762EED">
        <w:rPr>
          <w:rFonts w:ascii="Arial" w:hAnsi="Arial" w:cs="Arial"/>
        </w:rPr>
        <w:t xml:space="preserve">) </w:t>
      </w:r>
      <w:r w:rsidR="005A454E" w:rsidRPr="00762EED">
        <w:rPr>
          <w:rFonts w:ascii="Arial" w:hAnsi="Arial" w:cs="Arial"/>
        </w:rPr>
        <w:t>Konceptualni dijagram klasa (bez get i set metoda i konstruktora)</w:t>
      </w:r>
    </w:p>
    <w:bookmarkEnd w:id="1"/>
    <w:p w14:paraId="4F5E1741" w14:textId="5E41E457" w:rsidR="00FC686F" w:rsidRPr="00FC686F" w:rsidRDefault="002C0B20" w:rsidP="00FC686F">
      <w:pPr>
        <w:jc w:val="both"/>
        <w:rPr>
          <w:rFonts w:ascii="Arial" w:hAnsi="Arial" w:cs="Arial"/>
        </w:rPr>
      </w:pPr>
      <w:r w:rsidRPr="00762EED">
        <w:rPr>
          <w:rFonts w:ascii="Arial" w:hAnsi="Arial" w:cs="Arial"/>
          <w:b/>
          <w:bCs/>
        </w:rPr>
        <w:t xml:space="preserve">2. (55 poena) </w:t>
      </w:r>
      <w:r w:rsidR="00FC686F" w:rsidRPr="00FC686F">
        <w:rPr>
          <w:rFonts w:ascii="Arial" w:hAnsi="Arial" w:cs="Arial"/>
        </w:rPr>
        <w:t xml:space="preserve">Grafički editor ima podršku za iscrtavanje jednostavnih i složenih grafičkih komponenti. Jednostavne komponente su: krug, kvadrat, pravougaonik i elipsa. Složene grafičke komponente se sastoje od jednostavnih grafičkih komponenti i prethodno kreiranih složenih grafičkih komponenti. Svaka komponenta (jednostavna ili složena) treba da poseduje: </w:t>
      </w:r>
    </w:p>
    <w:p w14:paraId="5A89216A" w14:textId="20E1C1F0" w:rsidR="00FC686F" w:rsidRPr="00FC686F" w:rsidRDefault="00FC686F" w:rsidP="00FC686F">
      <w:pPr>
        <w:pStyle w:val="Default"/>
        <w:numPr>
          <w:ilvl w:val="0"/>
          <w:numId w:val="14"/>
        </w:numPr>
        <w:spacing w:after="30"/>
        <w:rPr>
          <w:rFonts w:ascii="Arial" w:hAnsi="Arial" w:cs="Arial"/>
          <w:sz w:val="22"/>
          <w:szCs w:val="22"/>
        </w:rPr>
      </w:pPr>
      <w:r w:rsidRPr="00FC686F">
        <w:rPr>
          <w:rFonts w:ascii="Arial" w:hAnsi="Arial" w:cs="Arial"/>
          <w:sz w:val="22"/>
          <w:szCs w:val="22"/>
        </w:rPr>
        <w:t>x i y koordin</w:t>
      </w:r>
      <w:r w:rsidRPr="00FC686F">
        <w:rPr>
          <w:rFonts w:ascii="Arial" w:hAnsi="Arial" w:cs="Arial"/>
          <w:sz w:val="22"/>
          <w:szCs w:val="22"/>
        </w:rPr>
        <w:t>v</w:t>
      </w:r>
      <w:r w:rsidRPr="00FC686F">
        <w:rPr>
          <w:rFonts w:ascii="Arial" w:hAnsi="Arial" w:cs="Arial"/>
          <w:sz w:val="22"/>
          <w:szCs w:val="22"/>
        </w:rPr>
        <w:t xml:space="preserve">ate gornjeg levog i donjeg desnog ugla pravougaonika u okviru kojeg se iscrtava, </w:t>
      </w:r>
    </w:p>
    <w:p w14:paraId="3F0AED21" w14:textId="34848257" w:rsidR="00FC686F" w:rsidRPr="00FC686F" w:rsidRDefault="00FC686F" w:rsidP="00FC686F">
      <w:pPr>
        <w:pStyle w:val="Default"/>
        <w:numPr>
          <w:ilvl w:val="0"/>
          <w:numId w:val="14"/>
        </w:numPr>
        <w:spacing w:after="30"/>
        <w:rPr>
          <w:rFonts w:ascii="Arial" w:hAnsi="Arial" w:cs="Arial"/>
          <w:sz w:val="22"/>
          <w:szCs w:val="22"/>
        </w:rPr>
      </w:pPr>
      <w:r w:rsidRPr="00FC686F">
        <w:rPr>
          <w:rFonts w:ascii="Arial" w:hAnsi="Arial" w:cs="Arial"/>
          <w:sz w:val="22"/>
          <w:szCs w:val="22"/>
        </w:rPr>
        <w:t xml:space="preserve">mogućnost da se iscrta i </w:t>
      </w:r>
    </w:p>
    <w:p w14:paraId="2137E9DA" w14:textId="3BF55122" w:rsidR="00FC686F" w:rsidRPr="00FC686F" w:rsidRDefault="00FC686F" w:rsidP="00FC686F">
      <w:pPr>
        <w:pStyle w:val="Default"/>
        <w:numPr>
          <w:ilvl w:val="0"/>
          <w:numId w:val="14"/>
        </w:numPr>
        <w:rPr>
          <w:rFonts w:ascii="Arial" w:hAnsi="Arial" w:cs="Arial"/>
          <w:sz w:val="22"/>
          <w:szCs w:val="22"/>
        </w:rPr>
      </w:pPr>
      <w:r w:rsidRPr="00FC686F">
        <w:rPr>
          <w:rFonts w:ascii="Arial" w:hAnsi="Arial" w:cs="Arial"/>
          <w:sz w:val="22"/>
          <w:szCs w:val="22"/>
        </w:rPr>
        <w:t xml:space="preserve">mogućnost da odgovori da li se zadate koordinate (x, y) nalaze u okviru nje. </w:t>
      </w:r>
    </w:p>
    <w:p w14:paraId="79130205" w14:textId="77777777" w:rsidR="00FC686F" w:rsidRPr="00FC686F" w:rsidRDefault="00FC686F" w:rsidP="00FC686F">
      <w:pPr>
        <w:pStyle w:val="Default"/>
        <w:rPr>
          <w:rFonts w:ascii="Arial" w:hAnsi="Arial" w:cs="Arial"/>
          <w:sz w:val="22"/>
          <w:szCs w:val="22"/>
        </w:rPr>
      </w:pPr>
    </w:p>
    <w:p w14:paraId="04B42518" w14:textId="68A7FF2C" w:rsidR="002C0B20" w:rsidRPr="00762EED" w:rsidRDefault="00BB2376" w:rsidP="00685A5D">
      <w:pPr>
        <w:rPr>
          <w:rFonts w:ascii="Arial" w:hAnsi="Arial" w:cs="Arial"/>
        </w:rPr>
      </w:pPr>
      <w:r w:rsidRPr="00762EED">
        <w:rPr>
          <w:rFonts w:ascii="Arial" w:hAnsi="Arial" w:cs="Arial"/>
        </w:rPr>
        <w:t>Modelovati:</w:t>
      </w:r>
    </w:p>
    <w:p w14:paraId="6C8B4827" w14:textId="77777777" w:rsidR="003F4307" w:rsidRPr="00FC686F" w:rsidRDefault="00BB2376" w:rsidP="003F4307">
      <w:pPr>
        <w:pStyle w:val="Default"/>
        <w:numPr>
          <w:ilvl w:val="0"/>
          <w:numId w:val="15"/>
        </w:numPr>
        <w:spacing w:after="30"/>
        <w:rPr>
          <w:rFonts w:ascii="Arial" w:hAnsi="Arial" w:cs="Arial"/>
          <w:sz w:val="22"/>
          <w:szCs w:val="22"/>
        </w:rPr>
      </w:pPr>
      <w:r w:rsidRPr="003F4307">
        <w:rPr>
          <w:rFonts w:ascii="Arial" w:eastAsia="Times New Roman" w:hAnsi="Arial" w:cs="Arial"/>
          <w14:ligatures w14:val="none"/>
        </w:rPr>
        <w:t>(</w:t>
      </w:r>
      <w:r w:rsidR="004E0C8A" w:rsidRPr="003F4307">
        <w:rPr>
          <w:rFonts w:ascii="Arial" w:eastAsia="Times New Roman" w:hAnsi="Arial" w:cs="Arial"/>
          <w14:ligatures w14:val="none"/>
        </w:rPr>
        <w:t>25</w:t>
      </w:r>
      <w:r w:rsidRPr="003F4307">
        <w:rPr>
          <w:rFonts w:ascii="Arial" w:eastAsia="Times New Roman" w:hAnsi="Arial" w:cs="Arial"/>
          <w14:ligatures w14:val="none"/>
        </w:rPr>
        <w:t xml:space="preserve"> poena</w:t>
      </w:r>
      <w:r w:rsidRPr="003F4307">
        <w:rPr>
          <w:rFonts w:ascii="Arial" w:hAnsi="Arial" w:cs="Arial"/>
        </w:rPr>
        <w:t xml:space="preserve">) </w:t>
      </w:r>
      <w:r w:rsidR="003F4307" w:rsidRPr="00FC686F">
        <w:rPr>
          <w:rFonts w:ascii="Arial" w:hAnsi="Arial" w:cs="Arial"/>
          <w:sz w:val="22"/>
          <w:szCs w:val="22"/>
        </w:rPr>
        <w:t xml:space="preserve">dijagram klasa za podršku rada opisanog grafičkog editora, </w:t>
      </w:r>
    </w:p>
    <w:p w14:paraId="4963265B" w14:textId="1373CED9" w:rsidR="00BB2376" w:rsidRDefault="004E0C8A" w:rsidP="003F4307">
      <w:pPr>
        <w:pStyle w:val="Default"/>
        <w:numPr>
          <w:ilvl w:val="0"/>
          <w:numId w:val="15"/>
        </w:numPr>
        <w:spacing w:after="30"/>
        <w:rPr>
          <w:rFonts w:ascii="Arial" w:hAnsi="Arial" w:cs="Arial"/>
        </w:rPr>
      </w:pPr>
      <w:r w:rsidRPr="003F4307">
        <w:rPr>
          <w:rFonts w:ascii="Arial" w:hAnsi="Arial" w:cs="Arial"/>
        </w:rPr>
        <w:t>(15 poena)</w:t>
      </w:r>
      <w:r w:rsidR="003F4307">
        <w:rPr>
          <w:rFonts w:ascii="Arial" w:hAnsi="Arial" w:cs="Arial"/>
        </w:rPr>
        <w:t xml:space="preserve"> d</w:t>
      </w:r>
      <w:r w:rsidRPr="00762EED">
        <w:rPr>
          <w:rFonts w:ascii="Arial" w:hAnsi="Arial" w:cs="Arial"/>
        </w:rPr>
        <w:t xml:space="preserve">ijagram objekata </w:t>
      </w:r>
    </w:p>
    <w:p w14:paraId="5184C25B" w14:textId="23FD4F1E" w:rsidR="003F4307" w:rsidRPr="00FC686F" w:rsidRDefault="003F4307" w:rsidP="003F4307">
      <w:pPr>
        <w:pStyle w:val="Default"/>
        <w:numPr>
          <w:ilvl w:val="0"/>
          <w:numId w:val="15"/>
        </w:numPr>
        <w:rPr>
          <w:rFonts w:ascii="Arial" w:hAnsi="Arial" w:cs="Arial"/>
          <w:sz w:val="22"/>
          <w:szCs w:val="22"/>
        </w:rPr>
      </w:pPr>
      <w:r w:rsidRPr="003F4307">
        <w:rPr>
          <w:rFonts w:ascii="Arial" w:hAnsi="Arial" w:cs="Arial"/>
        </w:rPr>
        <w:t xml:space="preserve">(15 poena) </w:t>
      </w:r>
      <w:r w:rsidRPr="00FC686F">
        <w:rPr>
          <w:rFonts w:ascii="Arial" w:hAnsi="Arial" w:cs="Arial"/>
          <w:sz w:val="22"/>
          <w:szCs w:val="22"/>
        </w:rPr>
        <w:t xml:space="preserve">dijagram aktivnosti za iscrtavanje sadržaja editora. </w:t>
      </w:r>
    </w:p>
    <w:p w14:paraId="645CA722" w14:textId="77777777" w:rsidR="003F4307" w:rsidRPr="00762EED" w:rsidRDefault="003F4307" w:rsidP="003F4307">
      <w:pPr>
        <w:pStyle w:val="Default"/>
        <w:spacing w:after="30"/>
        <w:rPr>
          <w:rFonts w:ascii="Arial" w:hAnsi="Arial" w:cs="Arial"/>
        </w:rPr>
      </w:pPr>
    </w:p>
    <w:p w14:paraId="143DDA1B" w14:textId="298FC706" w:rsidR="00AD34F2" w:rsidRPr="00762EED" w:rsidRDefault="00641CC2">
      <w:pPr>
        <w:rPr>
          <w:rFonts w:ascii="Arial" w:hAnsi="Arial" w:cs="Arial"/>
        </w:rPr>
      </w:pPr>
      <w:bookmarkStart w:id="2" w:name="_Hlk140321027"/>
      <w:r w:rsidRPr="00762EED">
        <w:rPr>
          <w:rFonts w:ascii="Arial" w:hAnsi="Arial" w:cs="Arial"/>
          <w:b/>
          <w:bCs/>
        </w:rPr>
        <w:t>Vreme izrade: 2 sata. Ukupno: 110 (10 poen</w:t>
      </w:r>
      <w:r w:rsidR="004E0C8A" w:rsidRPr="00762EED">
        <w:rPr>
          <w:rFonts w:ascii="Arial" w:hAnsi="Arial" w:cs="Arial"/>
          <w:b/>
          <w:bCs/>
        </w:rPr>
        <w:t>a</w:t>
      </w:r>
      <w:r w:rsidRPr="00762EED">
        <w:rPr>
          <w:rFonts w:ascii="Arial" w:hAnsi="Arial" w:cs="Arial"/>
          <w:b/>
          <w:bCs/>
        </w:rPr>
        <w:t xml:space="preserve"> je bonus). </w:t>
      </w:r>
      <w:bookmarkEnd w:id="2"/>
    </w:p>
    <w:sectPr w:rsidR="00AD34F2" w:rsidRPr="00762EED" w:rsidSect="0029584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56E6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F3AC1"/>
    <w:multiLevelType w:val="hybridMultilevel"/>
    <w:tmpl w:val="F626DB1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D6499"/>
    <w:multiLevelType w:val="hybridMultilevel"/>
    <w:tmpl w:val="3D1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17625"/>
    <w:multiLevelType w:val="hybridMultilevel"/>
    <w:tmpl w:val="82E638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4F2BF9"/>
    <w:multiLevelType w:val="hybridMultilevel"/>
    <w:tmpl w:val="D96EDF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285D37"/>
    <w:multiLevelType w:val="hybridMultilevel"/>
    <w:tmpl w:val="39725A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D80B4B"/>
    <w:multiLevelType w:val="hybridMultilevel"/>
    <w:tmpl w:val="D32236FC"/>
    <w:lvl w:ilvl="0" w:tplc="3A264F9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B47D90"/>
    <w:multiLevelType w:val="hybridMultilevel"/>
    <w:tmpl w:val="BD9484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6039EA"/>
    <w:multiLevelType w:val="hybridMultilevel"/>
    <w:tmpl w:val="FD5E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16885"/>
    <w:multiLevelType w:val="hybridMultilevel"/>
    <w:tmpl w:val="06B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F4606"/>
    <w:multiLevelType w:val="hybridMultilevel"/>
    <w:tmpl w:val="4A44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A1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1C73FAA"/>
    <w:multiLevelType w:val="hybridMultilevel"/>
    <w:tmpl w:val="596E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7781F"/>
    <w:multiLevelType w:val="hybridMultilevel"/>
    <w:tmpl w:val="3972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40485"/>
    <w:multiLevelType w:val="hybridMultilevel"/>
    <w:tmpl w:val="49ACAF00"/>
    <w:lvl w:ilvl="0" w:tplc="241A000F">
      <w:start w:val="1"/>
      <w:numFmt w:val="decimal"/>
      <w:lvlText w:val="%1."/>
      <w:lvlJc w:val="left"/>
      <w:pPr>
        <w:tabs>
          <w:tab w:val="num" w:pos="720"/>
        </w:tabs>
        <w:ind w:left="720" w:hanging="360"/>
      </w:pPr>
      <w:rPr>
        <w:rFonts w:hint="default"/>
      </w:rPr>
    </w:lvl>
    <w:lvl w:ilvl="1" w:tplc="081A0003" w:tentative="1">
      <w:start w:val="1"/>
      <w:numFmt w:val="bullet"/>
      <w:lvlText w:val="o"/>
      <w:lvlJc w:val="left"/>
      <w:pPr>
        <w:tabs>
          <w:tab w:val="num" w:pos="1440"/>
        </w:tabs>
        <w:ind w:left="1440" w:hanging="360"/>
      </w:pPr>
      <w:rPr>
        <w:rFonts w:ascii="Courier New" w:hAnsi="Courier New" w:cs="Courier New" w:hint="default"/>
      </w:rPr>
    </w:lvl>
    <w:lvl w:ilvl="2" w:tplc="081A0005" w:tentative="1">
      <w:start w:val="1"/>
      <w:numFmt w:val="bullet"/>
      <w:lvlText w:val=""/>
      <w:lvlJc w:val="left"/>
      <w:pPr>
        <w:tabs>
          <w:tab w:val="num" w:pos="2160"/>
        </w:tabs>
        <w:ind w:left="2160" w:hanging="360"/>
      </w:pPr>
      <w:rPr>
        <w:rFonts w:ascii="Wingdings" w:hAnsi="Wingdings" w:hint="default"/>
      </w:rPr>
    </w:lvl>
    <w:lvl w:ilvl="3" w:tplc="081A0001" w:tentative="1">
      <w:start w:val="1"/>
      <w:numFmt w:val="bullet"/>
      <w:lvlText w:val=""/>
      <w:lvlJc w:val="left"/>
      <w:pPr>
        <w:tabs>
          <w:tab w:val="num" w:pos="2880"/>
        </w:tabs>
        <w:ind w:left="2880" w:hanging="360"/>
      </w:pPr>
      <w:rPr>
        <w:rFonts w:ascii="Symbol" w:hAnsi="Symbol" w:hint="default"/>
      </w:rPr>
    </w:lvl>
    <w:lvl w:ilvl="4" w:tplc="081A0003" w:tentative="1">
      <w:start w:val="1"/>
      <w:numFmt w:val="bullet"/>
      <w:lvlText w:val="o"/>
      <w:lvlJc w:val="left"/>
      <w:pPr>
        <w:tabs>
          <w:tab w:val="num" w:pos="3600"/>
        </w:tabs>
        <w:ind w:left="3600" w:hanging="360"/>
      </w:pPr>
      <w:rPr>
        <w:rFonts w:ascii="Courier New" w:hAnsi="Courier New" w:cs="Courier New" w:hint="default"/>
      </w:rPr>
    </w:lvl>
    <w:lvl w:ilvl="5" w:tplc="081A0005" w:tentative="1">
      <w:start w:val="1"/>
      <w:numFmt w:val="bullet"/>
      <w:lvlText w:val=""/>
      <w:lvlJc w:val="left"/>
      <w:pPr>
        <w:tabs>
          <w:tab w:val="num" w:pos="4320"/>
        </w:tabs>
        <w:ind w:left="4320" w:hanging="360"/>
      </w:pPr>
      <w:rPr>
        <w:rFonts w:ascii="Wingdings" w:hAnsi="Wingdings" w:hint="default"/>
      </w:rPr>
    </w:lvl>
    <w:lvl w:ilvl="6" w:tplc="081A0001" w:tentative="1">
      <w:start w:val="1"/>
      <w:numFmt w:val="bullet"/>
      <w:lvlText w:val=""/>
      <w:lvlJc w:val="left"/>
      <w:pPr>
        <w:tabs>
          <w:tab w:val="num" w:pos="5040"/>
        </w:tabs>
        <w:ind w:left="5040" w:hanging="360"/>
      </w:pPr>
      <w:rPr>
        <w:rFonts w:ascii="Symbol" w:hAnsi="Symbol" w:hint="default"/>
      </w:rPr>
    </w:lvl>
    <w:lvl w:ilvl="7" w:tplc="081A0003" w:tentative="1">
      <w:start w:val="1"/>
      <w:numFmt w:val="bullet"/>
      <w:lvlText w:val="o"/>
      <w:lvlJc w:val="left"/>
      <w:pPr>
        <w:tabs>
          <w:tab w:val="num" w:pos="5760"/>
        </w:tabs>
        <w:ind w:left="5760" w:hanging="360"/>
      </w:pPr>
      <w:rPr>
        <w:rFonts w:ascii="Courier New" w:hAnsi="Courier New" w:cs="Courier New" w:hint="default"/>
      </w:rPr>
    </w:lvl>
    <w:lvl w:ilvl="8" w:tplc="081A0005" w:tentative="1">
      <w:start w:val="1"/>
      <w:numFmt w:val="bullet"/>
      <w:lvlText w:val=""/>
      <w:lvlJc w:val="left"/>
      <w:pPr>
        <w:tabs>
          <w:tab w:val="num" w:pos="6480"/>
        </w:tabs>
        <w:ind w:left="6480" w:hanging="360"/>
      </w:pPr>
      <w:rPr>
        <w:rFonts w:ascii="Wingdings" w:hAnsi="Wingdings" w:hint="default"/>
      </w:rPr>
    </w:lvl>
  </w:abstractNum>
  <w:num w:numId="1" w16cid:durableId="1129544910">
    <w:abstractNumId w:val="12"/>
  </w:num>
  <w:num w:numId="2" w16cid:durableId="1293822984">
    <w:abstractNumId w:val="7"/>
  </w:num>
  <w:num w:numId="3" w16cid:durableId="2069834764">
    <w:abstractNumId w:val="3"/>
  </w:num>
  <w:num w:numId="4" w16cid:durableId="668027003">
    <w:abstractNumId w:val="4"/>
  </w:num>
  <w:num w:numId="5" w16cid:durableId="1188905590">
    <w:abstractNumId w:val="1"/>
  </w:num>
  <w:num w:numId="6" w16cid:durableId="503935322">
    <w:abstractNumId w:val="13"/>
  </w:num>
  <w:num w:numId="7" w16cid:durableId="1767194579">
    <w:abstractNumId w:val="10"/>
  </w:num>
  <w:num w:numId="8" w16cid:durableId="1405760872">
    <w:abstractNumId w:val="2"/>
  </w:num>
  <w:num w:numId="9" w16cid:durableId="1669168422">
    <w:abstractNumId w:val="5"/>
  </w:num>
  <w:num w:numId="10" w16cid:durableId="632567324">
    <w:abstractNumId w:val="6"/>
  </w:num>
  <w:num w:numId="11" w16cid:durableId="124204016">
    <w:abstractNumId w:val="14"/>
  </w:num>
  <w:num w:numId="12" w16cid:durableId="861166912">
    <w:abstractNumId w:val="11"/>
  </w:num>
  <w:num w:numId="13" w16cid:durableId="608699792">
    <w:abstractNumId w:val="0"/>
  </w:num>
  <w:num w:numId="14" w16cid:durableId="2134404464">
    <w:abstractNumId w:val="9"/>
  </w:num>
  <w:num w:numId="15" w16cid:durableId="648174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9D"/>
    <w:rsid w:val="00084C93"/>
    <w:rsid w:val="000F3C67"/>
    <w:rsid w:val="00124BC7"/>
    <w:rsid w:val="001E4D5A"/>
    <w:rsid w:val="0027054C"/>
    <w:rsid w:val="00295843"/>
    <w:rsid w:val="002B37C7"/>
    <w:rsid w:val="002C0B20"/>
    <w:rsid w:val="002D444F"/>
    <w:rsid w:val="003D287D"/>
    <w:rsid w:val="003E585F"/>
    <w:rsid w:val="003F4307"/>
    <w:rsid w:val="00403F3D"/>
    <w:rsid w:val="00484845"/>
    <w:rsid w:val="004C4C5B"/>
    <w:rsid w:val="004E0C8A"/>
    <w:rsid w:val="0050319B"/>
    <w:rsid w:val="005351BF"/>
    <w:rsid w:val="0055575B"/>
    <w:rsid w:val="005A454E"/>
    <w:rsid w:val="00641CC2"/>
    <w:rsid w:val="00685A5D"/>
    <w:rsid w:val="006E6357"/>
    <w:rsid w:val="00737AB3"/>
    <w:rsid w:val="00762EED"/>
    <w:rsid w:val="007E067E"/>
    <w:rsid w:val="00843FD7"/>
    <w:rsid w:val="008D3C64"/>
    <w:rsid w:val="008F4C9D"/>
    <w:rsid w:val="0094304E"/>
    <w:rsid w:val="00973310"/>
    <w:rsid w:val="009D0711"/>
    <w:rsid w:val="00A50FA6"/>
    <w:rsid w:val="00A97E9F"/>
    <w:rsid w:val="00AD34F2"/>
    <w:rsid w:val="00AD6C6A"/>
    <w:rsid w:val="00B65830"/>
    <w:rsid w:val="00BA1651"/>
    <w:rsid w:val="00BB2376"/>
    <w:rsid w:val="00C13798"/>
    <w:rsid w:val="00C579B8"/>
    <w:rsid w:val="00C74538"/>
    <w:rsid w:val="00C77A13"/>
    <w:rsid w:val="00CB4941"/>
    <w:rsid w:val="00D90481"/>
    <w:rsid w:val="00E32EFD"/>
    <w:rsid w:val="00EA36BB"/>
    <w:rsid w:val="00EA6BBD"/>
    <w:rsid w:val="00ED0C55"/>
    <w:rsid w:val="00F46E1B"/>
    <w:rsid w:val="00FC686F"/>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EBD4"/>
  <w15:chartTrackingRefBased/>
  <w15:docId w15:val="{C406A04B-9A44-4514-A50F-DC7B40D5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F4C9D"/>
  </w:style>
  <w:style w:type="paragraph" w:styleId="ListParagraph">
    <w:name w:val="List Paragraph"/>
    <w:basedOn w:val="Normal"/>
    <w:uiPriority w:val="34"/>
    <w:qFormat/>
    <w:rsid w:val="00843FD7"/>
    <w:pPr>
      <w:ind w:left="720"/>
      <w:contextualSpacing/>
    </w:pPr>
  </w:style>
  <w:style w:type="paragraph" w:customStyle="1" w:styleId="Default">
    <w:name w:val="Default"/>
    <w:rsid w:val="00FC686F"/>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462">
      <w:bodyDiv w:val="1"/>
      <w:marLeft w:val="0"/>
      <w:marRight w:val="0"/>
      <w:marTop w:val="0"/>
      <w:marBottom w:val="0"/>
      <w:divBdr>
        <w:top w:val="none" w:sz="0" w:space="0" w:color="auto"/>
        <w:left w:val="none" w:sz="0" w:space="0" w:color="auto"/>
        <w:bottom w:val="none" w:sz="0" w:space="0" w:color="auto"/>
        <w:right w:val="none" w:sz="0" w:space="0" w:color="auto"/>
      </w:divBdr>
      <w:divsChild>
        <w:div w:id="6248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Gordana Milosavljević</dc:creator>
  <cp:keywords/>
  <dc:description/>
  <cp:lastModifiedBy>Gordana Milosavljević</cp:lastModifiedBy>
  <cp:revision>3</cp:revision>
  <cp:lastPrinted>2023-06-25T14:35:00Z</cp:lastPrinted>
  <dcterms:created xsi:type="dcterms:W3CDTF">2023-07-15T11:11:00Z</dcterms:created>
  <dcterms:modified xsi:type="dcterms:W3CDTF">2023-07-15T11:44:00Z</dcterms:modified>
</cp:coreProperties>
</file>