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F7B4" w14:textId="507D1E19" w:rsidR="00B5476F" w:rsidRPr="00B5476F" w:rsidRDefault="00B5476F" w:rsidP="00B5476F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Posta</w:t>
      </w:r>
    </w:p>
    <w:p w14:paraId="1DE54557" w14:textId="4EB62F22" w:rsidR="00B5476F" w:rsidRDefault="00B5476F" w:rsidP="00B5476F">
      <w:pPr>
        <w:pStyle w:val="NormalWeb"/>
      </w:pPr>
      <w:r>
        <w:t>Modelovati softver za podršku sistema za slanje i prijem pošiljki. Pošiljke mogu biti: pisma, paketi i telegrami. Cena otpremanja pisma i paketa se računa kao: masa pisma ili paketa u gramima * cena po gramu, a telegrama na osnovu broja reči (cena reči * broj reči). Ako se prilikom slanja naznači da je u pitanju hitna pošiljka, zaračunava se dodatni iznos koji ne zavisi od vrste pošiljke.</w:t>
      </w:r>
    </w:p>
    <w:p w14:paraId="7FA1DF50" w14:textId="77777777" w:rsidR="00B5476F" w:rsidRDefault="00B5476F" w:rsidP="00B5476F">
      <w:pPr>
        <w:pStyle w:val="NormalWeb"/>
      </w:pPr>
      <w:r>
        <w:t xml:space="preserve">Prilikom slanja, pošiljalac predaje referentu pošiljku, koji joj dodeljuje jedinstveni ID, beleži datum i vreme prijema, računa cenu i preuzima podatke pošiljaoca i primaoca. Podaci primaoca i pošiljaoca su: ime, prezime, poštanski broj, mesto i adresa stanovanja. Pošiljalac dobija i korisničko ime i lozinku, kao i ID dodeljen </w:t>
      </w:r>
      <w:proofErr w:type="spellStart"/>
      <w:r>
        <w:t>pošljki</w:t>
      </w:r>
      <w:proofErr w:type="spellEnd"/>
      <w:r>
        <w:t>, da bi mogao da prati njen status (primljena, u transportu, </w:t>
      </w:r>
      <w:r>
        <w:br/>
        <w:t>stigla u mesto isporuke, isporučena, vraćena). Pošiljka se vraća pošiljaocu ukoliko, po prispeću u mesto isporuke, ne uspeju kontaktirati primaoca u roku od 7 dana od prijema pošiljke. </w:t>
      </w:r>
    </w:p>
    <w:p w14:paraId="0000EF8F" w14:textId="77777777" w:rsidR="00B5476F" w:rsidRDefault="00B5476F" w:rsidP="00B5476F">
      <w:pPr>
        <w:pStyle w:val="NormalWeb"/>
      </w:pPr>
      <w:r>
        <w:t>Pošiljalac treba da ima mogućnost uvida u istoriju slanja svih svojih pošiljki: koja pošiljka je u pitanju, cena u trenutku slanja, datum i vreme slanja, datum i vreme prispeća. Softver treba da ima sve cene po kojima je računat ili se trenutno računa iznos pošiljki i datume kada su te cene važile.</w:t>
      </w:r>
    </w:p>
    <w:p w14:paraId="3EF2FF37" w14:textId="77777777" w:rsidR="00B5476F" w:rsidRDefault="00B5476F" w:rsidP="00B5476F">
      <w:pPr>
        <w:pStyle w:val="NormalWeb"/>
      </w:pPr>
      <w:r>
        <w:br/>
        <w:t>Modelovati:</w:t>
      </w:r>
      <w:r>
        <w:br/>
        <w:t>a) dijagram slučajeva korišćenja,</w:t>
      </w:r>
      <w:r>
        <w:br/>
        <w:t>b) konceptualni dijagram klasa,</w:t>
      </w:r>
      <w:r>
        <w:br/>
        <w:t>c) dijagram aktivnosti u tri particije koji prikazuje  prijem i slanje pošiljke. Obraditi i granični slučaj povratka pošiljke.</w:t>
      </w:r>
    </w:p>
    <w:p w14:paraId="36DA8993" w14:textId="77777777" w:rsidR="00BA35F3" w:rsidRDefault="00BA35F3"/>
    <w:sectPr w:rsidR="00BA3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6F"/>
    <w:rsid w:val="00B5476F"/>
    <w:rsid w:val="00BA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8383"/>
  <w15:chartTrackingRefBased/>
  <w15:docId w15:val="{59F22F9A-FE9A-4FEB-A797-01BF2241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1</cp:revision>
  <dcterms:created xsi:type="dcterms:W3CDTF">2024-04-20T16:17:00Z</dcterms:created>
  <dcterms:modified xsi:type="dcterms:W3CDTF">2024-04-20T16:18:00Z</dcterms:modified>
</cp:coreProperties>
</file>