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mas info: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https://optris.com/products/infrared-thermometers-pyrometers/cslaser-series/cslaser-hs-lt/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Solar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Condition Monitoring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tris.com/products/infrared-thermometers-pyrometers/cslaser-series/cslaser-hs-l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