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información: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https://optris.com/products/infrared-thermometers-pyrometers/ct-series/ct-lt/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Industrias: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Metal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Glass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Plasticos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Automotriz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Electronics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t-series/ct-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