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C72BF" w:rsidRDefault="00F07D21">
      <w:pPr>
        <w:widowControl w:val="0"/>
      </w:pPr>
      <w:r>
        <w:t>rs</w:t>
      </w:r>
    </w:p>
    <w:tbl>
      <w:tblPr>
        <w:tblStyle w:val="Style12"/>
        <w:tblW w:w="935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E51516">
        <w:trPr>
          <w:cantSplit/>
          <w:trHeight w:val="184"/>
        </w:trPr>
        <w:tc>
          <w:tcPr>
            <w:tcW w:w="2599" w:type="dxa"/>
          </w:tcPr>
          <w:p w:rsidR="00CC72BF" w:rsidRDefault="00CC72BF">
            <w:pPr>
              <w:spacing w:after="160" w:line="259" w:lineRule="auto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</w:p>
        </w:tc>
        <w:tc>
          <w:tcPr>
            <w:tcW w:w="3166" w:type="dxa"/>
          </w:tcPr>
          <w:p w:rsidR="00CC72BF" w:rsidRDefault="00F07D21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</w:t>
            </w:r>
          </w:p>
          <w:p w:rsidR="00CC72BF" w:rsidRDefault="00F07D21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</w: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val="ru-RU"/>
              </w:rPr>
              <w:drawing>
                <wp:inline distT="0" distB="0" distL="0" distR="0">
                  <wp:extent cx="890270" cy="1009015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CC72BF" w:rsidRDefault="00CC72BF">
            <w:pPr>
              <w:spacing w:after="160" w:line="259" w:lineRule="auto"/>
              <w:jc w:val="center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</w:p>
        </w:tc>
      </w:tr>
      <w:tr w:rsidR="00E5151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CC72BF" w:rsidRDefault="00F07D2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E5151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:rsidR="00CC72BF" w:rsidRDefault="00F07D21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CC72BF" w:rsidRDefault="00F07D21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CC72BF" w:rsidRDefault="00F07D21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CC72BF" w:rsidRDefault="00F07D21">
            <w:pPr>
              <w:keepNext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CC72BF" w:rsidRDefault="00F07D21">
      <w:pPr>
        <w:widowControl w:val="0"/>
        <w:spacing w:before="12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:rsidR="00CC72BF" w:rsidRDefault="00F07D21">
      <w:pPr>
        <w:widowControl w:val="0"/>
        <w:spacing w:line="240" w:lineRule="auto"/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Инструментального и прикладного программного обеспечения</w:t>
      </w:r>
    </w:p>
    <w:p w:rsidR="00CC72BF" w:rsidRDefault="00CC72B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72BF" w:rsidRDefault="00F07D2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 №4</w:t>
      </w:r>
    </w:p>
    <w:p w:rsidR="00CC72BF" w:rsidRDefault="00CC72B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72BF" w:rsidRDefault="00F07D2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«Разработка серверных частей интернет-ресурсов»</w:t>
      </w:r>
    </w:p>
    <w:p w:rsidR="00CC72BF" w:rsidRDefault="00CC72B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72BF" w:rsidRDefault="00CC72BF">
      <w:pPr>
        <w:widowControl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C72BF" w:rsidRDefault="00CC72B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72BF" w:rsidRPr="002F72B1" w:rsidRDefault="00F07D21" w:rsidP="002F72B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ИКБО-30-20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F72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Бессмертных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F72B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В.</w:t>
      </w:r>
    </w:p>
    <w:p w:rsidR="00CC72BF" w:rsidRDefault="00F07D2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C72BF" w:rsidRDefault="00F07D21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</w:t>
      </w:r>
    </w:p>
    <w:p w:rsidR="00CC72BF" w:rsidRDefault="00F07D21">
      <w:pPr>
        <w:widowControl w:val="0"/>
        <w:spacing w:line="240" w:lineRule="auto"/>
        <w:ind w:right="283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(подпись студента)</w:t>
      </w:r>
    </w:p>
    <w:p w:rsidR="00CC72BF" w:rsidRDefault="00CC72B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72BF" w:rsidRDefault="00F07D2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Принял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Благирев М.М.</w:t>
      </w:r>
    </w:p>
    <w:p w:rsidR="00CC72BF" w:rsidRDefault="00CC72B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72BF" w:rsidRDefault="00F07D21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</w:t>
      </w:r>
    </w:p>
    <w:p w:rsidR="00CC72BF" w:rsidRDefault="00F07D21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(подпись руководителя)</w:t>
      </w:r>
    </w:p>
    <w:p w:rsidR="00CC72BF" w:rsidRDefault="00CC72B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72BF" w:rsidRDefault="00F07D2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представлена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«____»____________ 2022 г.</w:t>
      </w:r>
    </w:p>
    <w:p w:rsidR="00CC72BF" w:rsidRDefault="00CC72BF">
      <w:pPr>
        <w:widowControl w:val="0"/>
      </w:pPr>
    </w:p>
    <w:p w:rsidR="00CC72BF" w:rsidRDefault="00CC72B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72BF" w:rsidRDefault="00CC72B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72BF" w:rsidRDefault="00F07D2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Допущен к работе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«___» ____________ 2022 г.</w:t>
      </w:r>
    </w:p>
    <w:p w:rsidR="00CC72BF" w:rsidRDefault="00CC72B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72BF" w:rsidRDefault="00CC72B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72BF" w:rsidRDefault="00CC72B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72BF" w:rsidRDefault="00F07D2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</w:t>
      </w:r>
      <w:r>
        <w:br w:type="page"/>
      </w:r>
    </w:p>
    <w:p w:rsidR="00CC72BF" w:rsidRDefault="00F07D2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ОГЛАВЛЕНИЕ</w:t>
      </w:r>
    </w:p>
    <w:p w:rsidR="00CC72BF" w:rsidRDefault="00CC72B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1449578438"/>
        <w:docPartObj>
          <w:docPartGallery w:val="Table of Contents"/>
          <w:docPartUnique/>
        </w:docPartObj>
      </w:sdtPr>
      <w:sdtEndPr/>
      <w:sdtContent>
        <w:p w:rsidR="00CC72BF" w:rsidRDefault="00F07D21">
          <w:pPr>
            <w:pStyle w:val="10"/>
            <w:tabs>
              <w:tab w:val="right" w:pos="9630"/>
            </w:tabs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</w:rPr>
            <w:instrText xml:space="preserve"> TOC \h \u \z </w:instrText>
          </w:r>
          <w:r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18206944" w:history="1">
            <w:r>
              <w:rPr>
                <w:rStyle w:val="a3"/>
                <w:rFonts w:ascii="Times New Roman" w:hAnsi="Times New Roman" w:cs="Times New Roman"/>
                <w:sz w:val="28"/>
              </w:rPr>
              <w:t>Цель работы</w:t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</w:rPr>
              <w:instrText xml:space="preserve"> PAGERE</w:instrText>
            </w:r>
            <w:r>
              <w:rPr>
                <w:rFonts w:ascii="Times New Roman" w:hAnsi="Times New Roman" w:cs="Times New Roman"/>
                <w:sz w:val="28"/>
              </w:rPr>
              <w:instrText xml:space="preserve">F _Toc118206944 \h </w:instrTex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fldChar w:fldCharType="end"/>
            </w:r>
          </w:hyperlink>
        </w:p>
        <w:p w:rsidR="00CC72BF" w:rsidRDefault="00F07D21">
          <w:pPr>
            <w:pStyle w:val="10"/>
            <w:tabs>
              <w:tab w:val="right" w:pos="9630"/>
            </w:tabs>
            <w:rPr>
              <w:rFonts w:ascii="Times New Roman" w:hAnsi="Times New Roman" w:cs="Times New Roman"/>
              <w:sz w:val="28"/>
            </w:rPr>
          </w:pPr>
          <w:hyperlink w:anchor="_Toc118206945" w:history="1">
            <w:r>
              <w:rPr>
                <w:rStyle w:val="a3"/>
                <w:rFonts w:ascii="Times New Roman" w:hAnsi="Times New Roman" w:cs="Times New Roman"/>
                <w:sz w:val="28"/>
              </w:rPr>
              <w:t>Задание</w:t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</w:rPr>
              <w:instrText xml:space="preserve"> PAGEREF _Toc118206945 \h </w:instrTex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fldChar w:fldCharType="end"/>
            </w:r>
          </w:hyperlink>
        </w:p>
        <w:p w:rsidR="00CC72BF" w:rsidRDefault="00F07D21">
          <w:pPr>
            <w:pStyle w:val="10"/>
            <w:tabs>
              <w:tab w:val="right" w:pos="9630"/>
            </w:tabs>
            <w:rPr>
              <w:rFonts w:ascii="Times New Roman" w:hAnsi="Times New Roman" w:cs="Times New Roman"/>
              <w:sz w:val="28"/>
            </w:rPr>
          </w:pPr>
          <w:hyperlink w:anchor="_Toc118206946" w:history="1">
            <w:r>
              <w:rPr>
                <w:rStyle w:val="a3"/>
                <w:rFonts w:ascii="Times New Roman" w:hAnsi="Times New Roman" w:cs="Times New Roman"/>
                <w:sz w:val="28"/>
              </w:rPr>
              <w:t>Выполнение работы</w:t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</w:rPr>
              <w:instrText xml:space="preserve"> PAGEREF _Toc118206946 \h </w:instrTex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fldChar w:fldCharType="end"/>
            </w:r>
          </w:hyperlink>
        </w:p>
        <w:p w:rsidR="00CC72BF" w:rsidRDefault="00F07D21">
          <w:pPr>
            <w:pStyle w:val="10"/>
            <w:tabs>
              <w:tab w:val="right" w:pos="9630"/>
            </w:tabs>
            <w:rPr>
              <w:rFonts w:ascii="Times New Roman" w:hAnsi="Times New Roman" w:cs="Times New Roman"/>
              <w:sz w:val="28"/>
            </w:rPr>
          </w:pPr>
          <w:hyperlink w:anchor="_Toc118206947" w:history="1">
            <w:r>
              <w:rPr>
                <w:rStyle w:val="a3"/>
                <w:rFonts w:ascii="Times New Roman" w:hAnsi="Times New Roman" w:cs="Times New Roman"/>
                <w:sz w:val="28"/>
              </w:rPr>
              <w:t>Выводы</w:t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</w:rPr>
              <w:instrText xml:space="preserve"> PAGE</w:instrText>
            </w:r>
            <w:r>
              <w:rPr>
                <w:rFonts w:ascii="Times New Roman" w:hAnsi="Times New Roman" w:cs="Times New Roman"/>
                <w:sz w:val="28"/>
              </w:rPr>
              <w:instrText xml:space="preserve">REF _Toc118206947 \h </w:instrTex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</w:rPr>
              <w:fldChar w:fldCharType="end"/>
            </w:r>
          </w:hyperlink>
        </w:p>
        <w:p w:rsidR="00CC72BF" w:rsidRDefault="00F07D21">
          <w:pPr>
            <w:pStyle w:val="10"/>
            <w:tabs>
              <w:tab w:val="right" w:pos="9630"/>
            </w:tabs>
            <w:rPr>
              <w:rFonts w:ascii="Times New Roman" w:hAnsi="Times New Roman" w:cs="Times New Roman"/>
              <w:sz w:val="28"/>
            </w:rPr>
          </w:pPr>
          <w:hyperlink w:anchor="_Toc118206948" w:history="1">
            <w:r>
              <w:rPr>
                <w:rStyle w:val="a3"/>
                <w:rFonts w:ascii="Times New Roman" w:hAnsi="Times New Roman" w:cs="Times New Roman"/>
                <w:sz w:val="28"/>
              </w:rPr>
              <w:t>Ответы на вопросы</w:t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</w:rPr>
              <w:instrText xml:space="preserve"> PAGEREF _Toc118206948 \h </w:instrTex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fldChar w:fldCharType="end"/>
            </w:r>
          </w:hyperlink>
        </w:p>
        <w:p w:rsidR="00CC72BF" w:rsidRDefault="00F07D21">
          <w:pPr>
            <w:pStyle w:val="10"/>
            <w:tabs>
              <w:tab w:val="right" w:pos="9630"/>
            </w:tabs>
            <w:rPr>
              <w:rFonts w:ascii="Times New Roman" w:hAnsi="Times New Roman" w:cs="Times New Roman"/>
              <w:sz w:val="28"/>
            </w:rPr>
          </w:pPr>
          <w:hyperlink w:anchor="_Toc118206949" w:history="1">
            <w:r>
              <w:rPr>
                <w:rStyle w:val="a3"/>
                <w:rFonts w:ascii="Times New Roman" w:hAnsi="Times New Roman" w:cs="Times New Roman"/>
                <w:sz w:val="28"/>
              </w:rPr>
              <w:t>Список информационных источников:</w:t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</w:rPr>
              <w:instrText xml:space="preserve"> PAGEREF _Toc118206949 \h </w:instrTex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</w:rPr>
              <w:t>15</w:t>
            </w:r>
            <w:r>
              <w:rPr>
                <w:rFonts w:ascii="Times New Roman" w:hAnsi="Times New Roman" w:cs="Times New Roman"/>
                <w:sz w:val="28"/>
              </w:rPr>
              <w:fldChar w:fldCharType="end"/>
            </w:r>
          </w:hyperlink>
        </w:p>
        <w:p w:rsidR="00CC72BF" w:rsidRDefault="00F07D21">
          <w:pPr>
            <w:tabs>
              <w:tab w:val="right" w:pos="9637"/>
            </w:tabs>
            <w:spacing w:before="200" w:after="8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CC72BF" w:rsidRDefault="00F07D2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C72BF" w:rsidRDefault="00F07D21">
      <w:pPr>
        <w:pStyle w:val="1"/>
        <w:widowControl w:val="0"/>
      </w:pPr>
      <w:bookmarkStart w:id="0" w:name="_Toc118206944"/>
      <w:r>
        <w:lastRenderedPageBreak/>
        <w:t>Цель работы</w:t>
      </w:r>
      <w:bookmarkEnd w:id="0"/>
    </w:p>
    <w:p w:rsidR="00CC72BF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взаимодействия клиента и сервера с использованием технологии API.</w:t>
      </w:r>
    </w:p>
    <w:p w:rsidR="00CC72BF" w:rsidRDefault="00F07D21">
      <w:pPr>
        <w:pStyle w:val="1"/>
        <w:widowControl w:val="0"/>
        <w:jc w:val="both"/>
      </w:pPr>
      <w:bookmarkStart w:id="1" w:name="_Toc118206945"/>
      <w:r>
        <w:t>Задание</w:t>
      </w:r>
      <w:bookmarkEnd w:id="1"/>
    </w:p>
    <w:p w:rsidR="00CC72BF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Предполагается реализация интерфейса прикладного программирования для доступа к некоторым данным по варианту. Предполагается реализация серверной части обработки запросов </w:t>
      </w:r>
      <w:r>
        <w:rPr>
          <w:rFonts w:ascii="Times New Roman" w:eastAsia="Times New Roman" w:hAnsi="Times New Roman" w:cs="Times New Roman"/>
          <w:sz w:val="28"/>
          <w:szCs w:val="28"/>
        </w:rPr>
        <w:t>и тестирование данного интерфейса с использованием программы Postman. Для реализации данного сервиса предлагается использовать серверную конфигурацию, модернизированную в течение первых трех практических работ. Важной частью данной практической работы явля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ется сохранение </w:t>
      </w:r>
      <w:r w:rsidR="002F72B1">
        <w:rPr>
          <w:rFonts w:ascii="Times New Roman" w:eastAsia="Times New Roman" w:hAnsi="Times New Roman" w:cs="Times New Roman"/>
          <w:sz w:val="28"/>
          <w:szCs w:val="28"/>
        </w:rPr>
        <w:t>функциональности,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реализованной в практической работе №3. То есть интерфейс предлагается создать уже в существующем веб-приложении. Также предполагается использование темы практической работы №3 для продолжения модернизирования собственной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системы. Изменение темы согласовывается отдельно с преподавателем. Хранение данных предполагается уже в существующей базе данных. Технические требования к реализации интерфейса: </w:t>
      </w:r>
    </w:p>
    <w:p w:rsidR="00CC72BF" w:rsidRDefault="00F07D21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Доступ как минимум к 2 независимым сущностям. </w:t>
      </w:r>
    </w:p>
    <w:p w:rsidR="00CC72BF" w:rsidRDefault="00F07D21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как минимум операци</w:t>
      </w:r>
      <w:r>
        <w:rPr>
          <w:rFonts w:ascii="Times New Roman" w:eastAsia="Times New Roman" w:hAnsi="Times New Roman" w:cs="Times New Roman"/>
          <w:sz w:val="28"/>
          <w:szCs w:val="28"/>
        </w:rPr>
        <w:t>й группы CRUD</w:t>
      </w:r>
      <w:r w:rsidR="00CF3D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(создание, чтение, обновление, удаление). Приветствуется реализация дополнительной функциональности. </w:t>
      </w:r>
    </w:p>
    <w:p w:rsidR="00CC72BF" w:rsidRDefault="00F07D21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всех функциональных возможностей созданного интерфейса с использованием программы Postman. </w:t>
      </w:r>
    </w:p>
    <w:p w:rsidR="00CC72BF" w:rsidRDefault="00F07D21">
      <w:pPr>
        <w:pStyle w:val="1"/>
        <w:widowControl w:val="0"/>
        <w:jc w:val="both"/>
      </w:pPr>
      <w:bookmarkStart w:id="2" w:name="_Toc118206946"/>
      <w:r>
        <w:t>Выполнение работы</w:t>
      </w:r>
      <w:bookmarkEnd w:id="2"/>
    </w:p>
    <w:p w:rsidR="002F72B1" w:rsidRDefault="00F07D21" w:rsidP="002F72B1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Тема практическо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 работы была взята из работы №3.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Создадим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cars</w:t>
      </w:r>
      <w:r w:rsidRPr="002F72B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будет выполнять функционал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2F72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CC72BF" w:rsidRPr="002F72B1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запросов была протестирована с использованием ПО Postman</w:t>
      </w:r>
      <w:r w:rsidR="002F72B1">
        <w:rPr>
          <w:rFonts w:ascii="Times New Roman" w:eastAsia="Times New Roman" w:hAnsi="Times New Roman" w:cs="Times New Roman"/>
          <w:sz w:val="28"/>
          <w:szCs w:val="28"/>
          <w:lang w:val="ru-RU"/>
        </w:rPr>
        <w:t>. Результаты представлены на рисунках 1–5.</w:t>
      </w:r>
    </w:p>
    <w:p w:rsidR="00CC72BF" w:rsidRDefault="00F07D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121400" cy="410591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BF" w:rsidRPr="002F72B1" w:rsidRDefault="00F07D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</w:t>
      </w:r>
      <w:r w:rsidR="002F72B1">
        <w:rPr>
          <w:rFonts w:ascii="Times New Roman" w:eastAsia="Times New Roman" w:hAnsi="Times New Roman" w:cs="Times New Roman"/>
          <w:sz w:val="28"/>
          <w:szCs w:val="28"/>
          <w:lang w:val="ru-RU"/>
        </w:rPr>
        <w:t>машины</w:t>
      </w:r>
    </w:p>
    <w:p w:rsidR="00CC72BF" w:rsidRDefault="00F07D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121400" cy="3867785"/>
            <wp:effectExtent l="0" t="0" r="0" b="571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BF" w:rsidRDefault="00F07D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Добавление </w:t>
      </w:r>
      <w:r w:rsidR="002F72B1">
        <w:rPr>
          <w:rFonts w:ascii="Times New Roman" w:eastAsia="Times New Roman" w:hAnsi="Times New Roman" w:cs="Times New Roman"/>
          <w:sz w:val="28"/>
          <w:szCs w:val="28"/>
          <w:lang w:val="ru-RU"/>
        </w:rPr>
        <w:t>машины</w:t>
      </w:r>
    </w:p>
    <w:p w:rsidR="00CC72BF" w:rsidRDefault="00F07D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121400" cy="3831590"/>
            <wp:effectExtent l="0" t="0" r="0" b="381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BF" w:rsidRPr="002F72B1" w:rsidRDefault="00F07D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3 - Получение </w:t>
      </w:r>
      <w:r w:rsidR="002F72B1">
        <w:rPr>
          <w:rFonts w:ascii="Times New Roman" w:eastAsia="Times New Roman" w:hAnsi="Times New Roman" w:cs="Times New Roman"/>
          <w:sz w:val="28"/>
          <w:szCs w:val="28"/>
          <w:lang w:val="ru-RU"/>
        </w:rPr>
        <w:t>машины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2F72B1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:rsidR="00CC72BF" w:rsidRDefault="00F07D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121400" cy="4044315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BF" w:rsidRDefault="00F07D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4 </w:t>
      </w:r>
      <w:r w:rsidR="002F72B1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72B1"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Редактирование машины</w:t>
      </w:r>
    </w:p>
    <w:p w:rsidR="00CC72BF" w:rsidRDefault="00F07D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121400" cy="3913505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BF" w:rsidRDefault="00F07D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Удаление </w:t>
      </w:r>
      <w:r w:rsidR="002F72B1">
        <w:rPr>
          <w:rFonts w:ascii="Times New Roman" w:eastAsia="Times New Roman" w:hAnsi="Times New Roman" w:cs="Times New Roman"/>
          <w:sz w:val="28"/>
          <w:szCs w:val="28"/>
          <w:lang w:val="ru-RU"/>
        </w:rPr>
        <w:t>машины</w:t>
      </w:r>
    </w:p>
    <w:p w:rsidR="00CC72BF" w:rsidRDefault="00F07D21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C72BF" w:rsidRDefault="00F07D21">
      <w:pPr>
        <w:pStyle w:val="1"/>
        <w:widowControl w:val="0"/>
      </w:pPr>
      <w:bookmarkStart w:id="3" w:name="_Toc118206947"/>
      <w:r>
        <w:lastRenderedPageBreak/>
        <w:t>Выводы</w:t>
      </w:r>
      <w:bookmarkEnd w:id="3"/>
    </w:p>
    <w:p w:rsidR="00CC72BF" w:rsidRDefault="00F07D21">
      <w:pPr>
        <w:widowControl w:val="0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данной практической работы, были получены навыки в создании REST-full API реализующий CRUD на языке программирование PHP.</w:t>
      </w:r>
    </w:p>
    <w:p w:rsidR="00CC72BF" w:rsidRDefault="00F07D2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CC72BF" w:rsidRDefault="00F07D2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Ссылка на </w:t>
      </w:r>
      <w:r>
        <w:rPr>
          <w:rFonts w:ascii="Times New Roman" w:hAnsi="Times New Roman" w:cs="Times New Roman"/>
          <w:b/>
          <w:sz w:val="28"/>
          <w:lang w:val="en-US"/>
        </w:rPr>
        <w:t>Git</w:t>
      </w:r>
      <w:r>
        <w:rPr>
          <w:rFonts w:ascii="Times New Roman" w:hAnsi="Times New Roman" w:cs="Times New Roman"/>
          <w:b/>
          <w:sz w:val="28"/>
          <w:lang w:val="ru-RU"/>
        </w:rPr>
        <w:t>-репозиторий: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CC72BF" w:rsidRPr="008E3405" w:rsidRDefault="008E3405">
      <w:pPr>
        <w:rPr>
          <w:rFonts w:ascii="Times New Roman" w:eastAsia="Times New Roman" w:hAnsi="Times New Roman" w:cs="Times New Roman"/>
          <w:b/>
          <w:sz w:val="40"/>
          <w:szCs w:val="32"/>
        </w:rPr>
      </w:pPr>
      <w:r w:rsidRPr="008E3405">
        <w:rPr>
          <w:rFonts w:ascii="Times New Roman" w:hAnsi="Times New Roman" w:cs="Times New Roman"/>
          <w:sz w:val="28"/>
        </w:rPr>
        <w:t>https://</w:t>
      </w:r>
      <w:bookmarkStart w:id="4" w:name="_GoBack"/>
      <w:bookmarkEnd w:id="4"/>
      <w:r w:rsidRPr="008E3405">
        <w:rPr>
          <w:rFonts w:ascii="Times New Roman" w:hAnsi="Times New Roman" w:cs="Times New Roman"/>
          <w:sz w:val="28"/>
        </w:rPr>
        <w:t>github.com/Ivanbessmertnykh/Data-Servers</w:t>
      </w:r>
      <w:r w:rsidR="00F07D21" w:rsidRPr="008E3405">
        <w:rPr>
          <w:rFonts w:ascii="Times New Roman" w:hAnsi="Times New Roman" w:cs="Times New Roman"/>
          <w:sz w:val="28"/>
        </w:rPr>
        <w:br w:type="page"/>
      </w:r>
    </w:p>
    <w:p w:rsidR="00CC72BF" w:rsidRDefault="00F07D21">
      <w:pPr>
        <w:pStyle w:val="1"/>
        <w:widowControl w:val="0"/>
      </w:pPr>
      <w:bookmarkStart w:id="5" w:name="_Toc118206948"/>
      <w:r>
        <w:lastRenderedPageBreak/>
        <w:t>Ответы на вопросы</w:t>
      </w:r>
      <w:bookmarkEnd w:id="5"/>
    </w:p>
    <w:p w:rsidR="00CC72BF" w:rsidRPr="002F72B1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Что такое HTTP-запрос?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F72B1" w:rsidRPr="002F72B1">
        <w:rPr>
          <w:rFonts w:ascii="Times New Roman" w:eastAsia="Times New Roman" w:hAnsi="Times New Roman" w:cs="Times New Roman"/>
          <w:sz w:val="28"/>
          <w:szCs w:val="28"/>
        </w:rPr>
        <w:t>HTTP сообщения — это обмен данными между сервером и клиентом. Есть два типа сообщений: запросы, отправляемые клиентом, чтобы инициировать реакцию со стороны сервера, и ответы от сервера.</w:t>
      </w:r>
    </w:p>
    <w:p w:rsidR="00AB0821" w:rsidRPr="00AB0821" w:rsidRDefault="00F07D21" w:rsidP="00AB08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Опишите существующие HTTP-запросы.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0821">
        <w:rPr>
          <w:rFonts w:ascii="Times New Roman" w:eastAsia="Times New Roman" w:hAnsi="Times New Roman" w:cs="Times New Roman"/>
          <w:sz w:val="28"/>
          <w:szCs w:val="28"/>
        </w:rPr>
        <w:t>Для разграни</w:t>
      </w:r>
      <w:r w:rsidRPr="00AB0821">
        <w:rPr>
          <w:rFonts w:ascii="Times New Roman" w:eastAsia="Times New Roman" w:hAnsi="Times New Roman" w:cs="Times New Roman"/>
          <w:sz w:val="28"/>
          <w:szCs w:val="28"/>
        </w:rPr>
        <w:t>чения действий с ресурсами на уровне HTTP-методов и были придуманы следующие варианты:</w:t>
      </w:r>
    </w:p>
    <w:p w:rsidR="00AB0821" w:rsidRPr="00AB0821" w:rsidRDefault="00F07D21" w:rsidP="00AB08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0821">
        <w:rPr>
          <w:rFonts w:ascii="Times New Roman" w:eastAsia="Times New Roman" w:hAnsi="Times New Roman" w:cs="Times New Roman"/>
          <w:sz w:val="28"/>
          <w:szCs w:val="28"/>
        </w:rPr>
        <w:t>GET — получение ресурса</w:t>
      </w:r>
    </w:p>
    <w:p w:rsidR="00AB0821" w:rsidRPr="00AB0821" w:rsidRDefault="00F07D21" w:rsidP="00AB08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0821">
        <w:rPr>
          <w:rFonts w:ascii="Times New Roman" w:eastAsia="Times New Roman" w:hAnsi="Times New Roman" w:cs="Times New Roman"/>
          <w:sz w:val="28"/>
          <w:szCs w:val="28"/>
        </w:rPr>
        <w:t>POST — создание ресурса</w:t>
      </w:r>
    </w:p>
    <w:p w:rsidR="00AB0821" w:rsidRPr="00AB0821" w:rsidRDefault="00F07D21" w:rsidP="00AB08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0821">
        <w:rPr>
          <w:rFonts w:ascii="Times New Roman" w:eastAsia="Times New Roman" w:hAnsi="Times New Roman" w:cs="Times New Roman"/>
          <w:sz w:val="28"/>
          <w:szCs w:val="28"/>
        </w:rPr>
        <w:t>PUT — обновление ресурса</w:t>
      </w:r>
    </w:p>
    <w:p w:rsidR="00CC72BF" w:rsidRDefault="00F07D21" w:rsidP="00AB08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0821">
        <w:rPr>
          <w:rFonts w:ascii="Times New Roman" w:eastAsia="Times New Roman" w:hAnsi="Times New Roman" w:cs="Times New Roman"/>
          <w:sz w:val="28"/>
          <w:szCs w:val="28"/>
        </w:rPr>
        <w:t>DELETE — удаление ресурса</w:t>
      </w:r>
    </w:p>
    <w:p w:rsidR="008E3405" w:rsidRPr="008E3405" w:rsidRDefault="00F07D21" w:rsidP="008E3405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Опишите обработку запроса на PHP. Что нужно использовать, как</w:t>
      </w:r>
    </w:p>
    <w:p w:rsidR="00CC72BF" w:rsidRDefault="008E3405" w:rsidP="008E3405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вычленить параметры запроса? </w:t>
      </w:r>
      <w:r w:rsidRPr="008E3405">
        <w:rPr>
          <w:rFonts w:ascii="Times New Roman" w:eastAsia="Times New Roman" w:hAnsi="Times New Roman" w:cs="Times New Roman"/>
          <w:b/>
          <w:sz w:val="28"/>
          <w:szCs w:val="28"/>
        </w:rPr>
        <w:cr/>
      </w:r>
      <w:r w:rsidR="00F07D21">
        <w:rPr>
          <w:rFonts w:ascii="Times New Roman" w:eastAsia="Times New Roman" w:hAnsi="Times New Roman" w:cs="Times New Roman"/>
          <w:sz w:val="28"/>
          <w:szCs w:val="28"/>
        </w:rPr>
        <w:t xml:space="preserve"> Для обработки запроса достаточно создать файл-обработчик, который будет служить эндпоинтом, внутри для доступа к параметрам можно использовать предопределенные массивы _GET и _POST. </w:t>
      </w:r>
    </w:p>
    <w:p w:rsidR="00CC72BF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Опишите создание HTML-форм на PHP.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Чтобы создать форму используется тег с двумя атрибутами, который мо</w:t>
      </w:r>
      <w:r>
        <w:rPr>
          <w:rFonts w:ascii="Times New Roman" w:eastAsia="Times New Roman" w:hAnsi="Times New Roman" w:cs="Times New Roman"/>
          <w:sz w:val="28"/>
          <w:szCs w:val="28"/>
        </w:rPr>
        <w:t>жно вывести на страницу используя функцию echo: атрибут action. С его помощью указывается адрес, на который отправятся введенные на форме данные, атрибут method. С его помощью указывается HTTP-метод отправки формы</w:t>
      </w:r>
      <w:r w:rsidR="00AB0821" w:rsidRPr="00AB082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C72BF" w:rsidRPr="00AB0821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Что такое API?</w:t>
      </w:r>
      <w:r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B0821" w:rsidRPr="00AB0821">
        <w:rPr>
          <w:rFonts w:ascii="Times New Roman" w:eastAsia="Times New Roman" w:hAnsi="Times New Roman" w:cs="Times New Roman"/>
          <w:sz w:val="28"/>
          <w:szCs w:val="28"/>
        </w:rPr>
        <w:t>API – Application Programming Interface, что значит программный интерфейс приложения. В контексте API слово «приложение» относится к любому ПО с определенной функцией. Интерфейс можно рассматривать как сервисный контракт между двумя приложениями. Этот контракт определяет, как они взаимодействуют друг с другом, используя запросы и ответы.</w:t>
      </w:r>
    </w:p>
    <w:p w:rsidR="00AB0821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Опишите API как средство интеграции приложений.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0821">
        <w:rPr>
          <w:rFonts w:ascii="Times New Roman" w:eastAsia="Times New Roman" w:hAnsi="Times New Roman" w:cs="Times New Roman"/>
          <w:sz w:val="28"/>
          <w:szCs w:val="28"/>
        </w:rPr>
        <w:t xml:space="preserve">Интеграция API – это соединение между двумя или более приложениями через их API </w:t>
      </w:r>
      <w:r w:rsidRPr="00AB0821">
        <w:rPr>
          <w:rFonts w:ascii="Times New Roman" w:eastAsia="Times New Roman" w:hAnsi="Times New Roman" w:cs="Times New Roman"/>
          <w:sz w:val="28"/>
          <w:szCs w:val="28"/>
        </w:rPr>
        <w:lastRenderedPageBreak/>
        <w:t>(интерфейсы прикладного программирования), которые позволяют системам обмениваться источниками данных. Интеграция API позволяе</w:t>
      </w:r>
      <w:r w:rsidRPr="00AB0821">
        <w:rPr>
          <w:rFonts w:ascii="Times New Roman" w:eastAsia="Times New Roman" w:hAnsi="Times New Roman" w:cs="Times New Roman"/>
          <w:sz w:val="28"/>
          <w:szCs w:val="28"/>
        </w:rPr>
        <w:t>т управлять процессами во многих секторах и уровнях организации, обеспечивая синхронизацию данных, повышая производительность и увеличивая прибыль.</w:t>
      </w:r>
    </w:p>
    <w:p w:rsidR="00CC72BF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Web</w:t>
      </w:r>
      <w:proofErr w:type="spellEnd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 API?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</w:rPr>
        <w:c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0821" w:rsidRPr="00AB0821">
        <w:rPr>
          <w:rFonts w:ascii="Times New Roman" w:eastAsia="Times New Roman" w:hAnsi="Times New Roman" w:cs="Times New Roman"/>
          <w:sz w:val="28"/>
          <w:szCs w:val="28"/>
        </w:rPr>
        <w:t>Web API или Web Service API –это интерфейс обработки приложений между веб-сервером и веб-браузером. Все веб-сервисы являются API, но не все API являются веб-сервисами. REST API – это особый тип Web API, в котором используется стандартный архитектурный стиль, описанный выше.</w:t>
      </w:r>
    </w:p>
    <w:p w:rsidR="00CC72BF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Приведите пример API.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c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Примером API может служить данная работа. </w:t>
      </w:r>
    </w:p>
    <w:p w:rsidR="00CC72BF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Что такое REST?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REST — архитектурный стиль взаимодействия компонентов распределённого приложения в сети. Другими словами, REST — это набор правил о том, как программисту организовать написание кода серверного приложения, чтобы все системы легко обменивались данными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риложение можно было масштабировать. </w:t>
      </w:r>
    </w:p>
    <w:p w:rsidR="00CC72BF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Как организована передача данных в архитектуре REST?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Передача данных осуществляется через запросы, входящие параметры могут передаваться через url, заголовки или тело (например json объекты), запросы также возвращают значения от API. Передача данных обычно осуществля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ется через протоколы http и https, но могут быть использованны и другие. </w:t>
      </w:r>
    </w:p>
    <w:p w:rsidR="00AB0821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Как организована работа REST?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0821">
        <w:rPr>
          <w:rFonts w:ascii="Times New Roman" w:eastAsia="Times New Roman" w:hAnsi="Times New Roman" w:cs="Times New Roman"/>
          <w:sz w:val="28"/>
          <w:szCs w:val="28"/>
        </w:rPr>
        <w:t xml:space="preserve">Данные (такие как изображения, видео и текст) воплощают ресурсы в REST. Клиент посещает URL-адрес и отправляет серверу запрос, чтобы получить ответ. </w:t>
      </w:r>
    </w:p>
    <w:p w:rsidR="00CC72BF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Что такое SOAP?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SOAP — протокол обмена с</w:t>
      </w:r>
      <w:r>
        <w:rPr>
          <w:rFonts w:ascii="Times New Roman" w:eastAsia="Times New Roman" w:hAnsi="Times New Roman" w:cs="Times New Roman"/>
          <w:sz w:val="28"/>
          <w:szCs w:val="28"/>
        </w:rPr>
        <w:t>труктурированными сообщениями в распределённой вычислительной среде. Первоначально SOAP предназначался в основном для реализации удалённого вызова процедур. Сейчас протокол используется для обмена произвольными сообщениями в формате XML, а не только для 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зова процедур. </w:t>
      </w:r>
    </w:p>
    <w:p w:rsidR="00CC72BF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Чем SOAP отличается от REST?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</w:rPr>
        <w:c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REST — это архитектурный стиль. SOAP — это формат обмена сообщениями. На верхнем уровне SOAP ограничивает структуры ваших сообщений, тогда как REST — это архитектурный подход, ориентированный на использование HTTP в качестве транспортно</w:t>
      </w:r>
      <w:r>
        <w:rPr>
          <w:rFonts w:ascii="Times New Roman" w:eastAsia="Times New Roman" w:hAnsi="Times New Roman" w:cs="Times New Roman"/>
          <w:sz w:val="28"/>
          <w:szCs w:val="28"/>
        </w:rPr>
        <w:t>го протокола.</w:t>
      </w:r>
    </w:p>
    <w:p w:rsidR="00CC72BF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Для чего нужен SOAP-процессор? </w:t>
      </w:r>
      <w:r w:rsidR="00AB0821" w:rsidRPr="00AB08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SOAP-процессор, совместимый с v1.1, генерирует ошибку при получении сообщения, содержащего пространство имен конверта v1.2. SOAP</w:t>
      </w:r>
      <w:r w:rsidR="00AB082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процессор, совместимый с v1.2, генерирует ошибку VersionMismatch, если он получает сообщение, которое не вклю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чает пространство имен конверта v1.2. Каждое сообщение SOAP имеет корневой элемент Envelope. </w:t>
      </w:r>
    </w:p>
    <w:p w:rsidR="00AB0821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Опишите общую структуру SOAP-сообщения.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Сообщение SOAP выглядит так: </w:t>
      </w:r>
    </w:p>
    <w:p w:rsidR="00AB0821" w:rsidRPr="00AB0821" w:rsidRDefault="00F07D21" w:rsidP="00AB0821">
      <w:pPr>
        <w:pStyle w:val="a6"/>
        <w:widowControl w:val="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0821">
        <w:rPr>
          <w:rFonts w:ascii="Times New Roman" w:eastAsia="Times New Roman" w:hAnsi="Times New Roman" w:cs="Times New Roman"/>
          <w:sz w:val="28"/>
          <w:szCs w:val="28"/>
        </w:rPr>
        <w:t>Envelope — корневой элемент, который определяет сообщение и пространство имен, использованное в документе</w:t>
      </w:r>
    </w:p>
    <w:p w:rsidR="00AB0821" w:rsidRPr="00AB0821" w:rsidRDefault="00F07D21" w:rsidP="00AB0821">
      <w:pPr>
        <w:pStyle w:val="a6"/>
        <w:widowControl w:val="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0821">
        <w:rPr>
          <w:rFonts w:ascii="Times New Roman" w:eastAsia="Times New Roman" w:hAnsi="Times New Roman" w:cs="Times New Roman"/>
          <w:sz w:val="28"/>
          <w:szCs w:val="28"/>
        </w:rPr>
        <w:t>Header</w:t>
      </w:r>
      <w:r w:rsidRPr="00AB0821">
        <w:rPr>
          <w:rFonts w:ascii="Times New Roman" w:eastAsia="Times New Roman" w:hAnsi="Times New Roman" w:cs="Times New Roman"/>
          <w:sz w:val="28"/>
          <w:szCs w:val="28"/>
        </w:rPr>
        <w:t xml:space="preserve"> — содержит атрибуты сообщения, например: информация о безопасности или о сетевой маршрутизации</w:t>
      </w:r>
    </w:p>
    <w:p w:rsidR="00AB0821" w:rsidRPr="00AB0821" w:rsidRDefault="00F07D21" w:rsidP="00AB0821">
      <w:pPr>
        <w:pStyle w:val="a6"/>
        <w:widowControl w:val="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0821">
        <w:rPr>
          <w:rFonts w:ascii="Times New Roman" w:eastAsia="Times New Roman" w:hAnsi="Times New Roman" w:cs="Times New Roman"/>
          <w:sz w:val="28"/>
          <w:szCs w:val="28"/>
        </w:rPr>
        <w:t>Body — содержит сообщение, которым обмениваются приложения</w:t>
      </w:r>
    </w:p>
    <w:p w:rsidR="00CC72BF" w:rsidRPr="00AB0821" w:rsidRDefault="00F07D21" w:rsidP="00AB0821">
      <w:pPr>
        <w:pStyle w:val="a6"/>
        <w:widowControl w:val="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0821">
        <w:rPr>
          <w:rFonts w:ascii="Times New Roman" w:eastAsia="Times New Roman" w:hAnsi="Times New Roman" w:cs="Times New Roman"/>
          <w:sz w:val="28"/>
          <w:szCs w:val="28"/>
        </w:rPr>
        <w:t>Fault — необязательный элемент, который предоставляет информацию об ошибках, которые произошли при об</w:t>
      </w:r>
      <w:r w:rsidRPr="00AB0821">
        <w:rPr>
          <w:rFonts w:ascii="Times New Roman" w:eastAsia="Times New Roman" w:hAnsi="Times New Roman" w:cs="Times New Roman"/>
          <w:sz w:val="28"/>
          <w:szCs w:val="28"/>
        </w:rPr>
        <w:t xml:space="preserve">работке сообщений. </w:t>
      </w:r>
    </w:p>
    <w:p w:rsidR="00CC72BF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Что такое и что содержит Конверт (SOAP </w:t>
      </w:r>
      <w:proofErr w:type="spellStart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Envelope</w:t>
      </w:r>
      <w:proofErr w:type="spellEnd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)?</w:t>
      </w:r>
      <w:r w:rsidR="00AB0821" w:rsidRPr="00AB08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Envelope — корневой элемент, который определяет сообщение и пространство имен, использованное в документе. Содержится в сообщении. </w:t>
      </w:r>
    </w:p>
    <w:p w:rsidR="00AB0821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Что такое и что содержит Заголовок SOAP (SOAP </w:t>
      </w:r>
      <w:proofErr w:type="spellStart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Header</w:t>
      </w:r>
      <w:proofErr w:type="spellEnd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)?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08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Header — содержит атрибуты сообщения, например: информация о безопасности или о сетевой маршрути</w:t>
      </w:r>
      <w:r>
        <w:rPr>
          <w:rFonts w:ascii="Times New Roman" w:eastAsia="Times New Roman" w:hAnsi="Times New Roman" w:cs="Times New Roman"/>
          <w:sz w:val="28"/>
          <w:szCs w:val="28"/>
        </w:rPr>
        <w:t>зации</w:t>
      </w:r>
      <w:r w:rsidRPr="00AB082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Содержится в сообщении</w:t>
      </w:r>
    </w:p>
    <w:p w:rsidR="00AB0821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Что такое и что содержит Тело SOAP (SOAP </w:t>
      </w:r>
      <w:proofErr w:type="spellStart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Body</w:t>
      </w:r>
      <w:proofErr w:type="spellEnd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)?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08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Body — содержит сообщение, которым обмениваются приложения. Содержится в сообщении.</w:t>
      </w:r>
    </w:p>
    <w:p w:rsidR="00CC72BF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</w:t>
      </w:r>
      <w:r w:rsidR="00AB0821" w:rsidRPr="00AB082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Опишите SOAP-сообщение с вложением.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cr/>
      </w:r>
      <w:r w:rsidR="00AB0821" w:rsidRPr="00AB082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посылать вложением различные форматы: PDF, изображения или другие двоичные данные. Сообщения SOAP работают вместе с расширением </w:t>
      </w:r>
      <w:r>
        <w:rPr>
          <w:rFonts w:ascii="Times New Roman" w:eastAsia="Times New Roman" w:hAnsi="Times New Roman" w:cs="Times New Roman"/>
          <w:sz w:val="28"/>
          <w:szCs w:val="28"/>
        </w:rPr>
        <w:t>MIME, в котором предусмотрено multipart/related</w:t>
      </w:r>
    </w:p>
    <w:p w:rsidR="00CC72BF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graphql</w:t>
      </w:r>
      <w:proofErr w:type="spellEnd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?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0821" w:rsidRPr="00AB08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GraphQL — это язык запросов для API -интерфейсов и среда, в которой они выполняются. С помощью GraphQL можно получить данные из API и передать их в приложение (от сервера к клиенту). Официальная документа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ция GraphQL есть только на английском языке, на русский язык пока ещё не переведена. GraphQL разработали в 2012 году как альтернативу REST. </w:t>
      </w:r>
    </w:p>
    <w:p w:rsidR="00CC72BF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21.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Что такое Распознаватели (</w:t>
      </w:r>
      <w:proofErr w:type="spellStart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resolvers</w:t>
      </w:r>
      <w:proofErr w:type="spellEnd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) в </w:t>
      </w:r>
      <w:proofErr w:type="spellStart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graphql</w:t>
      </w:r>
      <w:proofErr w:type="spellEnd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?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3C12" w:rsidRPr="00183C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Resolver или распознаватель — функция, которая возвращает данные для определённого поля. Resolver’ы возвращают данные того типа, который определён в схеме. Распознаватели могут быть асинхронными. С их помощью можно получать данные из REST API, базы данных или другого источника.</w:t>
      </w:r>
    </w:p>
    <w:p w:rsidR="008E3405" w:rsidRPr="008E3405" w:rsidRDefault="00F07D21" w:rsidP="008E3405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Из чего состоит экосистема </w:t>
      </w:r>
      <w:proofErr w:type="spellStart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graphql</w:t>
      </w:r>
      <w:proofErr w:type="spellEnd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, что нужно, чтобы использовать</w:t>
      </w:r>
    </w:p>
    <w:p w:rsidR="00CC72BF" w:rsidRDefault="008E3405" w:rsidP="008E3405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405">
        <w:rPr>
          <w:rFonts w:ascii="Times New Roman" w:eastAsia="Times New Roman" w:hAnsi="Times New Roman" w:cs="Times New Roman"/>
          <w:b/>
          <w:sz w:val="28"/>
          <w:szCs w:val="28"/>
        </w:rPr>
        <w:t>данную технологию?</w:t>
      </w:r>
      <w:r w:rsidR="00183C12" w:rsidRPr="00183C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07D21">
        <w:rPr>
          <w:rFonts w:ascii="Times New Roman" w:eastAsia="Times New Roman" w:hAnsi="Times New Roman" w:cs="Times New Roman"/>
          <w:sz w:val="28"/>
          <w:szCs w:val="28"/>
        </w:rPr>
        <w:t xml:space="preserve">Необходимо всего два компонента чтобы начать: </w:t>
      </w:r>
      <w:r w:rsidR="00183C12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F07D21">
        <w:rPr>
          <w:rFonts w:ascii="Times New Roman" w:eastAsia="Times New Roman" w:hAnsi="Times New Roman" w:cs="Times New Roman"/>
          <w:sz w:val="28"/>
          <w:szCs w:val="28"/>
        </w:rPr>
        <w:t>ервер GraphQL</w:t>
      </w:r>
      <w:r w:rsidR="00F07D21">
        <w:rPr>
          <w:rFonts w:ascii="Times New Roman" w:eastAsia="Times New Roman" w:hAnsi="Times New Roman" w:cs="Times New Roman"/>
          <w:sz w:val="28"/>
          <w:szCs w:val="28"/>
        </w:rPr>
        <w:t xml:space="preserve"> для обработки запросов к API</w:t>
      </w:r>
      <w:r w:rsidR="00183C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</w:t>
      </w:r>
      <w:r w:rsidR="00F07D21">
        <w:rPr>
          <w:rFonts w:ascii="Times New Roman" w:eastAsia="Times New Roman" w:hAnsi="Times New Roman" w:cs="Times New Roman"/>
          <w:sz w:val="28"/>
          <w:szCs w:val="28"/>
        </w:rPr>
        <w:t xml:space="preserve">лиент GraphQL, который будет подключаться к </w:t>
      </w:r>
      <w:r w:rsidR="00183C12">
        <w:rPr>
          <w:rFonts w:ascii="Times New Roman" w:eastAsia="Times New Roman" w:hAnsi="Times New Roman" w:cs="Times New Roman"/>
          <w:sz w:val="28"/>
          <w:szCs w:val="28"/>
          <w:lang w:val="ru-RU"/>
        </w:rPr>
        <w:t>эндпоинтам</w:t>
      </w:r>
      <w:r w:rsidR="00F07D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CC72BF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23.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</w:rPr>
        <w:t>.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Что</w:t>
      </w:r>
      <w:proofErr w:type="gramEnd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 такое </w:t>
      </w:r>
      <w:proofErr w:type="spellStart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валидация</w:t>
      </w:r>
      <w:proofErr w:type="spellEnd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 данных и для чего она нужна?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cr/>
      </w:r>
      <w:r w:rsidR="00183C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Валидация данных — это процесс проверки данных различных типов по критериям корректности и полезности для конкретного применения. Валидация данных проводится, как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правило, после выполнения операций ETL и для подтверждения корректности результатов работы моделей машинного обучения. </w:t>
      </w:r>
    </w:p>
    <w:p w:rsidR="008E3405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24.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Где и когда выполнять </w:t>
      </w:r>
      <w:proofErr w:type="spellStart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валидацию</w:t>
      </w:r>
      <w:proofErr w:type="spellEnd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 данных?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cr/>
      </w:r>
      <w:r w:rsidR="00183C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Удобно</w:t>
      </w:r>
      <w:r w:rsidR="00183C12" w:rsidRPr="00183C12">
        <w:rPr>
          <w:rFonts w:ascii="Times New Roman" w:eastAsia="Times New Roman" w:hAnsi="Times New Roman" w:cs="Times New Roman"/>
          <w:sz w:val="28"/>
          <w:szCs w:val="28"/>
        </w:rPr>
        <w:t xml:space="preserve"> проверять данные в том месте, где они попадают в программу из внешнего мира. После такой проверки можно быть уверенным, что в программу попадают правильные данные и в дальнейшем они могут использоваться без дополнительных проверок.</w:t>
      </w:r>
      <w:r w:rsidR="00183C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3C12" w:rsidRPr="00183C12">
        <w:rPr>
          <w:rFonts w:ascii="Times New Roman" w:eastAsia="Times New Roman" w:hAnsi="Times New Roman" w:cs="Times New Roman"/>
          <w:sz w:val="28"/>
          <w:szCs w:val="28"/>
        </w:rPr>
        <w:t xml:space="preserve">Это может быть пользовательский интерфейс, через который человек вводит данные. Это может быть файл, содержащий настройки </w:t>
      </w:r>
      <w:r w:rsidR="00183C12" w:rsidRPr="00183C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программы или данные, которые программа должна обработать. Это может быть база данных, в которую информация может попадать из других программ. Это может быть сетевой протокол обмена данными с другими программами. Наконец, это может быть программный интерфейс, который использует другая программа, вызывая некоторые функции/процедуры и передавая в них параметры. </w:t>
      </w:r>
    </w:p>
    <w:p w:rsidR="00CC72BF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25.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Как выполнять </w:t>
      </w:r>
      <w:proofErr w:type="spellStart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валидацию</w:t>
      </w:r>
      <w:proofErr w:type="spellEnd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данных?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 может осуществляться следующими методами: посимвольная проверка, проверка отдельных значений, совокупность входных значений, проверка состояния системы посл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обработки данных. </w:t>
      </w:r>
    </w:p>
    <w:p w:rsidR="00CC72BF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26.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Приведите пример с поэтапной </w:t>
      </w:r>
      <w:proofErr w:type="spellStart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валидацией</w:t>
      </w:r>
      <w:proofErr w:type="spellEnd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 данных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83C12" w:rsidRPr="008E3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 можно и нужно выполнять в несколько этапов, усложняя проверки. Сначала, по мере ввода, следим за тем, чтобы данные не содержали недопустимых символов. Например, для числового поля пользователю может быть запрещён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вод нецифровых символов. После того, как ввод завершён, можно проверить всё значение целиком. Для введённого числа могут быть какие-то ограничения, например, оно не должно превышать определённого максимального допустимого значения. Если наше числовое поле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представляет собой возраст, оно должно находиться в пределах от 0 до, скажем, 120. Когда заполнены все поля, можно проверить, согласованы ли введённые значения друг с другом. Например, если в форме кроме поля для указания возраста есть поле для ввода номер</w:t>
      </w:r>
      <w:r>
        <w:rPr>
          <w:rFonts w:ascii="Times New Roman" w:eastAsia="Times New Roman" w:hAnsi="Times New Roman" w:cs="Times New Roman"/>
          <w:sz w:val="28"/>
          <w:szCs w:val="28"/>
        </w:rPr>
        <w:t>а паспорта, приложение может проверить, что при заполнении номера паспорта возраст должен быть не менее 14 лет. Наконец, если всё введено корректно, можно попытаться начать обработку, выполняя проверки по ходу дела, а также в самом конце, и если что-то пош</w:t>
      </w:r>
      <w:r>
        <w:rPr>
          <w:rFonts w:ascii="Times New Roman" w:eastAsia="Times New Roman" w:hAnsi="Times New Roman" w:cs="Times New Roman"/>
          <w:sz w:val="28"/>
          <w:szCs w:val="28"/>
        </w:rPr>
        <w:t>ло не так, выполнить откат к исходному состоянию. Ну и, конечно же, проверки на следующем уровне могут 14 подстраховывать проверки предыдущих уровней. Скажем, для вебприложений обязательной является проверка данных, пришедших на сервер в HTTP-запросе, неза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висимо от того, выполнялась ли перед этим предварительная валидация в браузере или нет. Причина этого в том, что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проверку на клиентской стороне можно обойти. Для других видов приложений обойти проверки не так просто, но иногда тоже вполне возможно, как пок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азано в примере чуть ниже. </w:t>
      </w:r>
    </w:p>
    <w:p w:rsidR="00CC72BF" w:rsidRDefault="00F07D2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27.</w:t>
      </w:r>
      <w:r w:rsidR="008E3405" w:rsidRPr="008E3405">
        <w:t xml:space="preserve"> </w:t>
      </w:r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Что такое запрос и мутация в </w:t>
      </w:r>
      <w:proofErr w:type="spellStart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>graphql</w:t>
      </w:r>
      <w:proofErr w:type="spellEnd"/>
      <w:r w:rsidR="008E3405" w:rsidRPr="008E3405">
        <w:rPr>
          <w:rFonts w:ascii="Times New Roman" w:eastAsia="Times New Roman" w:hAnsi="Times New Roman" w:cs="Times New Roman"/>
          <w:b/>
          <w:sz w:val="28"/>
          <w:szCs w:val="28"/>
        </w:rPr>
        <w:t xml:space="preserve"> и чем они отличаются?</w:t>
      </w:r>
      <w:r w:rsidR="008E3405" w:rsidRPr="008E3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3C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 является интерактивным. Это означает, что Вы можете изменить его, как Вам нравится, и увидеть новый результат. Попробуйте добавить поле appearsIn в объект hero в запросе, и увидите новый результат. В запросе указывают</w:t>
      </w:r>
      <w:r>
        <w:rPr>
          <w:rFonts w:ascii="Times New Roman" w:eastAsia="Times New Roman" w:hAnsi="Times New Roman" w:cs="Times New Roman"/>
          <w:sz w:val="28"/>
          <w:szCs w:val="28"/>
        </w:rPr>
        <w:t>ся те данные, которые необходимо получить, возможно указание параметров. Запрос GraphQL используется для чтения или извлечения значений, в то время как мутация используется для записи или публикации значений</w:t>
      </w:r>
    </w:p>
    <w:p w:rsidR="00CC72BF" w:rsidRDefault="00F07D21">
      <w:pPr>
        <w:pStyle w:val="1"/>
        <w:widowControl w:val="0"/>
        <w:jc w:val="both"/>
      </w:pPr>
      <w:bookmarkStart w:id="6" w:name="_Toc118206949"/>
      <w:r>
        <w:t>Список информационных источников:</w:t>
      </w:r>
      <w:bookmarkEnd w:id="6"/>
      <w:r>
        <w:t xml:space="preserve"> </w:t>
      </w:r>
    </w:p>
    <w:p w:rsidR="00CC72BF" w:rsidRDefault="00F07D21">
      <w:pPr>
        <w:widowControl w:val="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по языку PHP, электронный ресурс URL: https://php.net (дата обращения: 11.09.2022) – Текст: электронный; </w:t>
      </w:r>
    </w:p>
    <w:p w:rsidR="00CC72BF" w:rsidRDefault="00F07D21">
      <w:pPr>
        <w:widowControl w:val="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по системе Docker, электронный ресурс URL: https://docs.docker.com (дата обращения: 11.09.2022) – Текст: электронный. </w:t>
      </w:r>
    </w:p>
    <w:p w:rsidR="00CC72BF" w:rsidRDefault="00F07D21">
      <w:pPr>
        <w:widowControl w:val="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</w:t>
      </w:r>
      <w:r>
        <w:rPr>
          <w:rFonts w:ascii="Times New Roman" w:eastAsia="Times New Roman" w:hAnsi="Times New Roman" w:cs="Times New Roman"/>
          <w:sz w:val="28"/>
          <w:szCs w:val="28"/>
        </w:rPr>
        <w:t>ентация по HTML, CSS, JavaScript, электронный ресурс URL: https://developer.mozilla.org (дата обращения 11.09.2022) – Текст: электронный.</w:t>
      </w:r>
    </w:p>
    <w:p w:rsidR="00CC72BF" w:rsidRDefault="00CC72BF">
      <w:pPr>
        <w:widowControl w:val="0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sectPr w:rsidR="00CC72B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D21" w:rsidRDefault="00F07D21">
      <w:pPr>
        <w:spacing w:line="240" w:lineRule="auto"/>
      </w:pPr>
      <w:r>
        <w:separator/>
      </w:r>
    </w:p>
  </w:endnote>
  <w:endnote w:type="continuationSeparator" w:id="0">
    <w:p w:rsidR="00F07D21" w:rsidRDefault="00F07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D58" w:rsidRDefault="00CF3D5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2BF" w:rsidRDefault="00F07D21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237B2C">
      <w:rPr>
        <w:rFonts w:ascii="Times New Roman" w:eastAsia="Times New Roman" w:hAnsi="Times New Roman" w:cs="Times New Roman"/>
        <w:noProof/>
        <w:sz w:val="28"/>
        <w:szCs w:val="28"/>
      </w:rPr>
      <w:t>8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2BF" w:rsidRDefault="00CC72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D21" w:rsidRDefault="00F07D21">
      <w:pPr>
        <w:spacing w:line="240" w:lineRule="auto"/>
      </w:pPr>
      <w:r>
        <w:separator/>
      </w:r>
    </w:p>
  </w:footnote>
  <w:footnote w:type="continuationSeparator" w:id="0">
    <w:p w:rsidR="00F07D21" w:rsidRDefault="00F07D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D58" w:rsidRDefault="00CF3D5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D58" w:rsidRDefault="00CF3D5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2BF" w:rsidRDefault="00CC72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60799"/>
    <w:multiLevelType w:val="multilevel"/>
    <w:tmpl w:val="19260799"/>
    <w:lvl w:ilvl="0">
      <w:numFmt w:val="bullet"/>
      <w:lvlText w:val="-"/>
      <w:lvlJc w:val="left"/>
      <w:pPr>
        <w:ind w:left="114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" w15:restartNumberingAfterBreak="0">
    <w:nsid w:val="1C010401"/>
    <w:multiLevelType w:val="multilevel"/>
    <w:tmpl w:val="1C010401"/>
    <w:lvl w:ilvl="0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C6EEC"/>
    <w:multiLevelType w:val="multilevel"/>
    <w:tmpl w:val="1E5C6EEC"/>
    <w:lvl w:ilvl="0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4BFD6050"/>
    <w:multiLevelType w:val="hybridMultilevel"/>
    <w:tmpl w:val="55D2E9CA"/>
    <w:lvl w:ilvl="0" w:tplc="477A8C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A6655C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247C1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7C555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3815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D0B24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3CCE2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128432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B3C965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3E0B1E"/>
    <w:multiLevelType w:val="multilevel"/>
    <w:tmpl w:val="6A3E0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172F2C"/>
    <w:multiLevelType w:val="multilevel"/>
    <w:tmpl w:val="7D172F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C8"/>
    <w:rsid w:val="00052BDE"/>
    <w:rsid w:val="001654C7"/>
    <w:rsid w:val="00183C12"/>
    <w:rsid w:val="00237B2C"/>
    <w:rsid w:val="002F72B1"/>
    <w:rsid w:val="0030487D"/>
    <w:rsid w:val="004B3F0E"/>
    <w:rsid w:val="005004C8"/>
    <w:rsid w:val="005416ED"/>
    <w:rsid w:val="00660C86"/>
    <w:rsid w:val="008E3405"/>
    <w:rsid w:val="0097259B"/>
    <w:rsid w:val="00AB0821"/>
    <w:rsid w:val="00CC72BF"/>
    <w:rsid w:val="00CF3D58"/>
    <w:rsid w:val="00D43963"/>
    <w:rsid w:val="00E51516"/>
    <w:rsid w:val="00F07D21"/>
    <w:rsid w:val="08134020"/>
    <w:rsid w:val="1A337223"/>
    <w:rsid w:val="1D6E5E8E"/>
    <w:rsid w:val="22924EC4"/>
    <w:rsid w:val="3C4B0050"/>
    <w:rsid w:val="463E4599"/>
    <w:rsid w:val="49207DC7"/>
    <w:rsid w:val="53714FC7"/>
    <w:rsid w:val="5DAD3767"/>
    <w:rsid w:val="6B8D36D0"/>
    <w:rsid w:val="6F143527"/>
    <w:rsid w:val="71C32F63"/>
    <w:rsid w:val="7ED1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C5D4"/>
  <w15:docId w15:val="{4F503C26-998F-B04E-AC29-CEFC507B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qFormat/>
    <w:pPr>
      <w:keepNext/>
      <w:keepLines/>
      <w:spacing w:line="360" w:lineRule="auto"/>
      <w:ind w:firstLine="720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10">
    <w:name w:val="toc 1"/>
    <w:basedOn w:val="a"/>
    <w:next w:val="a"/>
    <w:uiPriority w:val="39"/>
    <w:unhideWhenUsed/>
    <w:qFormat/>
    <w:pPr>
      <w:spacing w:after="100"/>
    </w:pPr>
  </w:style>
  <w:style w:type="paragraph" w:styleId="a4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0">
    <w:name w:val="Table Normal_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qFormat/>
    <w:tblPr/>
  </w:style>
  <w:style w:type="table" w:customStyle="1" w:styleId="Style13">
    <w:name w:val="_Style 13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F3D5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F3D58"/>
    <w:rPr>
      <w:sz w:val="22"/>
      <w:szCs w:val="22"/>
      <w:lang w:val="ru"/>
    </w:rPr>
  </w:style>
  <w:style w:type="paragraph" w:styleId="a9">
    <w:name w:val="footer"/>
    <w:basedOn w:val="a"/>
    <w:link w:val="aa"/>
    <w:uiPriority w:val="99"/>
    <w:unhideWhenUsed/>
    <w:rsid w:val="00CF3D5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F3D58"/>
    <w:rPr>
      <w:sz w:val="22"/>
      <w:szCs w:val="22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Бессмертных Иван</dc:creator>
  <cp:lastModifiedBy>deepi</cp:lastModifiedBy>
  <cp:revision>11</cp:revision>
  <dcterms:created xsi:type="dcterms:W3CDTF">2022-11-01T11:55:00Z</dcterms:created>
  <dcterms:modified xsi:type="dcterms:W3CDTF">2022-11-30T11:55:00Z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E6C4F95A9FEE4AE79A2F826460A25BF1</vt:lpwstr>
  </property>
  <property fmtid="{D5CDD505-2E9C-101B-9397-08002B2CF9AE}" pid="3" name="KSOProductBuildVer">
    <vt:lpwstr>1049-11.2.0.11380</vt:lpwstr>
  </property>
</Properties>
</file>