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Regular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TC" w:hAnsi="Noto Sans TC" w:eastAsia="Noto Sans TC"/>
          <w:b/>
          <w:color w:val="345A8A"/>
          <w:sz w:val="36"/>
        </w:rPr>
        <w:t>這學期怎麼評分｜v12.5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三份作品共60分、三次個人能力考共40分。作品讓你運用回饋與工具學習；能力考看你換材料能否自己做。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作業／考試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學期配分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W4–W5，W6下課共同截止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同一件個人敘事作品與修訂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20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W6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個人閱讀、表達與圖解綜合考，範圍W1–W5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10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W12課初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個人多方閱讀與判斷考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10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W12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閱讀判斷檔案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20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W16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公共說明與回應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20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W17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個人綜合遷移考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20</w:t>
            </w:r>
          </w:p>
        </w:tc>
      </w:tr>
    </w:tbl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W6能力考滿分40分（四大題8／10／14／8），核定總分÷4換算學期10分。其餘五項仍四指標各0–3，合計÷12×該項配分；六項合計100分，60及格，最後加總才取位。缺考或程序造成證據不全先記待取證。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W4–W5，一件作品、兩個時點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W4先自己決定原意、做圖卡，請一位真人說情境、意思與依據，再由自己決定改或留。W5看自己圖卡的AI甲乙留言，逐句用紅綠黃查線索，寫畫面依據及改後一句；兩項只存平台，不要求第三項回看。AI留言不代替同學回饋，不要求原讀者再讀、重畫故事或一定再改一次。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兩週只評一次20分：素材與目的、畫面文字安排、真人接收判讀、改留決定與依據。初稿問題不另外扣一次，有據保留也可充分達標。W4同學初讀若缺，請老師協助補取真實回饋；不能拿AI模擬代填。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W5完成作品，作品期限依老師原公告；新版W6考試最多占第一節50分鐘，第二節保留原補齊與公開練習機會，不因本次改版延後作品期限。原先平台或紙本的證據留著、不重抄。W5文字轉圖為不計分的個人練習，選題、繳交頁與線上回饋依W5現行指引，不因本次期末整合新增交件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三次能力考</w:t>
      </w:r>
    </w:p>
    <w:p>
      <w:pPr>
        <w:widowControl/>
        <w:spacing w:before="0" w:after="3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W6：總施測最多50分鐘，包含說明發卷3、作答43、收卷4。四頁一次發放，可回查；A來源判斷、B短寫與兩格、C關係圖與核對、D模擬回報與有據改留。建議A8／B10／C16／D6分鐘，另留3分鐘回查（合計43），不分段收卷、不複寫。不用AI、網路或討論，不考SOIL字母、不計畫工。四大題8／10／14／8分，逐點1或0；疑問交老師核定。滿分40，總分÷4換算學期10分。每點分開判，不因一點錯使整大題歸零。</w:t>
      </w:r>
    </w:p>
    <w:p>
      <w:pPr>
        <w:widowControl/>
        <w:spacing w:before="0" w:after="3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W12課初：範圍W7–W11；發卷2分鐘、陌生材料個人作答35分鐘、收卷3分鐘。比較分歧、核對來源界線、公平理解不同理由，形成有條件判斷；收卷後再發公開練習，不回填考試分數。</w:t>
      </w:r>
    </w:p>
    <w:p>
      <w:pPr>
        <w:widowControl/>
        <w:spacing w:before="0" w:after="30" w:line="259" w:lineRule="auto"/>
        <w:ind w:left="255" w:hanging="198"/>
      </w:pPr>
      <w:r>
        <w:rPr>
          <w:rFonts w:ascii="Noto Sans TC" w:hAnsi="Noto Sans TC" w:eastAsia="Noto Sans TC"/>
          <w:sz w:val="18"/>
        </w:rPr>
        <w:t>• W17：A/B/C各25分鐘。B用小關係圖及80–120字說明組織來源、主張與限制；收B正本後才發C。不同圖法可成立，重點是關係有根據。C有多個新條件時，比較對誰有何影響，說明先處理哪項及理由；採計於原第4項，不增加分項。v12.5須先公告適用班級與日期，不追溯重評。施測須安排不中斷時段。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核准請假缺考依老師通知，用未見題本補考；不開放自行申請重測改分。考卷訂正是練習，不更新考試分數。核定輔具、時間或表達調整照常使用。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其他週留下什麼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W9–W12定位自己的查核、公平理解與修題證據，一次評20分、四項。W9的來源查核可用既有作品，W10可補足；不新增排序配分、不重交同一份證據。W10開場公告取證方式，定稿前可補齊；不把W9當時未要求的紀錄追溯扣分。W13–W16每人做自己的五頁簡報，同儕協助試讀；合看本人理解、W14安排取捨、真人回饋後決定與實際問題回應。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W4、W8、W14診斷及一般練習不另計分，也不作考試入場門檻。W1起點與W18自主回顧0分；生活與學科遷移不另計分。學科課內先做，未完依老師交代續做，不另開上傳。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私事、公開意願、感動、工具使用量、設備、華麗效果及修改數量不加減分。SOIL幫你回看方法，能用白話說清線索、關係、理解與下一步即可。校務欄位、日期及請假補考期限依核定公告。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期末個人五頁簡報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W12可自主選新題；W13讀資料，W14做關鍵頁，W15每人存完整V1與試讀後版本，W16在3–4人圈內各自發表、回應後定稿。同儕不是共同作者。來源留線上，紙本只記自己的判斷與真實回饋；不重打、不新增ORID。實際日期由老師於W11的78–84分公告。詳見[期末個人簡報任務說明](期末個人簡報任務說明.md)。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W13課末確定主要題目；換題另記，不回頭改寫W12當時的問題及修題。W16五頁定稿只評一次，前版用p.3重要改留索引回查。實問未改變前提時，有依據的保留也可充分達標。W17B在原有圖文旁標出資料直接記錄、本人推想、優先考量，不另增三段。</w:t>
      </w:r>
    </w:p>
    <w:p>
      <w:pPr>
        <w:widowControl/>
        <w:spacing w:before="0" w:after="60" w:line="269" w:lineRule="auto"/>
      </w:pPr>
      <w:r>
        <w:rPr>
          <w:rFonts w:ascii="Noto Sans TC" w:hAnsi="Noto Sans TC" w:eastAsia="Noto Sans TC"/>
        </w:rPr>
        <w:t>W9–W12閱讀判斷檔案：W12課末先存初版，W14課初定稿；不是W16五頁簡報的交件期限。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765" w:bottom="709" w:left="765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434AB53C-F325-561B-9529-8A83E9A9700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color w:val="6B728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TC" w:hAnsi="Noto Sans TC" w:eastAsia="Noto Sans TC"/>
        <w:color w:val="6B7280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閱讀理解與表達｜認知自主課｜2026-09-27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TC" w:hAnsi="Noto Sans TC" w:eastAsia="Noto Sans TC"/>
      <w:color w:val="1A23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8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45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00" w:after="4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34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Noto Sans TC" w:hAnsi="Noto Sans TC" w:eastAsia="Noto Sans TC"/>
      <w:b/>
      <w:color w:val="345A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 教師逐字稿｜100 分鐘</dc:title>
  <dc:subject>閱讀理解與表達 教師用教學文件</dc:subject>
  <dc:creator>臺北市立松山高級中學</dc:creator>
  <cp:keywords>閱讀理解與表達, 教師逐字稿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