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NotoSansTC-Medium.odttf" ContentType="application/vnd.openxmlformats-officedocument.obfuscatedFont"/>
  <Override PartName="/word/fonts/NotoSansTC-Regular.odttf" ContentType="application/vnd.openxmlformats-officedocument.obfuscatedFont"/>
  <Override PartName="/word/fonts/NotoSerifTC-Medium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keepLines w:val="0"/>
        <w:pageBreakBefore w:val="0"/>
        <w:spacing w:before="0" w:after="60" w:line="293" w:lineRule="auto"/>
      </w:pPr>
      <w:r>
        <w:rPr>
          <w:rFonts w:ascii="JetBrains Mono" w:hAnsi="JetBrains Mono" w:eastAsia="Arial Unicode MS"/>
          <w:b/>
          <w:i w:val="0"/>
          <w:color w:val="1D4ED8"/>
          <w:sz w:val="22"/>
        </w:rPr>
        <w:t>W15 / 01</w:t>
      </w:r>
    </w:p>
    <w:p>
      <w:pPr>
        <w:keepNext/>
        <w:keepLines w:val="0"/>
        <w:spacing w:before="0" w:after="80" w:line="252" w:lineRule="auto"/>
      </w:pPr>
      <w:r>
        <w:rPr>
          <w:rFonts w:ascii="Arial Unicode MS" w:hAnsi="Arial Unicode MS" w:eastAsia="Arial Unicode MS"/>
          <w:b/>
          <w:i w:val="0"/>
          <w:color w:val="1A2340"/>
          <w:sz w:val="44"/>
        </w:rPr>
        <w:t>我提出的安排與理由</w:t>
      </w:r>
    </w:p>
    <w:p>
      <w:pPr>
        <w:keepNext/>
        <w:keepLines w:val="0"/>
        <w:spacing w:before="0" w:after="140" w:line="293" w:lineRule="auto"/>
      </w:pPr>
      <w:r>
        <w:rPr>
          <w:rFonts w:ascii="Arial Unicode MS" w:hAnsi="Arial Unicode MS" w:eastAsia="Arial Unicode MS"/>
          <w:b w:val="0"/>
          <w:i w:val="0"/>
          <w:color w:val="5B6573"/>
          <w:sz w:val="22"/>
        </w:rPr>
        <w:t>個人五頁用Canva製作；連結存本週個人紀錄，本頁只記安排。</w:t>
      </w:r>
    </w:p>
    <w:p>
      <w:pPr>
        <w:keepNext w:val="0"/>
        <w:keepLines w:val="0"/>
        <w:spacing w:before="0" w:after="160" w:line="293" w:lineRule="auto"/>
      </w:pPr>
      <w:r>
        <w:rPr>
          <w:rFonts w:ascii="Arial Unicode MS" w:hAnsi="Arial Unicode MS" w:eastAsia="Arial Unicode MS"/>
          <w:b w:val="0"/>
          <w:i w:val="0"/>
          <w:color w:val="5B6573"/>
          <w:sz w:val="22"/>
        </w:rPr>
        <w:t xml:space="preserve">班級 </w:t>
      </w:r>
      <w:r>
        <w:rPr>
          <w:rFonts w:ascii="JetBrains Mono" w:hAnsi="JetBrains Mono" w:eastAsia="Arial Unicode MS"/>
          <w:b w:val="0"/>
          <w:i w:val="0"/>
          <w:color w:val="1A2340"/>
          <w:sz w:val="22"/>
        </w:rPr>
        <w:t>______</w:t>
      </w:r>
      <w:r>
        <w:rPr>
          <w:rFonts w:ascii="Arial Unicode MS" w:hAnsi="Arial Unicode MS" w:eastAsia="Arial Unicode MS"/>
          <w:b w:val="0"/>
          <w:i w:val="0"/>
          <w:color w:val="5B6573"/>
          <w:sz w:val="22"/>
        </w:rPr>
        <w:t xml:space="preserve">　座號 </w:t>
      </w:r>
      <w:r>
        <w:rPr>
          <w:rFonts w:ascii="JetBrains Mono" w:hAnsi="JetBrains Mono" w:eastAsia="Arial Unicode MS"/>
          <w:b w:val="0"/>
          <w:i w:val="0"/>
          <w:color w:val="1A2340"/>
          <w:sz w:val="22"/>
        </w:rPr>
        <w:t>______</w:t>
      </w:r>
      <w:r>
        <w:rPr>
          <w:rFonts w:ascii="Arial Unicode MS" w:hAnsi="Arial Unicode MS" w:eastAsia="Arial Unicode MS"/>
          <w:b w:val="0"/>
          <w:i w:val="0"/>
          <w:color w:val="5B6573"/>
          <w:sz w:val="22"/>
        </w:rPr>
        <w:t xml:space="preserve">　姓名 </w:t>
      </w:r>
      <w:r>
        <w:rPr>
          <w:rFonts w:ascii="JetBrains Mono" w:hAnsi="JetBrains Mono" w:eastAsia="Arial Unicode MS"/>
          <w:b w:val="0"/>
          <w:i w:val="0"/>
          <w:color w:val="1A2340"/>
          <w:sz w:val="22"/>
        </w:rPr>
        <w:t>______________</w:t>
      </w:r>
      <w:r>
        <w:rPr>
          <w:rFonts w:ascii="Arial Unicode MS" w:hAnsi="Arial Unicode MS" w:eastAsia="Arial Unicode MS"/>
          <w:b w:val="0"/>
          <w:i w:val="0"/>
          <w:color w:val="5B6573"/>
          <w:sz w:val="22"/>
        </w:rPr>
        <w:t xml:space="preserve">　日期 </w:t>
      </w:r>
      <w:r>
        <w:rPr>
          <w:rFonts w:ascii="JetBrains Mono" w:hAnsi="JetBrains Mono" w:eastAsia="Arial Unicode MS"/>
          <w:b w:val="0"/>
          <w:i w:val="0"/>
          <w:color w:val="1A2340"/>
          <w:sz w:val="22"/>
        </w:rPr>
        <w:t>____ / ____ / ____</w:t>
      </w:r>
    </w:p>
    <w:p>
      <w:pPr>
        <w:keepNext/>
        <w:keepLines w:val="0"/>
        <w:spacing w:before="140" w:after="60" w:line="293" w:lineRule="auto"/>
      </w:pPr>
      <w:r>
        <w:rPr>
          <w:rFonts w:ascii="Arial Unicode MS" w:hAnsi="Arial Unicode MS" w:eastAsia="Arial Unicode MS"/>
          <w:b/>
          <w:i w:val="0"/>
          <w:color w:val="1A2340"/>
          <w:sz w:val="30"/>
        </w:rPr>
        <w:t>01 目前判斷</w:t>
      </w:r>
    </w:p>
    <w:p>
      <w:pPr>
        <w:keepNext/>
        <w:keepLines w:val="0"/>
        <w:spacing w:before="0" w:after="60" w:line="324" w:lineRule="auto"/>
      </w:pPr>
      <w:r>
        <w:rPr>
          <w:rFonts w:ascii="Arial Unicode MS" w:hAnsi="Arial Unicode MS" w:eastAsia="Arial Unicode MS"/>
          <w:b w:val="0"/>
          <w:i w:val="0"/>
          <w:color w:val="1A2340"/>
          <w:sz w:val="22"/>
        </w:rPr>
        <w:t>一句說清目前判斷；保留重要條件。</w:t>
      </w:r>
    </w:p>
    <w:tbl>
      <w:tblPr>
        <w:tblW w:type="dxa" w:w="9865"/>
        <w:jc w:val="left"/>
        <w:tblLayout w:type="fixed"/>
        <w:tblLook w:firstColumn="1" w:firstRow="1" w:lastColumn="0" w:lastRow="0" w:noHBand="0" w:noVBand="1" w:val="04A0"/>
        <w:tblInd w:type="dxa" w:w="0"/>
      </w:tblPr>
      <w:tblGrid>
        <w:gridCol w:w="9865"/>
      </w:tblGrid>
      <w:tr>
        <w:trPr>
          <w:trHeight w:val="482" w:hRule="atLeast"/>
        </w:trPr>
        <w:tc>
          <w:tcPr>
            <w:tcW w:type="dxa" w:w="9865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nil"/>
              <w:bottom w:val="single" w:sz="5" w:space="0" w:color="CBD5E1"/>
              <w:start w:val="nil"/>
              <w:end w:val="nil"/>
            </w:tcBorders>
          </w:tcPr>
          <w:p>
            <w:pPr>
              <w:spacing w:before="0" w:after="0" w:line="240" w:lineRule="auto"/>
            </w:pPr>
            <w:r>
              <w:t xml:space="preserve"> </w:t>
            </w:r>
          </w:p>
        </w:tc>
      </w:tr>
      <w:tr>
        <w:trPr>
          <w:trHeight w:val="482" w:hRule="atLeast"/>
        </w:trPr>
        <w:tc>
          <w:tcPr>
            <w:tcW w:type="dxa" w:w="9865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nil"/>
              <w:bottom w:val="single" w:sz="5" w:space="0" w:color="CBD5E1"/>
              <w:start w:val="nil"/>
              <w:end w:val="nil"/>
            </w:tcBorders>
          </w:tcPr>
          <w:p>
            <w:pPr>
              <w:spacing w:before="0" w:after="0" w:line="240" w:lineRule="auto"/>
            </w:pPr>
            <w:r>
              <w:t xml:space="preserve"> </w:t>
            </w:r>
          </w:p>
        </w:tc>
      </w:tr>
      <w:tr>
        <w:trPr>
          <w:trHeight w:val="482" w:hRule="atLeast"/>
        </w:trPr>
        <w:tc>
          <w:tcPr>
            <w:tcW w:type="dxa" w:w="9865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nil"/>
              <w:bottom w:val="single" w:sz="5" w:space="0" w:color="CBD5E1"/>
              <w:start w:val="nil"/>
              <w:end w:val="nil"/>
            </w:tcBorders>
          </w:tcPr>
          <w:p>
            <w:pPr>
              <w:spacing w:before="0" w:after="0" w:line="240" w:lineRule="auto"/>
            </w:pPr>
            <w:r>
              <w:t xml:space="preserve"> </w:t>
            </w:r>
          </w:p>
        </w:tc>
      </w:tr>
      <w:tr>
        <w:trPr>
          <w:trHeight w:val="482" w:hRule="atLeast"/>
        </w:trPr>
        <w:tc>
          <w:tcPr>
            <w:tcW w:type="dxa" w:w="9865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nil"/>
              <w:bottom w:val="single" w:sz="5" w:space="0" w:color="CBD5E1"/>
              <w:start w:val="nil"/>
              <w:end w:val="nil"/>
            </w:tcBorders>
          </w:tcPr>
          <w:p>
            <w:pPr>
              <w:spacing w:before="0" w:after="0" w:line="240" w:lineRule="auto"/>
            </w:pPr>
            <w:r>
              <w:t xml:space="preserve"> </w:t>
            </w:r>
          </w:p>
        </w:tc>
      </w:tr>
    </w:tbl>
    <w:p>
      <w:pPr>
        <w:keepNext/>
        <w:keepLines w:val="0"/>
        <w:spacing w:before="140" w:after="60" w:line="293" w:lineRule="auto"/>
      </w:pPr>
      <w:r>
        <w:rPr>
          <w:rFonts w:ascii="Arial Unicode MS" w:hAnsi="Arial Unicode MS" w:eastAsia="Arial Unicode MS"/>
          <w:b/>
          <w:i w:val="0"/>
          <w:color w:val="1A2340"/>
          <w:sz w:val="30"/>
        </w:rPr>
        <w:t>02 我提出的安排</w:t>
      </w:r>
    </w:p>
    <w:p>
      <w:pPr>
        <w:keepNext/>
        <w:keepLines w:val="0"/>
        <w:spacing w:before="0" w:after="60" w:line="324" w:lineRule="auto"/>
      </w:pPr>
      <w:r>
        <w:rPr>
          <w:rFonts w:ascii="Arial Unicode MS" w:hAnsi="Arial Unicode MS" w:eastAsia="Arial Unicode MS"/>
          <w:b w:val="0"/>
          <w:i w:val="0"/>
          <w:color w:val="1A2340"/>
          <w:sz w:val="22"/>
        </w:rPr>
        <w:t>第＿＿頁的＿＿，要幫＿＿讀者理解＿＿；其他說法或重要理由如何留下？</w:t>
      </w:r>
    </w:p>
    <w:tbl>
      <w:tblPr>
        <w:tblW w:type="dxa" w:w="9865"/>
        <w:jc w:val="left"/>
        <w:tblLayout w:type="fixed"/>
        <w:tblLook w:firstColumn="1" w:firstRow="1" w:lastColumn="0" w:lastRow="0" w:noHBand="0" w:noVBand="1" w:val="04A0"/>
        <w:tblInd w:type="dxa" w:w="0"/>
      </w:tblPr>
      <w:tblGrid>
        <w:gridCol w:w="9865"/>
      </w:tblGrid>
      <w:tr>
        <w:trPr>
          <w:trHeight w:val="482" w:hRule="atLeast"/>
        </w:trPr>
        <w:tc>
          <w:tcPr>
            <w:tcW w:type="dxa" w:w="9865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nil"/>
              <w:bottom w:val="single" w:sz="5" w:space="0" w:color="CBD5E1"/>
              <w:start w:val="nil"/>
              <w:end w:val="nil"/>
            </w:tcBorders>
          </w:tcPr>
          <w:p>
            <w:pPr>
              <w:spacing w:before="0" w:after="0" w:line="240" w:lineRule="auto"/>
            </w:pPr>
            <w:r>
              <w:t xml:space="preserve"> </w:t>
            </w:r>
          </w:p>
        </w:tc>
      </w:tr>
      <w:tr>
        <w:trPr>
          <w:trHeight w:val="482" w:hRule="atLeast"/>
        </w:trPr>
        <w:tc>
          <w:tcPr>
            <w:tcW w:type="dxa" w:w="9865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nil"/>
              <w:bottom w:val="single" w:sz="5" w:space="0" w:color="CBD5E1"/>
              <w:start w:val="nil"/>
              <w:end w:val="nil"/>
            </w:tcBorders>
          </w:tcPr>
          <w:p>
            <w:pPr>
              <w:spacing w:before="0" w:after="0" w:line="240" w:lineRule="auto"/>
            </w:pPr>
            <w:r>
              <w:t xml:space="preserve"> </w:t>
            </w:r>
          </w:p>
        </w:tc>
      </w:tr>
      <w:tr>
        <w:trPr>
          <w:trHeight w:val="482" w:hRule="atLeast"/>
        </w:trPr>
        <w:tc>
          <w:tcPr>
            <w:tcW w:type="dxa" w:w="9865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nil"/>
              <w:bottom w:val="single" w:sz="5" w:space="0" w:color="CBD5E1"/>
              <w:start w:val="nil"/>
              <w:end w:val="nil"/>
            </w:tcBorders>
          </w:tcPr>
          <w:p>
            <w:pPr>
              <w:spacing w:before="0" w:after="0" w:line="240" w:lineRule="auto"/>
            </w:pPr>
            <w:r>
              <w:t xml:space="preserve"> </w:t>
            </w:r>
          </w:p>
        </w:tc>
      </w:tr>
      <w:tr>
        <w:trPr>
          <w:trHeight w:val="482" w:hRule="atLeast"/>
        </w:trPr>
        <w:tc>
          <w:tcPr>
            <w:tcW w:type="dxa" w:w="9865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nil"/>
              <w:bottom w:val="single" w:sz="5" w:space="0" w:color="CBD5E1"/>
              <w:start w:val="nil"/>
              <w:end w:val="nil"/>
            </w:tcBorders>
          </w:tcPr>
          <w:p>
            <w:pPr>
              <w:spacing w:before="0" w:after="0" w:line="240" w:lineRule="auto"/>
            </w:pPr>
            <w:r>
              <w:t xml:space="preserve"> </w:t>
            </w:r>
          </w:p>
        </w:tc>
      </w:tr>
      <w:tr>
        <w:trPr>
          <w:trHeight w:val="482" w:hRule="atLeast"/>
        </w:trPr>
        <w:tc>
          <w:tcPr>
            <w:tcW w:type="dxa" w:w="9865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nil"/>
              <w:bottom w:val="single" w:sz="5" w:space="0" w:color="CBD5E1"/>
              <w:start w:val="nil"/>
              <w:end w:val="nil"/>
            </w:tcBorders>
          </w:tcPr>
          <w:p>
            <w:pPr>
              <w:spacing w:before="0" w:after="0" w:line="240" w:lineRule="auto"/>
            </w:pPr>
            <w:r>
              <w:t xml:space="preserve"> </w:t>
            </w:r>
          </w:p>
        </w:tc>
      </w:tr>
    </w:tbl>
    <w:p>
      <w:pPr>
        <w:keepNext/>
        <w:keepLines w:val="0"/>
        <w:spacing w:before="140" w:after="60" w:line="293" w:lineRule="auto"/>
      </w:pPr>
      <w:r>
        <w:rPr>
          <w:rFonts w:ascii="Arial Unicode MS" w:hAnsi="Arial Unicode MS" w:eastAsia="Arial Unicode MS"/>
          <w:b/>
          <w:i w:val="0"/>
          <w:color w:val="1A2340"/>
          <w:sz w:val="30"/>
        </w:rPr>
        <w:t>03 我核對的依據</w:t>
      </w:r>
    </w:p>
    <w:p>
      <w:pPr>
        <w:keepNext/>
        <w:keepLines w:val="0"/>
        <w:spacing w:before="0" w:after="60" w:line="324" w:lineRule="auto"/>
      </w:pPr>
      <w:r>
        <w:rPr>
          <w:rFonts w:ascii="Arial Unicode MS" w:hAnsi="Arial Unicode MS" w:eastAsia="Arial Unicode MS"/>
          <w:b w:val="0"/>
          <w:i w:val="0"/>
          <w:color w:val="1A2340"/>
          <w:sz w:val="22"/>
        </w:rPr>
        <w:t>來源代號＿＿、位置＿＿支持＿＿，不能說＿＿。完整V1版本號＿＿。</w:t>
      </w:r>
    </w:p>
    <w:tbl>
      <w:tblPr>
        <w:tblW w:type="dxa" w:w="9865"/>
        <w:jc w:val="left"/>
        <w:tblLayout w:type="fixed"/>
        <w:tblLook w:firstColumn="1" w:firstRow="1" w:lastColumn="0" w:lastRow="0" w:noHBand="0" w:noVBand="1" w:val="04A0"/>
        <w:tblInd w:type="dxa" w:w="0"/>
      </w:tblPr>
      <w:tblGrid>
        <w:gridCol w:w="9865"/>
      </w:tblGrid>
      <w:tr>
        <w:trPr>
          <w:trHeight w:val="482" w:hRule="atLeast"/>
        </w:trPr>
        <w:tc>
          <w:tcPr>
            <w:tcW w:type="dxa" w:w="9865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nil"/>
              <w:bottom w:val="single" w:sz="5" w:space="0" w:color="CBD5E1"/>
              <w:start w:val="nil"/>
              <w:end w:val="nil"/>
            </w:tcBorders>
          </w:tcPr>
          <w:p>
            <w:pPr>
              <w:spacing w:before="0" w:after="0" w:line="240" w:lineRule="auto"/>
            </w:pPr>
            <w:r>
              <w:t xml:space="preserve"> </w:t>
            </w:r>
          </w:p>
        </w:tc>
      </w:tr>
      <w:tr>
        <w:trPr>
          <w:trHeight w:val="482" w:hRule="atLeast"/>
        </w:trPr>
        <w:tc>
          <w:tcPr>
            <w:tcW w:type="dxa" w:w="9865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nil"/>
              <w:bottom w:val="single" w:sz="5" w:space="0" w:color="CBD5E1"/>
              <w:start w:val="nil"/>
              <w:end w:val="nil"/>
            </w:tcBorders>
          </w:tcPr>
          <w:p>
            <w:pPr>
              <w:spacing w:before="0" w:after="0" w:line="240" w:lineRule="auto"/>
            </w:pPr>
            <w:r>
              <w:t xml:space="preserve"> </w:t>
            </w:r>
          </w:p>
        </w:tc>
      </w:tr>
      <w:tr>
        <w:trPr>
          <w:trHeight w:val="482" w:hRule="atLeast"/>
        </w:trPr>
        <w:tc>
          <w:tcPr>
            <w:tcW w:type="dxa" w:w="9865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nil"/>
              <w:bottom w:val="single" w:sz="5" w:space="0" w:color="CBD5E1"/>
              <w:start w:val="nil"/>
              <w:end w:val="nil"/>
            </w:tcBorders>
          </w:tcPr>
          <w:p>
            <w:pPr>
              <w:spacing w:before="0" w:after="0" w:line="240" w:lineRule="auto"/>
            </w:pPr>
            <w:r>
              <w:t xml:space="preserve"> </w:t>
            </w:r>
          </w:p>
        </w:tc>
      </w:tr>
      <w:tr>
        <w:trPr>
          <w:trHeight w:val="482" w:hRule="atLeast"/>
        </w:trPr>
        <w:tc>
          <w:tcPr>
            <w:tcW w:type="dxa" w:w="9865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nil"/>
              <w:bottom w:val="single" w:sz="5" w:space="0" w:color="CBD5E1"/>
              <w:start w:val="nil"/>
              <w:end w:val="nil"/>
            </w:tcBorders>
          </w:tcPr>
          <w:p>
            <w:pPr>
              <w:spacing w:before="0" w:after="0" w:line="240" w:lineRule="auto"/>
            </w:pPr>
            <w:r>
              <w:t xml:space="preserve"> </w:t>
            </w:r>
          </w:p>
        </w:tc>
      </w:tr>
    </w:tbl>
    <w:p>
      <w:pPr>
        <w:keepNext/>
        <w:keepLines w:val="0"/>
        <w:pageBreakBefore/>
        <w:spacing w:before="0" w:after="60" w:line="293" w:lineRule="auto"/>
      </w:pPr>
      <w:r>
        <w:rPr>
          <w:rFonts w:ascii="JetBrains Mono" w:hAnsi="JetBrains Mono" w:eastAsia="Arial Unicode MS"/>
          <w:b/>
          <w:i w:val="0"/>
          <w:color w:val="1D4ED8"/>
          <w:sz w:val="22"/>
        </w:rPr>
        <w:t>W15 / 02</w:t>
      </w:r>
    </w:p>
    <w:p>
      <w:pPr>
        <w:keepNext/>
        <w:keepLines w:val="0"/>
        <w:spacing w:before="0" w:after="80" w:line="252" w:lineRule="auto"/>
      </w:pPr>
      <w:r>
        <w:rPr>
          <w:rFonts w:ascii="Arial Unicode MS" w:hAnsi="Arial Unicode MS" w:eastAsia="Arial Unicode MS"/>
          <w:b/>
          <w:i w:val="0"/>
          <w:color w:val="1A2340"/>
          <w:sz w:val="44"/>
        </w:rPr>
        <w:t>兩輪互讀，兩人都留下回饋</w:t>
      </w:r>
    </w:p>
    <w:p>
      <w:pPr>
        <w:keepNext w:val="0"/>
        <w:keepLines w:val="0"/>
        <w:spacing w:before="0" w:after="140" w:line="293" w:lineRule="auto"/>
      </w:pPr>
      <w:r>
        <w:rPr>
          <w:rFonts w:ascii="Arial Unicode MS" w:hAnsi="Arial Unicode MS" w:eastAsia="Arial Unicode MS"/>
          <w:b w:val="0"/>
          <w:i w:val="0"/>
          <w:color w:val="5B6573"/>
          <w:sz w:val="22"/>
        </w:rPr>
        <w:t>每輪8分｜指定關鍵2–3頁：讀3分→各說1分→開頁核對3分；雙方都記自己的回饋。</w:t>
      </w:r>
    </w:p>
    <w:p>
      <w:pPr>
        <w:keepNext/>
        <w:keepLines w:val="0"/>
        <w:spacing w:before="140" w:after="60" w:line="293" w:lineRule="auto"/>
      </w:pPr>
      <w:r>
        <w:rPr>
          <w:rFonts w:ascii="Arial Unicode MS" w:hAnsi="Arial Unicode MS" w:eastAsia="Arial Unicode MS"/>
          <w:b/>
          <w:i w:val="0"/>
          <w:color w:val="1A2340"/>
          <w:sz w:val="30"/>
        </w:rPr>
        <w:t>01 第一輪收到與給出的回饋</w:t>
      </w:r>
    </w:p>
    <w:p>
      <w:pPr>
        <w:keepNext/>
        <w:keepLines w:val="0"/>
        <w:spacing w:before="0" w:after="60" w:line="324" w:lineRule="auto"/>
      </w:pPr>
      <w:r>
        <w:rPr>
          <w:rFonts w:ascii="Arial Unicode MS" w:hAnsi="Arial Unicode MS" w:eastAsia="Arial Unicode MS"/>
          <w:b w:val="0"/>
          <w:i w:val="0"/>
          <w:color w:val="1A2340"/>
          <w:sz w:val="22"/>
        </w:rPr>
        <w:t>搭檔＿＿；他讀我的第＿＿頁說「＿＿」。我讀他的第＿＿頁說「＿＿」。 重開核對：□漏看 □安排不清 □資料未定 □理解相符／其他＿＿；指第＿＿處。</w:t>
      </w:r>
    </w:p>
    <w:tbl>
      <w:tblPr>
        <w:tblW w:type="dxa" w:w="9865"/>
        <w:jc w:val="left"/>
        <w:tblLayout w:type="fixed"/>
        <w:tblLook w:firstColumn="1" w:firstRow="1" w:lastColumn="0" w:lastRow="0" w:noHBand="0" w:noVBand="1" w:val="04A0"/>
        <w:tblInd w:type="dxa" w:w="0"/>
      </w:tblPr>
      <w:tblGrid>
        <w:gridCol w:w="9865"/>
      </w:tblGrid>
      <w:tr>
        <w:trPr>
          <w:trHeight w:val="482" w:hRule="atLeast"/>
        </w:trPr>
        <w:tc>
          <w:tcPr>
            <w:tcW w:type="dxa" w:w="9865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nil"/>
              <w:bottom w:val="single" w:sz="5" w:space="0" w:color="CBD5E1"/>
              <w:start w:val="nil"/>
              <w:end w:val="nil"/>
            </w:tcBorders>
          </w:tcPr>
          <w:p>
            <w:pPr>
              <w:spacing w:before="0" w:after="0" w:line="240" w:lineRule="auto"/>
            </w:pPr>
            <w:r>
              <w:t xml:space="preserve"> </w:t>
            </w:r>
          </w:p>
        </w:tc>
      </w:tr>
      <w:tr>
        <w:trPr>
          <w:trHeight w:val="482" w:hRule="atLeast"/>
        </w:trPr>
        <w:tc>
          <w:tcPr>
            <w:tcW w:type="dxa" w:w="9865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nil"/>
              <w:bottom w:val="single" w:sz="5" w:space="0" w:color="CBD5E1"/>
              <w:start w:val="nil"/>
              <w:end w:val="nil"/>
            </w:tcBorders>
          </w:tcPr>
          <w:p>
            <w:pPr>
              <w:spacing w:before="0" w:after="0" w:line="240" w:lineRule="auto"/>
            </w:pPr>
            <w:r>
              <w:t xml:space="preserve"> </w:t>
            </w:r>
          </w:p>
        </w:tc>
      </w:tr>
      <w:tr>
        <w:trPr>
          <w:trHeight w:val="482" w:hRule="atLeast"/>
        </w:trPr>
        <w:tc>
          <w:tcPr>
            <w:tcW w:type="dxa" w:w="9865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nil"/>
              <w:bottom w:val="single" w:sz="5" w:space="0" w:color="CBD5E1"/>
              <w:start w:val="nil"/>
              <w:end w:val="nil"/>
            </w:tcBorders>
          </w:tcPr>
          <w:p>
            <w:pPr>
              <w:spacing w:before="0" w:after="0" w:line="240" w:lineRule="auto"/>
            </w:pPr>
            <w:r>
              <w:t xml:space="preserve"> </w:t>
            </w:r>
          </w:p>
        </w:tc>
      </w:tr>
      <w:tr>
        <w:trPr>
          <w:trHeight w:val="482" w:hRule="atLeast"/>
        </w:trPr>
        <w:tc>
          <w:tcPr>
            <w:tcW w:type="dxa" w:w="9865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nil"/>
              <w:bottom w:val="single" w:sz="5" w:space="0" w:color="CBD5E1"/>
              <w:start w:val="nil"/>
              <w:end w:val="nil"/>
            </w:tcBorders>
          </w:tcPr>
          <w:p>
            <w:pPr>
              <w:spacing w:before="0" w:after="0" w:line="240" w:lineRule="auto"/>
            </w:pPr>
            <w:r>
              <w:t xml:space="preserve"> </w:t>
            </w:r>
          </w:p>
        </w:tc>
      </w:tr>
      <w:tr>
        <w:trPr>
          <w:trHeight w:val="482" w:hRule="atLeast"/>
        </w:trPr>
        <w:tc>
          <w:tcPr>
            <w:tcW w:type="dxa" w:w="9865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nil"/>
              <w:bottom w:val="single" w:sz="5" w:space="0" w:color="CBD5E1"/>
              <w:start w:val="nil"/>
              <w:end w:val="nil"/>
            </w:tcBorders>
          </w:tcPr>
          <w:p>
            <w:pPr>
              <w:spacing w:before="0" w:after="0" w:line="240" w:lineRule="auto"/>
            </w:pPr>
            <w:r>
              <w:t xml:space="preserve"> </w:t>
            </w:r>
          </w:p>
        </w:tc>
      </w:tr>
    </w:tbl>
    <w:p>
      <w:pPr>
        <w:keepNext/>
        <w:keepLines w:val="0"/>
        <w:spacing w:before="140" w:after="60" w:line="293" w:lineRule="auto"/>
      </w:pPr>
      <w:r>
        <w:rPr>
          <w:rFonts w:ascii="Arial Unicode MS" w:hAnsi="Arial Unicode MS" w:eastAsia="Arial Unicode MS"/>
          <w:b/>
          <w:i w:val="0"/>
          <w:color w:val="1A2340"/>
          <w:sz w:val="30"/>
        </w:rPr>
        <w:t>02 第二輪收到與給出的回饋</w:t>
      </w:r>
    </w:p>
    <w:p>
      <w:pPr>
        <w:keepNext/>
        <w:keepLines w:val="0"/>
        <w:spacing w:before="0" w:after="60" w:line="324" w:lineRule="auto"/>
      </w:pPr>
      <w:r>
        <w:rPr>
          <w:rFonts w:ascii="Arial Unicode MS" w:hAnsi="Arial Unicode MS" w:eastAsia="Arial Unicode MS"/>
          <w:b w:val="0"/>
          <w:i w:val="0"/>
          <w:color w:val="1A2340"/>
          <w:sz w:val="22"/>
        </w:rPr>
        <w:t>換搭檔＿＿；他讀我的第＿＿頁說「＿＿」。我讀他的第＿＿頁說「＿＿」。 重開核對：□漏看 □安排不清 □資料未定 □理解相符／其他＿＿；指第＿＿處。</w:t>
      </w:r>
    </w:p>
    <w:tbl>
      <w:tblPr>
        <w:tblW w:type="dxa" w:w="9865"/>
        <w:jc w:val="left"/>
        <w:tblLayout w:type="fixed"/>
        <w:tblLook w:firstColumn="1" w:firstRow="1" w:lastColumn="0" w:lastRow="0" w:noHBand="0" w:noVBand="1" w:val="04A0"/>
        <w:tblInd w:type="dxa" w:w="0"/>
      </w:tblPr>
      <w:tblGrid>
        <w:gridCol w:w="9865"/>
      </w:tblGrid>
      <w:tr>
        <w:trPr>
          <w:trHeight w:val="482" w:hRule="atLeast"/>
        </w:trPr>
        <w:tc>
          <w:tcPr>
            <w:tcW w:type="dxa" w:w="9865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nil"/>
              <w:bottom w:val="single" w:sz="5" w:space="0" w:color="CBD5E1"/>
              <w:start w:val="nil"/>
              <w:end w:val="nil"/>
            </w:tcBorders>
          </w:tcPr>
          <w:p>
            <w:pPr>
              <w:spacing w:before="0" w:after="0" w:line="240" w:lineRule="auto"/>
            </w:pPr>
            <w:r>
              <w:t xml:space="preserve"> </w:t>
            </w:r>
          </w:p>
        </w:tc>
      </w:tr>
      <w:tr>
        <w:trPr>
          <w:trHeight w:val="482" w:hRule="atLeast"/>
        </w:trPr>
        <w:tc>
          <w:tcPr>
            <w:tcW w:type="dxa" w:w="9865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nil"/>
              <w:bottom w:val="single" w:sz="5" w:space="0" w:color="CBD5E1"/>
              <w:start w:val="nil"/>
              <w:end w:val="nil"/>
            </w:tcBorders>
          </w:tcPr>
          <w:p>
            <w:pPr>
              <w:spacing w:before="0" w:after="0" w:line="240" w:lineRule="auto"/>
            </w:pPr>
            <w:r>
              <w:t xml:space="preserve"> </w:t>
            </w:r>
          </w:p>
        </w:tc>
      </w:tr>
      <w:tr>
        <w:trPr>
          <w:trHeight w:val="482" w:hRule="atLeast"/>
        </w:trPr>
        <w:tc>
          <w:tcPr>
            <w:tcW w:type="dxa" w:w="9865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nil"/>
              <w:bottom w:val="single" w:sz="5" w:space="0" w:color="CBD5E1"/>
              <w:start w:val="nil"/>
              <w:end w:val="nil"/>
            </w:tcBorders>
          </w:tcPr>
          <w:p>
            <w:pPr>
              <w:spacing w:before="0" w:after="0" w:line="240" w:lineRule="auto"/>
            </w:pPr>
            <w:r>
              <w:t xml:space="preserve"> </w:t>
            </w:r>
          </w:p>
        </w:tc>
      </w:tr>
      <w:tr>
        <w:trPr>
          <w:trHeight w:val="482" w:hRule="atLeast"/>
        </w:trPr>
        <w:tc>
          <w:tcPr>
            <w:tcW w:type="dxa" w:w="9865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nil"/>
              <w:bottom w:val="single" w:sz="5" w:space="0" w:color="CBD5E1"/>
              <w:start w:val="nil"/>
              <w:end w:val="nil"/>
            </w:tcBorders>
          </w:tcPr>
          <w:p>
            <w:pPr>
              <w:spacing w:before="0" w:after="0" w:line="240" w:lineRule="auto"/>
            </w:pPr>
            <w:r>
              <w:t xml:space="preserve"> </w:t>
            </w:r>
          </w:p>
        </w:tc>
      </w:tr>
      <w:tr>
        <w:trPr>
          <w:trHeight w:val="482" w:hRule="atLeast"/>
        </w:trPr>
        <w:tc>
          <w:tcPr>
            <w:tcW w:type="dxa" w:w="9865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nil"/>
              <w:bottom w:val="single" w:sz="5" w:space="0" w:color="CBD5E1"/>
              <w:start w:val="nil"/>
              <w:end w:val="nil"/>
            </w:tcBorders>
          </w:tcPr>
          <w:p>
            <w:pPr>
              <w:spacing w:before="0" w:after="0" w:line="240" w:lineRule="auto"/>
            </w:pPr>
            <w:r>
              <w:t xml:space="preserve"> </w:t>
            </w:r>
          </w:p>
        </w:tc>
      </w:tr>
    </w:tbl>
    <w:p>
      <w:pPr>
        <w:keepNext/>
        <w:keepLines w:val="0"/>
        <w:spacing w:before="140" w:after="60" w:line="293" w:lineRule="auto"/>
      </w:pPr>
      <w:r>
        <w:rPr>
          <w:rFonts w:ascii="Arial Unicode MS" w:hAnsi="Arial Unicode MS" w:eastAsia="Arial Unicode MS"/>
          <w:b/>
          <w:i w:val="0"/>
          <w:color w:val="1A2340"/>
          <w:sz w:val="30"/>
        </w:rPr>
        <w:t>03 核對紀錄</w:t>
      </w:r>
    </w:p>
    <w:p>
      <w:pPr>
        <w:keepNext/>
        <w:keepLines w:val="0"/>
        <w:spacing w:before="0" w:after="60" w:line="324" w:lineRule="auto"/>
      </w:pPr>
      <w:r>
        <w:rPr>
          <w:rFonts w:ascii="Arial Unicode MS" w:hAnsi="Arial Unicode MS" w:eastAsia="Arial Unicode MS"/>
          <w:b w:val="0"/>
          <w:i w:val="0"/>
          <w:color w:val="1A2340"/>
          <w:sz w:val="22"/>
        </w:rPr>
        <w:t>兩人記錄的是同一次交流嗎？有疑義先互問；不一致不先判作弊。</w:t>
      </w:r>
    </w:p>
    <w:tbl>
      <w:tblPr>
        <w:tblW w:type="dxa" w:w="9865"/>
        <w:jc w:val="left"/>
        <w:tblLayout w:type="fixed"/>
        <w:tblLook w:firstColumn="1" w:firstRow="1" w:lastColumn="0" w:lastRow="0" w:noHBand="0" w:noVBand="1" w:val="04A0"/>
        <w:tblInd w:type="dxa" w:w="0"/>
      </w:tblPr>
      <w:tblGrid>
        <w:gridCol w:w="9865"/>
      </w:tblGrid>
      <w:tr>
        <w:trPr>
          <w:trHeight w:val="482" w:hRule="atLeast"/>
        </w:trPr>
        <w:tc>
          <w:tcPr>
            <w:tcW w:type="dxa" w:w="9865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nil"/>
              <w:bottom w:val="single" w:sz="5" w:space="0" w:color="CBD5E1"/>
              <w:start w:val="nil"/>
              <w:end w:val="nil"/>
            </w:tcBorders>
          </w:tcPr>
          <w:p>
            <w:pPr>
              <w:spacing w:before="0" w:after="0" w:line="240" w:lineRule="auto"/>
            </w:pPr>
            <w:r>
              <w:t xml:space="preserve"> </w:t>
            </w:r>
          </w:p>
        </w:tc>
      </w:tr>
    </w:tbl>
    <w:p>
      <w:pPr>
        <w:keepNext/>
        <w:keepLines w:val="0"/>
        <w:pageBreakBefore/>
        <w:spacing w:before="0" w:after="60" w:line="293" w:lineRule="auto"/>
      </w:pPr>
      <w:r>
        <w:rPr>
          <w:rFonts w:ascii="JetBrains Mono" w:hAnsi="JetBrains Mono" w:eastAsia="Arial Unicode MS"/>
          <w:b/>
          <w:i w:val="0"/>
          <w:color w:val="1D4ED8"/>
          <w:sz w:val="22"/>
        </w:rPr>
        <w:t>W15 / 03</w:t>
      </w:r>
    </w:p>
    <w:p>
      <w:pPr>
        <w:keepNext/>
        <w:keepLines w:val="0"/>
        <w:spacing w:before="0" w:after="80" w:line="252" w:lineRule="auto"/>
      </w:pPr>
      <w:r>
        <w:rPr>
          <w:rFonts w:ascii="Arial Unicode MS" w:hAnsi="Arial Unicode MS" w:eastAsia="Arial Unicode MS"/>
          <w:b/>
          <w:i w:val="0"/>
          <w:color w:val="1A2340"/>
          <w:sz w:val="44"/>
        </w:rPr>
        <w:t>選先處理的問題，自己決定改或留</w:t>
      </w:r>
    </w:p>
    <w:p>
      <w:pPr>
        <w:keepNext w:val="0"/>
        <w:keepLines w:val="0"/>
        <w:spacing w:before="0" w:after="140" w:line="293" w:lineRule="auto"/>
      </w:pPr>
      <w:r>
        <w:rPr>
          <w:rFonts w:ascii="Arial Unicode MS" w:hAnsi="Arial Unicode MS" w:eastAsia="Arial Unicode MS"/>
          <w:b w:val="0"/>
          <w:i w:val="0"/>
          <w:color w:val="5B6573"/>
          <w:sz w:val="22"/>
        </w:rPr>
        <w:t>按讀者可能的行動與後果排序，不只挑容易改的地方。</w:t>
      </w:r>
    </w:p>
    <w:p>
      <w:pPr>
        <w:keepNext/>
        <w:keepLines w:val="0"/>
        <w:spacing w:before="140" w:after="60" w:line="293" w:lineRule="auto"/>
      </w:pPr>
      <w:r>
        <w:rPr>
          <w:rFonts w:ascii="Arial Unicode MS" w:hAnsi="Arial Unicode MS" w:eastAsia="Arial Unicode MS"/>
          <w:b/>
          <w:i w:val="0"/>
          <w:color w:val="1A2340"/>
          <w:sz w:val="30"/>
        </w:rPr>
        <w:t>01 優先處理哪一處？</w:t>
      </w:r>
    </w:p>
    <w:p>
      <w:pPr>
        <w:keepNext/>
        <w:keepLines w:val="0"/>
        <w:spacing w:before="0" w:after="60" w:line="324" w:lineRule="auto"/>
      </w:pPr>
      <w:r>
        <w:rPr>
          <w:rFonts w:ascii="Arial Unicode MS" w:hAnsi="Arial Unicode MS" w:eastAsia="Arial Unicode MS"/>
          <w:b w:val="0"/>
          <w:i w:val="0"/>
          <w:color w:val="1A2340"/>
          <w:sz w:val="22"/>
        </w:rPr>
        <w:t>兩處問題＿＿、＿＿；各會讓誰做什麼？先處理＿＿，因為比另一處更影響＿＿。只有一處則寫另一處已核對的結果。</w:t>
      </w:r>
    </w:p>
    <w:tbl>
      <w:tblPr>
        <w:tblW w:type="dxa" w:w="9865"/>
        <w:jc w:val="left"/>
        <w:tblLayout w:type="fixed"/>
        <w:tblLook w:firstColumn="1" w:firstRow="1" w:lastColumn="0" w:lastRow="0" w:noHBand="0" w:noVBand="1" w:val="04A0"/>
        <w:tblInd w:type="dxa" w:w="0"/>
      </w:tblPr>
      <w:tblGrid>
        <w:gridCol w:w="9865"/>
      </w:tblGrid>
      <w:tr>
        <w:trPr>
          <w:trHeight w:val="482" w:hRule="atLeast"/>
        </w:trPr>
        <w:tc>
          <w:tcPr>
            <w:tcW w:type="dxa" w:w="9865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nil"/>
              <w:bottom w:val="single" w:sz="5" w:space="0" w:color="CBD5E1"/>
              <w:start w:val="nil"/>
              <w:end w:val="nil"/>
            </w:tcBorders>
          </w:tcPr>
          <w:p>
            <w:pPr>
              <w:spacing w:before="0" w:after="0" w:line="240" w:lineRule="auto"/>
            </w:pPr>
            <w:r>
              <w:t xml:space="preserve"> </w:t>
            </w:r>
          </w:p>
        </w:tc>
      </w:tr>
      <w:tr>
        <w:trPr>
          <w:trHeight w:val="482" w:hRule="atLeast"/>
        </w:trPr>
        <w:tc>
          <w:tcPr>
            <w:tcW w:type="dxa" w:w="9865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nil"/>
              <w:bottom w:val="single" w:sz="5" w:space="0" w:color="CBD5E1"/>
              <w:start w:val="nil"/>
              <w:end w:val="nil"/>
            </w:tcBorders>
          </w:tcPr>
          <w:p>
            <w:pPr>
              <w:spacing w:before="0" w:after="0" w:line="240" w:lineRule="auto"/>
            </w:pPr>
            <w:r>
              <w:t xml:space="preserve"> </w:t>
            </w:r>
          </w:p>
        </w:tc>
      </w:tr>
      <w:tr>
        <w:trPr>
          <w:trHeight w:val="482" w:hRule="atLeast"/>
        </w:trPr>
        <w:tc>
          <w:tcPr>
            <w:tcW w:type="dxa" w:w="9865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nil"/>
              <w:bottom w:val="single" w:sz="5" w:space="0" w:color="CBD5E1"/>
              <w:start w:val="nil"/>
              <w:end w:val="nil"/>
            </w:tcBorders>
          </w:tcPr>
          <w:p>
            <w:pPr>
              <w:spacing w:before="0" w:after="0" w:line="240" w:lineRule="auto"/>
            </w:pPr>
            <w:r>
              <w:t xml:space="preserve"> </w:t>
            </w:r>
          </w:p>
        </w:tc>
      </w:tr>
      <w:tr>
        <w:trPr>
          <w:trHeight w:val="482" w:hRule="atLeast"/>
        </w:trPr>
        <w:tc>
          <w:tcPr>
            <w:tcW w:type="dxa" w:w="9865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nil"/>
              <w:bottom w:val="single" w:sz="5" w:space="0" w:color="CBD5E1"/>
              <w:start w:val="nil"/>
              <w:end w:val="nil"/>
            </w:tcBorders>
          </w:tcPr>
          <w:p>
            <w:pPr>
              <w:spacing w:before="0" w:after="0" w:line="240" w:lineRule="auto"/>
            </w:pPr>
            <w:r>
              <w:t xml:space="preserve"> </w:t>
            </w:r>
          </w:p>
        </w:tc>
      </w:tr>
      <w:tr>
        <w:trPr>
          <w:trHeight w:val="482" w:hRule="atLeast"/>
        </w:trPr>
        <w:tc>
          <w:tcPr>
            <w:tcW w:type="dxa" w:w="9865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nil"/>
              <w:bottom w:val="single" w:sz="5" w:space="0" w:color="CBD5E1"/>
              <w:start w:val="nil"/>
              <w:end w:val="nil"/>
            </w:tcBorders>
          </w:tcPr>
          <w:p>
            <w:pPr>
              <w:spacing w:before="0" w:after="0" w:line="240" w:lineRule="auto"/>
            </w:pPr>
            <w:r>
              <w:t xml:space="preserve"> </w:t>
            </w:r>
          </w:p>
        </w:tc>
      </w:tr>
    </w:tbl>
    <w:p>
      <w:pPr>
        <w:keepNext/>
        <w:keepLines w:val="0"/>
        <w:spacing w:before="140" w:after="60" w:line="293" w:lineRule="auto"/>
      </w:pPr>
      <w:r>
        <w:rPr>
          <w:rFonts w:ascii="Arial Unicode MS" w:hAnsi="Arial Unicode MS" w:eastAsia="Arial Unicode MS"/>
          <w:b/>
          <w:i w:val="0"/>
          <w:color w:val="1A2340"/>
          <w:sz w:val="30"/>
        </w:rPr>
        <w:t>02 本人改留理由</w:t>
      </w:r>
    </w:p>
    <w:p>
      <w:pPr>
        <w:keepNext/>
        <w:keepLines w:val="0"/>
        <w:spacing w:before="0" w:after="60" w:line="324" w:lineRule="auto"/>
      </w:pPr>
      <w:r>
        <w:rPr>
          <w:rFonts w:ascii="Arial Unicode MS" w:hAnsi="Arial Unicode MS" w:eastAsia="Arial Unicode MS"/>
          <w:b w:val="0"/>
          <w:i w:val="0"/>
          <w:color w:val="1A2340"/>
          <w:sz w:val="22"/>
        </w:rPr>
        <w:t>第＿＿頁，原本＿＿；我改／留＿＿，因為讀者原話＿＿與原文＿＿。</w:t>
      </w:r>
    </w:p>
    <w:tbl>
      <w:tblPr>
        <w:tblW w:type="dxa" w:w="9865"/>
        <w:jc w:val="left"/>
        <w:tblLayout w:type="fixed"/>
        <w:tblLook w:firstColumn="1" w:firstRow="1" w:lastColumn="0" w:lastRow="0" w:noHBand="0" w:noVBand="1" w:val="04A0"/>
        <w:tblInd w:type="dxa" w:w="0"/>
      </w:tblPr>
      <w:tblGrid>
        <w:gridCol w:w="9865"/>
      </w:tblGrid>
      <w:tr>
        <w:trPr>
          <w:trHeight w:val="482" w:hRule="atLeast"/>
        </w:trPr>
        <w:tc>
          <w:tcPr>
            <w:tcW w:type="dxa" w:w="9865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nil"/>
              <w:bottom w:val="single" w:sz="5" w:space="0" w:color="CBD5E1"/>
              <w:start w:val="nil"/>
              <w:end w:val="nil"/>
            </w:tcBorders>
          </w:tcPr>
          <w:p>
            <w:pPr>
              <w:spacing w:before="0" w:after="0" w:line="240" w:lineRule="auto"/>
            </w:pPr>
            <w:r>
              <w:t xml:space="preserve"> </w:t>
            </w:r>
          </w:p>
        </w:tc>
      </w:tr>
      <w:tr>
        <w:trPr>
          <w:trHeight w:val="482" w:hRule="atLeast"/>
        </w:trPr>
        <w:tc>
          <w:tcPr>
            <w:tcW w:type="dxa" w:w="9865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nil"/>
              <w:bottom w:val="single" w:sz="5" w:space="0" w:color="CBD5E1"/>
              <w:start w:val="nil"/>
              <w:end w:val="nil"/>
            </w:tcBorders>
          </w:tcPr>
          <w:p>
            <w:pPr>
              <w:spacing w:before="0" w:after="0" w:line="240" w:lineRule="auto"/>
            </w:pPr>
            <w:r>
              <w:t xml:space="preserve"> </w:t>
            </w:r>
          </w:p>
        </w:tc>
      </w:tr>
      <w:tr>
        <w:trPr>
          <w:trHeight w:val="482" w:hRule="atLeast"/>
        </w:trPr>
        <w:tc>
          <w:tcPr>
            <w:tcW w:type="dxa" w:w="9865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nil"/>
              <w:bottom w:val="single" w:sz="5" w:space="0" w:color="CBD5E1"/>
              <w:start w:val="nil"/>
              <w:end w:val="nil"/>
            </w:tcBorders>
          </w:tcPr>
          <w:p>
            <w:pPr>
              <w:spacing w:before="0" w:after="0" w:line="240" w:lineRule="auto"/>
            </w:pPr>
            <w:r>
              <w:t xml:space="preserve"> </w:t>
            </w:r>
          </w:p>
        </w:tc>
      </w:tr>
      <w:tr>
        <w:trPr>
          <w:trHeight w:val="482" w:hRule="atLeast"/>
        </w:trPr>
        <w:tc>
          <w:tcPr>
            <w:tcW w:type="dxa" w:w="9865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nil"/>
              <w:bottom w:val="single" w:sz="5" w:space="0" w:color="CBD5E1"/>
              <w:start w:val="nil"/>
              <w:end w:val="nil"/>
            </w:tcBorders>
          </w:tcPr>
          <w:p>
            <w:pPr>
              <w:spacing w:before="0" w:after="0" w:line="240" w:lineRule="auto"/>
            </w:pPr>
            <w:r>
              <w:t xml:space="preserve"> </w:t>
            </w:r>
          </w:p>
        </w:tc>
      </w:tr>
      <w:tr>
        <w:trPr>
          <w:trHeight w:val="482" w:hRule="atLeast"/>
        </w:trPr>
        <w:tc>
          <w:tcPr>
            <w:tcW w:type="dxa" w:w="9865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nil"/>
              <w:bottom w:val="single" w:sz="5" w:space="0" w:color="CBD5E1"/>
              <w:start w:val="nil"/>
              <w:end w:val="nil"/>
            </w:tcBorders>
          </w:tcPr>
          <w:p>
            <w:pPr>
              <w:spacing w:before="0" w:after="0" w:line="240" w:lineRule="auto"/>
            </w:pPr>
            <w:r>
              <w:t xml:space="preserve"> </w:t>
            </w:r>
          </w:p>
        </w:tc>
      </w:tr>
    </w:tbl>
    <w:p>
      <w:pPr>
        <w:keepNext/>
        <w:keepLines w:val="0"/>
        <w:spacing w:before="140" w:after="60" w:line="293" w:lineRule="auto"/>
      </w:pPr>
      <w:r>
        <w:rPr>
          <w:rFonts w:ascii="Arial Unicode MS" w:hAnsi="Arial Unicode MS" w:eastAsia="Arial Unicode MS"/>
          <w:b/>
          <w:i w:val="0"/>
          <w:color w:val="1A2340"/>
          <w:sz w:val="30"/>
        </w:rPr>
        <w:t>03 我的新版</w:t>
      </w:r>
    </w:p>
    <w:p>
      <w:pPr>
        <w:keepNext/>
        <w:keepLines w:val="0"/>
        <w:spacing w:before="0" w:after="60" w:line="324" w:lineRule="auto"/>
      </w:pPr>
      <w:r>
        <w:rPr>
          <w:rFonts w:ascii="Arial Unicode MS" w:hAnsi="Arial Unicode MS" w:eastAsia="Arial Unicode MS"/>
          <w:b w:val="0"/>
          <w:i w:val="0"/>
          <w:color w:val="1A2340"/>
          <w:sz w:val="22"/>
        </w:rPr>
        <w:t>個人版本號＿＿；我改／保留＿＿的理由＿＿；仍成立的條件與可能改變判斷的資料＿＿。</w:t>
      </w:r>
    </w:p>
    <w:tbl>
      <w:tblPr>
        <w:tblW w:type="dxa" w:w="9865"/>
        <w:jc w:val="left"/>
        <w:tblLayout w:type="fixed"/>
        <w:tblLook w:firstColumn="1" w:firstRow="1" w:lastColumn="0" w:lastRow="0" w:noHBand="0" w:noVBand="1" w:val="04A0"/>
        <w:tblInd w:type="dxa" w:w="0"/>
      </w:tblPr>
      <w:tblGrid>
        <w:gridCol w:w="9865"/>
      </w:tblGrid>
      <w:tr>
        <w:trPr>
          <w:trHeight w:val="482" w:hRule="atLeast"/>
        </w:trPr>
        <w:tc>
          <w:tcPr>
            <w:tcW w:type="dxa" w:w="9865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nil"/>
              <w:bottom w:val="single" w:sz="5" w:space="0" w:color="CBD5E1"/>
              <w:start w:val="nil"/>
              <w:end w:val="nil"/>
            </w:tcBorders>
          </w:tcPr>
          <w:p>
            <w:pPr>
              <w:spacing w:before="0" w:after="0" w:line="240" w:lineRule="auto"/>
            </w:pPr>
            <w:r>
              <w:t xml:space="preserve"> </w:t>
            </w:r>
          </w:p>
        </w:tc>
      </w:tr>
      <w:tr>
        <w:trPr>
          <w:trHeight w:val="482" w:hRule="atLeast"/>
        </w:trPr>
        <w:tc>
          <w:tcPr>
            <w:tcW w:type="dxa" w:w="9865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nil"/>
              <w:bottom w:val="single" w:sz="5" w:space="0" w:color="CBD5E1"/>
              <w:start w:val="nil"/>
              <w:end w:val="nil"/>
            </w:tcBorders>
          </w:tcPr>
          <w:p>
            <w:pPr>
              <w:spacing w:before="0" w:after="0" w:line="240" w:lineRule="auto"/>
            </w:pPr>
            <w:r>
              <w:t xml:space="preserve"> </w:t>
            </w:r>
          </w:p>
        </w:tc>
      </w:tr>
      <w:tr>
        <w:trPr>
          <w:trHeight w:val="482" w:hRule="atLeast"/>
        </w:trPr>
        <w:tc>
          <w:tcPr>
            <w:tcW w:type="dxa" w:w="9865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nil"/>
              <w:bottom w:val="single" w:sz="5" w:space="0" w:color="CBD5E1"/>
              <w:start w:val="nil"/>
              <w:end w:val="nil"/>
            </w:tcBorders>
          </w:tcPr>
          <w:p>
            <w:pPr>
              <w:spacing w:before="0" w:after="0" w:line="240" w:lineRule="auto"/>
            </w:pPr>
            <w:r>
              <w:t xml:space="preserve"> </w:t>
            </w:r>
          </w:p>
        </w:tc>
      </w:tr>
      <w:tr>
        <w:trPr>
          <w:trHeight w:val="482" w:hRule="atLeast"/>
        </w:trPr>
        <w:tc>
          <w:tcPr>
            <w:tcW w:type="dxa" w:w="9865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nil"/>
              <w:bottom w:val="single" w:sz="5" w:space="0" w:color="CBD5E1"/>
              <w:start w:val="nil"/>
              <w:end w:val="nil"/>
            </w:tcBorders>
          </w:tcPr>
          <w:p>
            <w:pPr>
              <w:spacing w:before="0" w:after="0" w:line="240" w:lineRule="auto"/>
            </w:pPr>
            <w:r>
              <w:t xml:space="preserve"> </w:t>
            </w:r>
          </w:p>
        </w:tc>
      </w:tr>
    </w:tbl>
    <w:p>
      <w:pPr>
        <w:keepNext/>
        <w:keepLines w:val="0"/>
        <w:pageBreakBefore/>
        <w:spacing w:before="0" w:after="60" w:line="293" w:lineRule="auto"/>
      </w:pPr>
      <w:r>
        <w:rPr>
          <w:rFonts w:ascii="JetBrains Mono" w:hAnsi="JetBrains Mono" w:eastAsia="Arial Unicode MS"/>
          <w:b/>
          <w:i w:val="0"/>
          <w:color w:val="1D4ED8"/>
          <w:sz w:val="22"/>
        </w:rPr>
        <w:t>W15 / 04</w:t>
      </w:r>
    </w:p>
    <w:p>
      <w:pPr>
        <w:keepNext/>
        <w:keepLines w:val="0"/>
        <w:spacing w:before="0" w:after="80" w:line="252" w:lineRule="auto"/>
      </w:pPr>
      <w:r>
        <w:rPr>
          <w:rFonts w:ascii="Arial Unicode MS" w:hAnsi="Arial Unicode MS" w:eastAsia="Arial Unicode MS"/>
          <w:b/>
          <w:i w:val="0"/>
          <w:color w:val="1A2340"/>
          <w:sz w:val="44"/>
        </w:rPr>
        <w:t>新讀者之後，我仍要自己決定</w:t>
      </w:r>
    </w:p>
    <w:p>
      <w:pPr>
        <w:keepNext w:val="0"/>
        <w:keepLines w:val="0"/>
        <w:spacing w:before="0" w:after="140" w:line="293" w:lineRule="auto"/>
      </w:pPr>
      <w:r>
        <w:rPr>
          <w:rFonts w:ascii="Arial Unicode MS" w:hAnsi="Arial Unicode MS" w:eastAsia="Arial Unicode MS"/>
          <w:b w:val="0"/>
          <w:i w:val="0"/>
          <w:color w:val="5B6573"/>
          <w:sz w:val="22"/>
        </w:rPr>
        <w:t>課堂必寫｜第三位讀者未看V1；兩人仍互讀，各自記自己的結果。</w:t>
      </w:r>
    </w:p>
    <w:p>
      <w:pPr>
        <w:keepNext/>
        <w:keepLines w:val="0"/>
        <w:spacing w:before="140" w:after="60" w:line="293" w:lineRule="auto"/>
      </w:pPr>
      <w:r>
        <w:rPr>
          <w:rFonts w:ascii="Arial Unicode MS" w:hAnsi="Arial Unicode MS" w:eastAsia="Arial Unicode MS"/>
          <w:b/>
          <w:i w:val="0"/>
          <w:color w:val="1A2340"/>
          <w:sz w:val="30"/>
        </w:rPr>
        <w:t>01 新讀者的實際結果</w:t>
      </w:r>
    </w:p>
    <w:p>
      <w:pPr>
        <w:keepNext/>
        <w:keepLines w:val="0"/>
        <w:spacing w:before="0" w:after="60" w:line="324" w:lineRule="auto"/>
      </w:pPr>
      <w:r>
        <w:rPr>
          <w:rFonts w:ascii="Arial Unicode MS" w:hAnsi="Arial Unicode MS" w:eastAsia="Arial Unicode MS"/>
          <w:b w:val="0"/>
          <w:i w:val="0"/>
          <w:color w:val="1A2340"/>
          <w:sz w:val="22"/>
        </w:rPr>
        <w:t>未看V1及W14關鍵頁的讀者＿＿說「＿＿」，指第＿＿處。重開：□漏看 □安排不清 □資料未定 □理解相符／其他＿＿。</w:t>
      </w:r>
    </w:p>
    <w:tbl>
      <w:tblPr>
        <w:tblW w:type="dxa" w:w="9865"/>
        <w:jc w:val="left"/>
        <w:tblLayout w:type="fixed"/>
        <w:tblLook w:firstColumn="1" w:firstRow="1" w:lastColumn="0" w:lastRow="0" w:noHBand="0" w:noVBand="1" w:val="04A0"/>
        <w:tblInd w:type="dxa" w:w="0"/>
      </w:tblPr>
      <w:tblGrid>
        <w:gridCol w:w="9865"/>
      </w:tblGrid>
      <w:tr>
        <w:trPr>
          <w:trHeight w:val="482" w:hRule="atLeast"/>
        </w:trPr>
        <w:tc>
          <w:tcPr>
            <w:tcW w:type="dxa" w:w="9865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nil"/>
              <w:bottom w:val="single" w:sz="5" w:space="0" w:color="CBD5E1"/>
              <w:start w:val="nil"/>
              <w:end w:val="nil"/>
            </w:tcBorders>
          </w:tcPr>
          <w:p>
            <w:pPr>
              <w:spacing w:before="0" w:after="0" w:line="240" w:lineRule="auto"/>
            </w:pPr>
            <w:r>
              <w:t xml:space="preserve"> </w:t>
            </w:r>
          </w:p>
        </w:tc>
      </w:tr>
      <w:tr>
        <w:trPr>
          <w:trHeight w:val="482" w:hRule="atLeast"/>
        </w:trPr>
        <w:tc>
          <w:tcPr>
            <w:tcW w:type="dxa" w:w="9865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nil"/>
              <w:bottom w:val="single" w:sz="5" w:space="0" w:color="CBD5E1"/>
              <w:start w:val="nil"/>
              <w:end w:val="nil"/>
            </w:tcBorders>
          </w:tcPr>
          <w:p>
            <w:pPr>
              <w:spacing w:before="0" w:after="0" w:line="240" w:lineRule="auto"/>
            </w:pPr>
            <w:r>
              <w:t xml:space="preserve"> </w:t>
            </w:r>
          </w:p>
        </w:tc>
      </w:tr>
      <w:tr>
        <w:trPr>
          <w:trHeight w:val="482" w:hRule="atLeast"/>
        </w:trPr>
        <w:tc>
          <w:tcPr>
            <w:tcW w:type="dxa" w:w="9865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nil"/>
              <w:bottom w:val="single" w:sz="5" w:space="0" w:color="CBD5E1"/>
              <w:start w:val="nil"/>
              <w:end w:val="nil"/>
            </w:tcBorders>
          </w:tcPr>
          <w:p>
            <w:pPr>
              <w:spacing w:before="0" w:after="0" w:line="240" w:lineRule="auto"/>
            </w:pPr>
            <w:r>
              <w:t xml:space="preserve"> </w:t>
            </w:r>
          </w:p>
        </w:tc>
      </w:tr>
      <w:tr>
        <w:trPr>
          <w:trHeight w:val="482" w:hRule="atLeast"/>
        </w:trPr>
        <w:tc>
          <w:tcPr>
            <w:tcW w:type="dxa" w:w="9865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nil"/>
              <w:bottom w:val="single" w:sz="5" w:space="0" w:color="CBD5E1"/>
              <w:start w:val="nil"/>
              <w:end w:val="nil"/>
            </w:tcBorders>
          </w:tcPr>
          <w:p>
            <w:pPr>
              <w:spacing w:before="0" w:after="0" w:line="240" w:lineRule="auto"/>
            </w:pPr>
            <w:r>
              <w:t xml:space="preserve"> </w:t>
            </w:r>
          </w:p>
        </w:tc>
      </w:tr>
      <w:tr>
        <w:trPr>
          <w:trHeight w:val="482" w:hRule="atLeast"/>
        </w:trPr>
        <w:tc>
          <w:tcPr>
            <w:tcW w:type="dxa" w:w="9865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nil"/>
              <w:bottom w:val="single" w:sz="5" w:space="0" w:color="CBD5E1"/>
              <w:start w:val="nil"/>
              <w:end w:val="nil"/>
            </w:tcBorders>
          </w:tcPr>
          <w:p>
            <w:pPr>
              <w:spacing w:before="0" w:after="0" w:line="240" w:lineRule="auto"/>
            </w:pPr>
            <w:r>
              <w:t xml:space="preserve"> </w:t>
            </w:r>
          </w:p>
        </w:tc>
      </w:tr>
    </w:tbl>
    <w:p>
      <w:pPr>
        <w:keepNext/>
        <w:keepLines w:val="0"/>
        <w:spacing w:before="140" w:after="60" w:line="293" w:lineRule="auto"/>
      </w:pPr>
      <w:r>
        <w:rPr>
          <w:rFonts w:ascii="Arial Unicode MS" w:hAnsi="Arial Unicode MS" w:eastAsia="Arial Unicode MS"/>
          <w:b/>
          <w:i w:val="0"/>
          <w:color w:val="1A2340"/>
          <w:sz w:val="30"/>
        </w:rPr>
        <w:t>02 本人的決定</w:t>
      </w:r>
    </w:p>
    <w:p>
      <w:pPr>
        <w:keepNext/>
        <w:keepLines w:val="0"/>
        <w:spacing w:before="0" w:after="60" w:line="324" w:lineRule="auto"/>
      </w:pPr>
      <w:r>
        <w:rPr>
          <w:rFonts w:ascii="Arial Unicode MS" w:hAnsi="Arial Unicode MS" w:eastAsia="Arial Unicode MS"/>
          <w:b w:val="0"/>
          <w:i w:val="0"/>
          <w:color w:val="1A2340"/>
          <w:sz w:val="22"/>
        </w:rPr>
        <w:t>我改／留＿＿，因為＿＿；這次結果不能證明＿＿。</w:t>
      </w:r>
    </w:p>
    <w:tbl>
      <w:tblPr>
        <w:tblW w:type="dxa" w:w="9865"/>
        <w:jc w:val="left"/>
        <w:tblLayout w:type="fixed"/>
        <w:tblLook w:firstColumn="1" w:firstRow="1" w:lastColumn="0" w:lastRow="0" w:noHBand="0" w:noVBand="1" w:val="04A0"/>
        <w:tblInd w:type="dxa" w:w="0"/>
      </w:tblPr>
      <w:tblGrid>
        <w:gridCol w:w="9865"/>
      </w:tblGrid>
      <w:tr>
        <w:trPr>
          <w:trHeight w:val="482" w:hRule="atLeast"/>
        </w:trPr>
        <w:tc>
          <w:tcPr>
            <w:tcW w:type="dxa" w:w="9865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nil"/>
              <w:bottom w:val="single" w:sz="5" w:space="0" w:color="CBD5E1"/>
              <w:start w:val="nil"/>
              <w:end w:val="nil"/>
            </w:tcBorders>
          </w:tcPr>
          <w:p>
            <w:pPr>
              <w:spacing w:before="0" w:after="0" w:line="240" w:lineRule="auto"/>
            </w:pPr>
            <w:r>
              <w:t xml:space="preserve"> </w:t>
            </w:r>
          </w:p>
        </w:tc>
      </w:tr>
      <w:tr>
        <w:trPr>
          <w:trHeight w:val="482" w:hRule="atLeast"/>
        </w:trPr>
        <w:tc>
          <w:tcPr>
            <w:tcW w:type="dxa" w:w="9865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nil"/>
              <w:bottom w:val="single" w:sz="5" w:space="0" w:color="CBD5E1"/>
              <w:start w:val="nil"/>
              <w:end w:val="nil"/>
            </w:tcBorders>
          </w:tcPr>
          <w:p>
            <w:pPr>
              <w:spacing w:before="0" w:after="0" w:line="240" w:lineRule="auto"/>
            </w:pPr>
            <w:r>
              <w:t xml:space="preserve"> </w:t>
            </w:r>
          </w:p>
        </w:tc>
      </w:tr>
      <w:tr>
        <w:trPr>
          <w:trHeight w:val="482" w:hRule="atLeast"/>
        </w:trPr>
        <w:tc>
          <w:tcPr>
            <w:tcW w:type="dxa" w:w="9865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nil"/>
              <w:bottom w:val="single" w:sz="5" w:space="0" w:color="CBD5E1"/>
              <w:start w:val="nil"/>
              <w:end w:val="nil"/>
            </w:tcBorders>
          </w:tcPr>
          <w:p>
            <w:pPr>
              <w:spacing w:before="0" w:after="0" w:line="240" w:lineRule="auto"/>
            </w:pPr>
            <w:r>
              <w:t xml:space="preserve"> </w:t>
            </w:r>
          </w:p>
        </w:tc>
      </w:tr>
    </w:tbl>
    <w:p>
      <w:pPr>
        <w:keepNext/>
        <w:keepLines w:val="0"/>
        <w:spacing w:before="140" w:after="60" w:line="293" w:lineRule="auto"/>
      </w:pPr>
      <w:r>
        <w:rPr>
          <w:rFonts w:ascii="Arial Unicode MS" w:hAnsi="Arial Unicode MS" w:eastAsia="Arial Unicode MS"/>
          <w:b/>
          <w:i w:val="0"/>
          <w:color w:val="1A2340"/>
          <w:sz w:val="30"/>
        </w:rPr>
        <w:t>生活 新社員看得懂邀請嗎？</w:t>
      </w:r>
    </w:p>
    <w:p>
      <w:pPr>
        <w:keepNext/>
        <w:keepLines w:val="0"/>
        <w:spacing w:before="0" w:after="60" w:line="324" w:lineRule="auto"/>
      </w:pPr>
      <w:r>
        <w:rPr>
          <w:rFonts w:ascii="Arial Unicode MS" w:hAnsi="Arial Unicode MS" w:eastAsia="Arial Unicode MS"/>
          <w:b w:val="0"/>
          <w:i w:val="0"/>
          <w:color w:val="1A2340"/>
          <w:sz w:val="22"/>
        </w:rPr>
        <w:t>先私選時間、地點、參加方式，另摺起不給讀者看。寫三行邀請；請讀者只看邀請說回，再改一句或有理由保留。記實際說回，不編造。</w:t>
      </w:r>
    </w:p>
    <w:tbl>
      <w:tblPr>
        <w:tblW w:type="dxa" w:w="9865"/>
        <w:jc w:val="left"/>
        <w:tblLayout w:type="fixed"/>
        <w:tblLook w:firstColumn="1" w:firstRow="1" w:lastColumn="0" w:lastRow="0" w:noHBand="0" w:noVBand="1" w:val="04A0"/>
        <w:tblInd w:type="dxa" w:w="0"/>
      </w:tblPr>
      <w:tblGrid>
        <w:gridCol w:w="9865"/>
      </w:tblGrid>
      <w:tr>
        <w:trPr>
          <w:trHeight w:val="482" w:hRule="atLeast"/>
        </w:trPr>
        <w:tc>
          <w:tcPr>
            <w:tcW w:type="dxa" w:w="9865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nil"/>
              <w:bottom w:val="single" w:sz="5" w:space="0" w:color="CBD5E1"/>
              <w:start w:val="nil"/>
              <w:end w:val="nil"/>
            </w:tcBorders>
          </w:tcPr>
          <w:p>
            <w:pPr>
              <w:spacing w:before="0" w:after="0" w:line="240" w:lineRule="auto"/>
            </w:pPr>
            <w:r>
              <w:t xml:space="preserve"> </w:t>
            </w:r>
          </w:p>
        </w:tc>
      </w:tr>
      <w:tr>
        <w:trPr>
          <w:trHeight w:val="482" w:hRule="atLeast"/>
        </w:trPr>
        <w:tc>
          <w:tcPr>
            <w:tcW w:type="dxa" w:w="9865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nil"/>
              <w:bottom w:val="single" w:sz="5" w:space="0" w:color="CBD5E1"/>
              <w:start w:val="nil"/>
              <w:end w:val="nil"/>
            </w:tcBorders>
          </w:tcPr>
          <w:p>
            <w:pPr>
              <w:spacing w:before="0" w:after="0" w:line="240" w:lineRule="auto"/>
            </w:pPr>
            <w:r>
              <w:t xml:space="preserve"> </w:t>
            </w:r>
          </w:p>
        </w:tc>
      </w:tr>
      <w:tr>
        <w:trPr>
          <w:trHeight w:val="482" w:hRule="atLeast"/>
        </w:trPr>
        <w:tc>
          <w:tcPr>
            <w:tcW w:type="dxa" w:w="9865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nil"/>
              <w:bottom w:val="single" w:sz="5" w:space="0" w:color="CBD5E1"/>
              <w:start w:val="nil"/>
              <w:end w:val="nil"/>
            </w:tcBorders>
          </w:tcPr>
          <w:p>
            <w:pPr>
              <w:spacing w:before="0" w:after="0" w:line="240" w:lineRule="auto"/>
            </w:pPr>
            <w:r>
              <w:t xml:space="preserve"> </w:t>
            </w:r>
          </w:p>
        </w:tc>
      </w:tr>
      <w:tr>
        <w:trPr>
          <w:trHeight w:val="482" w:hRule="atLeast"/>
        </w:trPr>
        <w:tc>
          <w:tcPr>
            <w:tcW w:type="dxa" w:w="9865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nil"/>
              <w:bottom w:val="single" w:sz="5" w:space="0" w:color="CBD5E1"/>
              <w:start w:val="nil"/>
              <w:end w:val="nil"/>
            </w:tcBorders>
          </w:tcPr>
          <w:p>
            <w:pPr>
              <w:spacing w:before="0" w:after="0" w:line="240" w:lineRule="auto"/>
            </w:pPr>
            <w:r>
              <w:t xml:space="preserve"> </w:t>
            </w:r>
          </w:p>
        </w:tc>
      </w:tr>
      <w:tr>
        <w:trPr>
          <w:trHeight w:val="482" w:hRule="atLeast"/>
        </w:trPr>
        <w:tc>
          <w:tcPr>
            <w:tcW w:type="dxa" w:w="9865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nil"/>
              <w:bottom w:val="single" w:sz="5" w:space="0" w:color="CBD5E1"/>
              <w:start w:val="nil"/>
              <w:end w:val="nil"/>
            </w:tcBorders>
          </w:tcPr>
          <w:p>
            <w:pPr>
              <w:spacing w:before="0" w:after="0" w:line="240" w:lineRule="auto"/>
            </w:pPr>
            <w:r>
              <w:t xml:space="preserve"> </w:t>
            </w:r>
          </w:p>
        </w:tc>
      </w:tr>
      <w:tr>
        <w:trPr>
          <w:trHeight w:val="482" w:hRule="atLeast"/>
        </w:trPr>
        <w:tc>
          <w:tcPr>
            <w:tcW w:type="dxa" w:w="9865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nil"/>
              <w:bottom w:val="single" w:sz="5" w:space="0" w:color="CBD5E1"/>
              <w:start w:val="nil"/>
              <w:end w:val="nil"/>
            </w:tcBorders>
          </w:tcPr>
          <w:p>
            <w:pPr>
              <w:spacing w:before="0" w:after="0" w:line="240" w:lineRule="auto"/>
            </w:pPr>
            <w:r>
              <w:t xml:space="preserve"> </w:t>
            </w:r>
          </w:p>
        </w:tc>
      </w:tr>
    </w:tbl>
    <w:p>
      <w:pPr>
        <w:keepNext/>
        <w:keepLines w:val="0"/>
        <w:spacing w:before="140" w:after="60" w:line="293" w:lineRule="auto"/>
      </w:pPr>
      <w:r>
        <w:rPr>
          <w:rFonts w:ascii="Arial Unicode MS" w:hAnsi="Arial Unicode MS" w:eastAsia="Arial Unicode MS"/>
          <w:b/>
          <w:i w:val="0"/>
          <w:color w:val="1A2340"/>
          <w:sz w:val="30"/>
        </w:rPr>
        <w:t>交件</w:t>
      </w:r>
    </w:p>
    <w:p>
      <w:pPr>
        <w:keepNext w:val="0"/>
        <w:keepLines w:val="0"/>
        <w:spacing w:before="0" w:after="60" w:line="324" w:lineRule="auto"/>
      </w:pPr>
      <w:r>
        <w:rPr>
          <w:rFonts w:ascii="Arial Unicode MS" w:hAnsi="Arial Unicode MS" w:eastAsia="Arial Unicode MS"/>
          <w:b w:val="0"/>
          <w:i w:val="0"/>
          <w:color w:val="1A2340"/>
          <w:sz w:val="22"/>
        </w:rPr>
        <w:t>V1已在試讀前送交Canva作業；課末併p.1–4照片存作業名稱／連結與選用版位置。原V1不重交，修訂用副本。</w:t>
      </w:r>
    </w:p>
    <w:p>
      <w:pPr>
        <w:keepNext/>
        <w:keepLines w:val="0"/>
        <w:pageBreakBefore/>
        <w:spacing w:before="0" w:after="60" w:line="312" w:lineRule="auto"/>
      </w:pPr>
      <w:r>
        <w:rPr>
          <w:rFonts w:ascii="Noto Sans TC Medium" w:hAnsi="Noto Sans TC Medium" w:eastAsia="Noto Sans TC Medium" w:cs="Noto Sans TC Medium"/>
          <w:b w:val="0"/>
          <w:i w:val="0"/>
          <w:color w:val="176B64"/>
          <w:sz w:val="24"/>
        </w:rPr>
        <w:t>W15 / 05</w:t>
      </w:r>
    </w:p>
    <w:p>
      <w:pPr>
        <w:keepNext/>
        <w:keepLines w:val="0"/>
        <w:spacing w:before="0" w:after="80" w:line="276" w:lineRule="auto"/>
      </w:pPr>
      <w:r>
        <w:rPr>
          <w:rFonts w:ascii="Noto Sans TC Medium" w:hAnsi="Noto Sans TC Medium" w:eastAsia="Noto Sans TC Medium" w:cs="Noto Sans TC Medium"/>
          <w:b w:val="0"/>
          <w:i w:val="0"/>
          <w:color w:val="1B3940"/>
          <w:sz w:val="40"/>
        </w:rPr>
        <w:t>壓成導覽句，讀者還找得到嗎？</w:t>
      </w:r>
    </w:p>
    <w:p>
      <w:pPr>
        <w:keepNext w:val="0"/>
        <w:keepLines w:val="0"/>
        <w:spacing w:before="0" w:after="140" w:line="312" w:lineRule="auto"/>
      </w:pPr>
      <w:r>
        <w:rPr>
          <w:rFonts w:ascii="Noto Sans TC" w:hAnsi="Noto Sans TC" w:eastAsia="Noto Sans TC" w:cs="Noto Sans TC"/>
          <w:b w:val="0"/>
          <w:i w:val="0"/>
          <w:color w:val="1B3940"/>
          <w:sz w:val="24"/>
        </w:rPr>
        <w:t>全班必做；先在課內練習，時間不足依教師交代回家完成。不另計分、不另上傳。</w:t>
      </w:r>
    </w:p>
    <w:p>
      <w:pPr>
        <w:keepNext w:val="0"/>
        <w:keepLines w:val="0"/>
        <w:spacing w:before="0" w:after="120" w:line="312" w:lineRule="auto"/>
      </w:pPr>
      <w:r>
        <w:rPr>
          <w:rFonts w:ascii="Noto Sans TC" w:hAnsi="Noto Sans TC" w:eastAsia="Noto Sans TC" w:cs="Noto Sans TC"/>
          <w:b w:val="0"/>
          <w:i w:val="0"/>
          <w:color w:val="1B3940"/>
          <w:sz w:val="24"/>
        </w:rPr>
        <w:t>115 學測英文第 47–50 題 A 店材料｜印刷第 9 頁；依公開題材節錄／重排，任務為本課改編。</w:t>
      </w:r>
    </w:p>
    <w:p>
      <w:pPr>
        <w:keepNext w:val="0"/>
        <w:keepLines w:val="0"/>
        <w:spacing w:before="0" w:after="120" w:line="360" w:lineRule="auto"/>
      </w:pPr>
      <w:r>
        <w:rPr>
          <w:rFonts w:ascii="Noto Serif TC Medium" w:hAnsi="Noto Serif TC Medium" w:eastAsia="Noto Serif TC Medium" w:cs="Noto Serif TC Medium"/>
          <w:b w:val="0"/>
          <w:i w:val="0"/>
          <w:color w:val="1B3940"/>
          <w:sz w:val="24"/>
        </w:rPr>
        <w:t>Oh Eco（本課英文摘要，完整原段見原卷）</w:t>
        <w:br/>
        <w:t>Concerned about misleading green claims, Alice Bao runs Oh Eco. The shop offers reusable bottles, bamboo toothbrushes and soy candles. The paragraph introduces her motivation and the items she sells.</w:t>
      </w:r>
    </w:p>
    <w:p>
      <w:pPr>
        <w:keepNext/>
        <w:keepLines w:val="0"/>
        <w:spacing w:before="160" w:after="60" w:line="276" w:lineRule="auto"/>
      </w:pPr>
      <w:r>
        <w:rPr>
          <w:rFonts w:ascii="Noto Sans TC Medium" w:hAnsi="Noto Sans TC Medium" w:eastAsia="Noto Sans TC Medium" w:cs="Noto Sans TC Medium"/>
          <w:b w:val="0"/>
          <w:i w:val="0"/>
          <w:color w:val="176B64"/>
          <w:sz w:val="28"/>
        </w:rPr>
        <w:t>任務｜不重抄題文</w:t>
      </w:r>
    </w:p>
    <w:p>
      <w:pPr>
        <w:keepNext w:val="0"/>
        <w:keepLines w:val="0"/>
        <w:spacing w:before="0" w:after="100" w:line="312" w:lineRule="auto"/>
      </w:pPr>
      <w:r>
        <w:rPr>
          <w:rFonts w:ascii="Noto Sans TC" w:hAnsi="Noto Sans TC" w:eastAsia="Noto Sans TC" w:cs="Noto Sans TC"/>
          <w:b w:val="0"/>
          <w:i w:val="0"/>
          <w:color w:val="1B3940"/>
          <w:sz w:val="24"/>
        </w:rPr>
        <w:t>把材料壓成 20 個英文單詞以內的導覽句，至少保留店名與兩種可買的物品。讓人只讀你的句子就知道去哪裡買什麼；不用重寫全文，也不要替商品新增保證。</w:t>
      </w:r>
    </w:p>
    <w:p>
      <w:pPr>
        <w:keepNext w:val="0"/>
        <w:keepLines w:val="0"/>
        <w:spacing w:before="0" w:after="100" w:line="312" w:lineRule="auto"/>
      </w:pPr>
      <w:r>
        <w:rPr>
          <w:rFonts w:ascii="Noto Sans TC" w:hAnsi="Noto Sans TC" w:eastAsia="Noto Sans TC" w:cs="Noto Sans TC"/>
          <w:b w:val="0"/>
          <w:i w:val="0"/>
          <w:color w:val="1B3940"/>
          <w:sz w:val="24"/>
        </w:rPr>
        <w:t>先備回查｜reusable bottles 可重複使用的水瓶；bamboo toothbrushes 竹牙刷；soy candles 大豆蠟燭。這是學測文章設定的店家，不是真實店家推薦。</w:t>
      </w:r>
    </w:p>
    <w:p>
      <w:pPr>
        <w:keepNext/>
        <w:keepLines w:val="0"/>
        <w:spacing w:before="120" w:after="60" w:line="276" w:lineRule="auto"/>
      </w:pPr>
      <w:r>
        <w:rPr>
          <w:rFonts w:ascii="Noto Sans TC Medium" w:hAnsi="Noto Sans TC Medium" w:eastAsia="Noto Sans TC Medium" w:cs="Noto Sans TC Medium"/>
          <w:b w:val="0"/>
          <w:i w:val="0"/>
          <w:color w:val="176B64"/>
          <w:sz w:val="28"/>
        </w:rPr>
        <w:t>需要時才看提示</w:t>
      </w:r>
    </w:p>
    <w:p>
      <w:pPr>
        <w:keepNext w:val="0"/>
        <w:keepLines w:val="0"/>
        <w:spacing w:before="0" w:after="80" w:line="312" w:lineRule="auto"/>
      </w:pPr>
      <w:r>
        <w:rPr>
          <w:rFonts w:ascii="Noto Sans TC" w:hAnsi="Noto Sans TC" w:eastAsia="Noto Sans TC" w:cs="Noto Sans TC"/>
          <w:b w:val="0"/>
          <w:i w:val="0"/>
          <w:color w:val="1B3940"/>
          <w:sz w:val="24"/>
        </w:rPr>
        <w:t>1｜定讀者要找的事：店名與物品，各有哪個詞不能丟？</w:t>
      </w:r>
    </w:p>
    <w:p>
      <w:pPr>
        <w:keepNext w:val="0"/>
        <w:keepLines w:val="0"/>
        <w:spacing w:before="0" w:after="80" w:line="312" w:lineRule="auto"/>
      </w:pPr>
      <w:r>
        <w:rPr>
          <w:rFonts w:ascii="Noto Sans TC" w:hAnsi="Noto Sans TC" w:eastAsia="Noto Sans TC" w:cs="Noto Sans TC"/>
          <w:b w:val="0"/>
          <w:i w:val="0"/>
          <w:color w:val="1B3940"/>
          <w:sz w:val="24"/>
        </w:rPr>
        <w:t>2｜刪旁枝，留關係：創店者心情與「店裡賣什麼」，哪個較直接回答任務？</w:t>
      </w:r>
    </w:p>
    <w:p>
      <w:pPr>
        <w:keepNext w:val="0"/>
        <w:keepLines w:val="0"/>
        <w:spacing w:before="0" w:after="80" w:line="312" w:lineRule="auto"/>
      </w:pPr>
      <w:r>
        <w:rPr>
          <w:rFonts w:ascii="Noto Sans TC" w:hAnsi="Noto Sans TC" w:eastAsia="Noto Sans TC" w:cs="Noto Sans TC"/>
          <w:b w:val="0"/>
          <w:i w:val="0"/>
          <w:color w:val="1B3940"/>
          <w:sz w:val="24"/>
        </w:rPr>
        <w:t>3｜核對新增承諾：你的句子有沒有加上便宜、零污染或認證？原段有這些依據嗎？</w:t>
      </w:r>
    </w:p>
    <w:p>
      <w:pPr>
        <w:keepNext w:val="0"/>
        <w:keepLines w:val="0"/>
        <w:spacing w:before="120" w:after="80" w:line="312" w:lineRule="auto"/>
      </w:pPr>
      <w:r>
        <w:rPr>
          <w:rFonts w:ascii="Noto Sans TC" w:hAnsi="Noto Sans TC" w:eastAsia="Noto Sans TC" w:cs="Noto Sans TC"/>
          <w:b w:val="0"/>
          <w:i w:val="0"/>
          <w:color w:val="1B3940"/>
          <w:sz w:val="24"/>
        </w:rPr>
        <w:t>W15：先定讀者需要，再壓縮；回讀落差後定位詞句並改留。</w:t>
      </w:r>
    </w:p>
    <w:p>
      <w:pPr>
        <w:keepNext w:val="0"/>
        <w:keepLines w:val="0"/>
        <w:spacing w:before="0" w:after="60" w:line="288" w:lineRule="auto"/>
      </w:pPr>
      <w:r>
        <w:rPr>
          <w:rFonts w:ascii="Noto Sans TC" w:hAnsi="Noto Sans TC" w:eastAsia="Noto Sans TC" w:cs="Noto Sans TC"/>
          <w:b w:val="0"/>
          <w:i w:val="0"/>
          <w:color w:val="4B6063"/>
          <w:sz w:val="19"/>
        </w:rPr>
        <w:t>完整原卷：https://www.ceec.edu.tw/files/file_pool/1/0q054532302653501476/02-115%E5%AD%B8%E6%B8%AC%E8%8B%B1%E6%96%87%E8%A9%A6%E5%8D%B7.pdf#page=10</w:t>
      </w:r>
    </w:p>
    <w:p>
      <w:pPr>
        <w:keepNext w:val="0"/>
        <w:keepLines w:val="0"/>
        <w:spacing w:before="0" w:after="60" w:line="312" w:lineRule="auto"/>
      </w:pPr>
      <w:r>
        <w:rPr>
          <w:rFonts w:ascii="Noto Sans TC" w:hAnsi="Noto Sans TC" w:eastAsia="Noto Sans TC" w:cs="Noto Sans TC"/>
          <w:b w:val="0"/>
          <w:i w:val="0"/>
          <w:color w:val="1B3940"/>
          <w:sz w:val="24"/>
        </w:rPr>
        <w:t>詳解在本週投影最後。整本收回後，從同一份線上歷程本取題；不另印一張卡。</w:t>
      </w:r>
    </w:p>
    <w:p>
      <w:pPr>
        <w:keepNext/>
        <w:keepLines w:val="0"/>
        <w:pageBreakBefore/>
        <w:spacing w:before="0" w:after="60" w:line="312" w:lineRule="auto"/>
      </w:pPr>
      <w:r>
        <w:rPr>
          <w:rFonts w:ascii="Noto Sans TC Medium" w:hAnsi="Noto Sans TC Medium" w:eastAsia="Noto Sans TC Medium" w:cs="Noto Sans TC Medium"/>
          <w:b w:val="0"/>
          <w:i w:val="0"/>
          <w:color w:val="176B64"/>
          <w:sz w:val="24"/>
        </w:rPr>
        <w:t>W15 / 06</w:t>
      </w:r>
    </w:p>
    <w:p>
      <w:pPr>
        <w:keepNext/>
        <w:keepLines w:val="0"/>
        <w:spacing w:before="0" w:after="80" w:line="276" w:lineRule="auto"/>
      </w:pPr>
      <w:r>
        <w:rPr>
          <w:rFonts w:ascii="Noto Sans TC Medium" w:hAnsi="Noto Sans TC Medium" w:eastAsia="Noto Sans TC Medium" w:cs="Noto Sans TC Medium"/>
          <w:b w:val="0"/>
          <w:i w:val="0"/>
          <w:color w:val="1B3940"/>
          <w:sz w:val="40"/>
        </w:rPr>
        <w:t>保留自己的解題來路</w:t>
      </w:r>
    </w:p>
    <w:p>
      <w:pPr>
        <w:keepNext w:val="0"/>
        <w:keepLines w:val="0"/>
        <w:spacing w:before="0" w:after="140" w:line="312" w:lineRule="auto"/>
      </w:pPr>
      <w:r>
        <w:rPr>
          <w:rFonts w:ascii="Noto Sans TC" w:hAnsi="Noto Sans TC" w:eastAsia="Noto Sans TC" w:cs="Noto Sans TC"/>
          <w:b w:val="0"/>
          <w:i w:val="0"/>
          <w:color w:val="1B3940"/>
          <w:sz w:val="24"/>
        </w:rPr>
        <w:t>全班必做；先在課內練習，時間不足依教師交代回家完成。不另計分、不另上傳。</w:t>
      </w:r>
    </w:p>
    <w:p>
      <w:pPr>
        <w:keepNext/>
        <w:keepLines w:val="0"/>
        <w:spacing w:before="100" w:after="40" w:line="276" w:lineRule="auto"/>
      </w:pPr>
      <w:r>
        <w:rPr>
          <w:rFonts w:ascii="Noto Sans TC Medium" w:hAnsi="Noto Sans TC Medium" w:eastAsia="Noto Sans TC Medium" w:cs="Noto Sans TC Medium"/>
          <w:b w:val="0"/>
          <w:i w:val="0"/>
          <w:color w:val="176B64"/>
          <w:sz w:val="28"/>
        </w:rPr>
        <w:t>01</w:t>
      </w:r>
      <w:r>
        <w:rPr>
          <w:rFonts w:ascii="Noto Sans TC Medium" w:hAnsi="Noto Sans TC Medium" w:eastAsia="Noto Sans TC Medium" w:cs="Noto Sans TC Medium"/>
          <w:b w:val="0"/>
          <w:i w:val="0"/>
          <w:color w:val="176B64"/>
          <w:sz w:val="28"/>
        </w:rPr>
        <w:t xml:space="preserve">  </w:t>
      </w:r>
      <w:r>
        <w:rPr>
          <w:rFonts w:ascii="Noto Sans TC Medium" w:hAnsi="Noto Sans TC Medium" w:eastAsia="Noto Sans TC Medium" w:cs="Noto Sans TC Medium"/>
          <w:b w:val="0"/>
          <w:i w:val="0"/>
          <w:color w:val="176B64"/>
          <w:sz w:val="28"/>
        </w:rPr>
        <w:t>初答與依據</w:t>
      </w:r>
    </w:p>
    <w:p>
      <w:pPr>
        <w:keepNext w:val="0"/>
        <w:keepLines w:val="0"/>
        <w:spacing w:before="0" w:after="40" w:line="312" w:lineRule="auto"/>
      </w:pPr>
      <w:r>
        <w:rPr>
          <w:rFonts w:ascii="Noto Sans TC" w:hAnsi="Noto Sans TC" w:eastAsia="Noto Sans TC" w:cs="Noto Sans TC"/>
          <w:b w:val="0"/>
          <w:i w:val="0"/>
          <w:color w:val="1B3940"/>
          <w:sz w:val="24"/>
        </w:rPr>
        <w:t>先自己解；可畫圖、圈原材料、寫算式或記卡點。</w:t>
      </w:r>
    </w:p>
    <w:tbl>
      <w:tblPr>
        <w:tblW w:type="dxa" w:w="9865"/>
        <w:jc w:val="left"/>
        <w:tblLayout w:type="fixed"/>
        <w:tblLook w:firstColumn="1" w:firstRow="1" w:lastColumn="0" w:lastRow="0" w:noHBand="0" w:noVBand="1" w:val="04A0"/>
        <w:tblInd w:type="dxa" w:w="0"/>
      </w:tblPr>
      <w:tblGrid>
        <w:gridCol w:w="9865"/>
      </w:tblGrid>
      <w:tr>
        <w:trPr>
          <w:trHeight w:val="454" w:hRule="atLeast"/>
        </w:trPr>
        <w:tc>
          <w:tcPr>
            <w:tcW w:type="dxa" w:w="9865"/>
            <w:tcMar>
              <w:top w:w="0" w:type="dxa"/>
              <w:start w:w="0" w:type="dxa"/>
              <w:bottom w:w="0" w:type="dxa"/>
              <w:end w:w="0" w:type="dxa"/>
              <w:left w:w="0" w:type="dxa"/>
              <w:right w:w="0" w:type="dxa"/>
            </w:tcMar>
            <w:tcBorders>
              <w:top w:val="nil"/>
              <w:bottom w:val="single" w:sz="6" w:space="0" w:color="769087"/>
              <w:start w:val="nil"/>
              <w:end w:val="nil"/>
            </w:tcBorders>
          </w:tcPr>
          <w:p>
            <w:pPr>
              <w:spacing w:before="0" w:after="0" w:line="240" w:lineRule="auto"/>
            </w:pPr>
            <w:r>
              <w:rPr>
                <w:rFonts w:ascii="Noto Sans TC" w:hAnsi="Noto Sans TC" w:eastAsia="Noto Sans TC" w:cs="Noto Sans TC"/>
              </w:rPr>
              <w:t xml:space="preserve"> </w:t>
            </w:r>
          </w:p>
        </w:tc>
      </w:tr>
      <w:tr>
        <w:trPr>
          <w:trHeight w:val="454" w:hRule="atLeast"/>
        </w:trPr>
        <w:tc>
          <w:tcPr>
            <w:tcW w:type="dxa" w:w="9865"/>
            <w:tcMar>
              <w:top w:w="0" w:type="dxa"/>
              <w:start w:w="0" w:type="dxa"/>
              <w:bottom w:w="0" w:type="dxa"/>
              <w:end w:w="0" w:type="dxa"/>
              <w:left w:w="0" w:type="dxa"/>
              <w:right w:w="0" w:type="dxa"/>
            </w:tcMar>
            <w:tcBorders>
              <w:top w:val="nil"/>
              <w:bottom w:val="single" w:sz="6" w:space="0" w:color="769087"/>
              <w:start w:val="nil"/>
              <w:end w:val="nil"/>
            </w:tcBorders>
          </w:tcPr>
          <w:p>
            <w:pPr>
              <w:spacing w:before="0" w:after="0" w:line="240" w:lineRule="auto"/>
            </w:pPr>
            <w:r>
              <w:rPr>
                <w:rFonts w:ascii="Noto Sans TC" w:hAnsi="Noto Sans TC" w:eastAsia="Noto Sans TC" w:cs="Noto Sans TC"/>
              </w:rPr>
              <w:t xml:space="preserve"> </w:t>
            </w:r>
          </w:p>
        </w:tc>
      </w:tr>
      <w:tr>
        <w:trPr>
          <w:trHeight w:val="454" w:hRule="atLeast"/>
        </w:trPr>
        <w:tc>
          <w:tcPr>
            <w:tcW w:type="dxa" w:w="9865"/>
            <w:tcMar>
              <w:top w:w="0" w:type="dxa"/>
              <w:start w:w="0" w:type="dxa"/>
              <w:bottom w:w="0" w:type="dxa"/>
              <w:end w:w="0" w:type="dxa"/>
              <w:left w:w="0" w:type="dxa"/>
              <w:right w:w="0" w:type="dxa"/>
            </w:tcMar>
            <w:tcBorders>
              <w:top w:val="nil"/>
              <w:bottom w:val="single" w:sz="6" w:space="0" w:color="769087"/>
              <w:start w:val="nil"/>
              <w:end w:val="nil"/>
            </w:tcBorders>
          </w:tcPr>
          <w:p>
            <w:pPr>
              <w:spacing w:before="0" w:after="0" w:line="240" w:lineRule="auto"/>
            </w:pPr>
            <w:r>
              <w:rPr>
                <w:rFonts w:ascii="Noto Sans TC" w:hAnsi="Noto Sans TC" w:eastAsia="Noto Sans TC" w:cs="Noto Sans TC"/>
              </w:rPr>
              <w:t xml:space="preserve"> </w:t>
            </w:r>
          </w:p>
        </w:tc>
      </w:tr>
      <w:tr>
        <w:trPr>
          <w:trHeight w:val="454" w:hRule="atLeast"/>
        </w:trPr>
        <w:tc>
          <w:tcPr>
            <w:tcW w:type="dxa" w:w="9865"/>
            <w:tcMar>
              <w:top w:w="0" w:type="dxa"/>
              <w:start w:w="0" w:type="dxa"/>
              <w:bottom w:w="0" w:type="dxa"/>
              <w:end w:w="0" w:type="dxa"/>
              <w:left w:w="0" w:type="dxa"/>
              <w:right w:w="0" w:type="dxa"/>
            </w:tcMar>
            <w:tcBorders>
              <w:top w:val="nil"/>
              <w:bottom w:val="single" w:sz="6" w:space="0" w:color="769087"/>
              <w:start w:val="nil"/>
              <w:end w:val="nil"/>
            </w:tcBorders>
          </w:tcPr>
          <w:p>
            <w:pPr>
              <w:spacing w:before="0" w:after="0" w:line="240" w:lineRule="auto"/>
            </w:pPr>
            <w:r>
              <w:rPr>
                <w:rFonts w:ascii="Noto Sans TC" w:hAnsi="Noto Sans TC" w:eastAsia="Noto Sans TC" w:cs="Noto Sans TC"/>
              </w:rPr>
              <w:t xml:space="preserve"> </w:t>
            </w:r>
          </w:p>
        </w:tc>
      </w:tr>
      <w:tr>
        <w:trPr>
          <w:trHeight w:val="454" w:hRule="atLeast"/>
        </w:trPr>
        <w:tc>
          <w:tcPr>
            <w:tcW w:type="dxa" w:w="9865"/>
            <w:tcMar>
              <w:top w:w="0" w:type="dxa"/>
              <w:start w:w="0" w:type="dxa"/>
              <w:bottom w:w="0" w:type="dxa"/>
              <w:end w:w="0" w:type="dxa"/>
              <w:left w:w="0" w:type="dxa"/>
              <w:right w:w="0" w:type="dxa"/>
            </w:tcMar>
            <w:tcBorders>
              <w:top w:val="nil"/>
              <w:bottom w:val="single" w:sz="6" w:space="0" w:color="769087"/>
              <w:start w:val="nil"/>
              <w:end w:val="nil"/>
            </w:tcBorders>
          </w:tcPr>
          <w:p>
            <w:pPr>
              <w:spacing w:before="0" w:after="0" w:line="240" w:lineRule="auto"/>
            </w:pPr>
            <w:r>
              <w:rPr>
                <w:rFonts w:ascii="Noto Sans TC" w:hAnsi="Noto Sans TC" w:eastAsia="Noto Sans TC" w:cs="Noto Sans TC"/>
              </w:rPr>
              <w:t xml:space="preserve"> </w:t>
            </w:r>
          </w:p>
        </w:tc>
      </w:tr>
    </w:tbl>
    <w:p>
      <w:pPr>
        <w:keepNext/>
        <w:keepLines w:val="0"/>
        <w:spacing w:before="100" w:after="40" w:line="276" w:lineRule="auto"/>
      </w:pPr>
      <w:r>
        <w:rPr>
          <w:rFonts w:ascii="Noto Sans TC Medium" w:hAnsi="Noto Sans TC Medium" w:eastAsia="Noto Sans TC Medium" w:cs="Noto Sans TC Medium"/>
          <w:b w:val="0"/>
          <w:i w:val="0"/>
          <w:color w:val="176B64"/>
          <w:sz w:val="28"/>
        </w:rPr>
        <w:t>02</w:t>
      </w:r>
      <w:r>
        <w:rPr>
          <w:rFonts w:ascii="Noto Sans TC Medium" w:hAnsi="Noto Sans TC Medium" w:eastAsia="Noto Sans TC Medium" w:cs="Noto Sans TC Medium"/>
          <w:b w:val="0"/>
          <w:i w:val="0"/>
          <w:color w:val="176B64"/>
          <w:sz w:val="28"/>
        </w:rPr>
        <w:t xml:space="preserve">  </w:t>
      </w:r>
      <w:r>
        <w:rPr>
          <w:rFonts w:ascii="Noto Sans TC Medium" w:hAnsi="Noto Sans TC Medium" w:eastAsia="Noto Sans TC Medium" w:cs="Noto Sans TC Medium"/>
          <w:b w:val="0"/>
          <w:i w:val="0"/>
          <w:color w:val="176B64"/>
          <w:sz w:val="28"/>
        </w:rPr>
        <w:t>提示／回查／真實讀者回應</w:t>
      </w:r>
    </w:p>
    <w:p>
      <w:pPr>
        <w:keepNext w:val="0"/>
        <w:keepLines w:val="0"/>
        <w:spacing w:before="0" w:after="40" w:line="312" w:lineRule="auto"/>
      </w:pPr>
      <w:r>
        <w:rPr>
          <w:rFonts w:ascii="Noto Sans TC" w:hAnsi="Noto Sans TC" w:eastAsia="Noto Sans TC" w:cs="Noto Sans TC"/>
          <w:b w:val="0"/>
          <w:i w:val="0"/>
          <w:color w:val="1B3940"/>
          <w:sz w:val="24"/>
        </w:rPr>
        <w:t>提示 □未用 □1 □2 □3；自己做：記一處回查發現。有搭檔才記對方實際說的話。</w:t>
      </w:r>
    </w:p>
    <w:tbl>
      <w:tblPr>
        <w:tblW w:type="dxa" w:w="9865"/>
        <w:jc w:val="left"/>
        <w:tblLayout w:type="fixed"/>
        <w:tblLook w:firstColumn="1" w:firstRow="1" w:lastColumn="0" w:lastRow="0" w:noHBand="0" w:noVBand="1" w:val="04A0"/>
        <w:tblInd w:type="dxa" w:w="0"/>
      </w:tblPr>
      <w:tblGrid>
        <w:gridCol w:w="9865"/>
      </w:tblGrid>
      <w:tr>
        <w:trPr>
          <w:trHeight w:val="454" w:hRule="atLeast"/>
        </w:trPr>
        <w:tc>
          <w:tcPr>
            <w:tcW w:type="dxa" w:w="9865"/>
            <w:tcMar>
              <w:top w:w="0" w:type="dxa"/>
              <w:start w:w="0" w:type="dxa"/>
              <w:bottom w:w="0" w:type="dxa"/>
              <w:end w:w="0" w:type="dxa"/>
              <w:left w:w="0" w:type="dxa"/>
              <w:right w:w="0" w:type="dxa"/>
            </w:tcMar>
            <w:tcBorders>
              <w:top w:val="nil"/>
              <w:bottom w:val="single" w:sz="6" w:space="0" w:color="769087"/>
              <w:start w:val="nil"/>
              <w:end w:val="nil"/>
            </w:tcBorders>
          </w:tcPr>
          <w:p>
            <w:pPr>
              <w:spacing w:before="0" w:after="0" w:line="240" w:lineRule="auto"/>
            </w:pPr>
            <w:r>
              <w:rPr>
                <w:rFonts w:ascii="Noto Sans TC" w:hAnsi="Noto Sans TC" w:eastAsia="Noto Sans TC" w:cs="Noto Sans TC"/>
              </w:rPr>
              <w:t xml:space="preserve"> </w:t>
            </w:r>
          </w:p>
        </w:tc>
      </w:tr>
      <w:tr>
        <w:trPr>
          <w:trHeight w:val="454" w:hRule="atLeast"/>
        </w:trPr>
        <w:tc>
          <w:tcPr>
            <w:tcW w:type="dxa" w:w="9865"/>
            <w:tcMar>
              <w:top w:w="0" w:type="dxa"/>
              <w:start w:w="0" w:type="dxa"/>
              <w:bottom w:w="0" w:type="dxa"/>
              <w:end w:w="0" w:type="dxa"/>
              <w:left w:w="0" w:type="dxa"/>
              <w:right w:w="0" w:type="dxa"/>
            </w:tcMar>
            <w:tcBorders>
              <w:top w:val="nil"/>
              <w:bottom w:val="single" w:sz="6" w:space="0" w:color="769087"/>
              <w:start w:val="nil"/>
              <w:end w:val="nil"/>
            </w:tcBorders>
          </w:tcPr>
          <w:p>
            <w:pPr>
              <w:spacing w:before="0" w:after="0" w:line="240" w:lineRule="auto"/>
            </w:pPr>
            <w:r>
              <w:rPr>
                <w:rFonts w:ascii="Noto Sans TC" w:hAnsi="Noto Sans TC" w:eastAsia="Noto Sans TC" w:cs="Noto Sans TC"/>
              </w:rPr>
              <w:t xml:space="preserve"> </w:t>
            </w:r>
          </w:p>
        </w:tc>
      </w:tr>
      <w:tr>
        <w:trPr>
          <w:trHeight w:val="454" w:hRule="atLeast"/>
        </w:trPr>
        <w:tc>
          <w:tcPr>
            <w:tcW w:type="dxa" w:w="9865"/>
            <w:tcMar>
              <w:top w:w="0" w:type="dxa"/>
              <w:start w:w="0" w:type="dxa"/>
              <w:bottom w:w="0" w:type="dxa"/>
              <w:end w:w="0" w:type="dxa"/>
              <w:left w:w="0" w:type="dxa"/>
              <w:right w:w="0" w:type="dxa"/>
            </w:tcMar>
            <w:tcBorders>
              <w:top w:val="nil"/>
              <w:bottom w:val="single" w:sz="6" w:space="0" w:color="769087"/>
              <w:start w:val="nil"/>
              <w:end w:val="nil"/>
            </w:tcBorders>
          </w:tcPr>
          <w:p>
            <w:pPr>
              <w:spacing w:before="0" w:after="0" w:line="240" w:lineRule="auto"/>
            </w:pPr>
            <w:r>
              <w:rPr>
                <w:rFonts w:ascii="Noto Sans TC" w:hAnsi="Noto Sans TC" w:eastAsia="Noto Sans TC" w:cs="Noto Sans TC"/>
              </w:rPr>
              <w:t xml:space="preserve"> </w:t>
            </w:r>
          </w:p>
        </w:tc>
      </w:tr>
    </w:tbl>
    <w:p>
      <w:pPr>
        <w:keepNext/>
        <w:keepLines w:val="0"/>
        <w:spacing w:before="100" w:after="40" w:line="276" w:lineRule="auto"/>
      </w:pPr>
      <w:r>
        <w:rPr>
          <w:rFonts w:ascii="Noto Sans TC Medium" w:hAnsi="Noto Sans TC Medium" w:eastAsia="Noto Sans TC Medium" w:cs="Noto Sans TC Medium"/>
          <w:b w:val="0"/>
          <w:i w:val="0"/>
          <w:color w:val="176B64"/>
          <w:sz w:val="28"/>
        </w:rPr>
        <w:t>03</w:t>
      </w:r>
      <w:r>
        <w:rPr>
          <w:rFonts w:ascii="Noto Sans TC Medium" w:hAnsi="Noto Sans TC Medium" w:eastAsia="Noto Sans TC Medium" w:cs="Noto Sans TC Medium"/>
          <w:b w:val="0"/>
          <w:i w:val="0"/>
          <w:color w:val="176B64"/>
          <w:sz w:val="28"/>
        </w:rPr>
        <w:t xml:space="preserve">  </w:t>
      </w:r>
      <w:r>
        <w:rPr>
          <w:rFonts w:ascii="Noto Sans TC Medium" w:hAnsi="Noto Sans TC Medium" w:eastAsia="Noto Sans TC Medium" w:cs="Noto Sans TC Medium"/>
          <w:b w:val="0"/>
          <w:i w:val="0"/>
          <w:color w:val="176B64"/>
          <w:sz w:val="28"/>
        </w:rPr>
        <w:t>本人改／留與理由</w:t>
      </w:r>
    </w:p>
    <w:p>
      <w:pPr>
        <w:keepNext w:val="0"/>
        <w:keepLines w:val="0"/>
        <w:spacing w:before="0" w:after="40" w:line="312" w:lineRule="auto"/>
      </w:pPr>
      <w:r>
        <w:rPr>
          <w:rFonts w:ascii="Noto Sans TC" w:hAnsi="Noto Sans TC" w:eastAsia="Noto Sans TC" w:cs="Noto Sans TC"/>
          <w:b w:val="0"/>
          <w:i w:val="0"/>
          <w:color w:val="1B3940"/>
          <w:sz w:val="24"/>
        </w:rPr>
        <w:t>哪個字、關係或步驟要改？保留也要指一處依據。</w:t>
      </w:r>
    </w:p>
    <w:tbl>
      <w:tblPr>
        <w:tblW w:type="dxa" w:w="9865"/>
        <w:jc w:val="left"/>
        <w:tblLayout w:type="fixed"/>
        <w:tblLook w:firstColumn="1" w:firstRow="1" w:lastColumn="0" w:lastRow="0" w:noHBand="0" w:noVBand="1" w:val="04A0"/>
        <w:tblInd w:type="dxa" w:w="0"/>
      </w:tblPr>
      <w:tblGrid>
        <w:gridCol w:w="9865"/>
      </w:tblGrid>
      <w:tr>
        <w:trPr>
          <w:trHeight w:val="454" w:hRule="atLeast"/>
        </w:trPr>
        <w:tc>
          <w:tcPr>
            <w:tcW w:type="dxa" w:w="9865"/>
            <w:tcMar>
              <w:top w:w="0" w:type="dxa"/>
              <w:start w:w="0" w:type="dxa"/>
              <w:bottom w:w="0" w:type="dxa"/>
              <w:end w:w="0" w:type="dxa"/>
              <w:left w:w="0" w:type="dxa"/>
              <w:right w:w="0" w:type="dxa"/>
            </w:tcMar>
            <w:tcBorders>
              <w:top w:val="nil"/>
              <w:bottom w:val="single" w:sz="6" w:space="0" w:color="769087"/>
              <w:start w:val="nil"/>
              <w:end w:val="nil"/>
            </w:tcBorders>
          </w:tcPr>
          <w:p>
            <w:pPr>
              <w:spacing w:before="0" w:after="0" w:line="240" w:lineRule="auto"/>
            </w:pPr>
            <w:r>
              <w:rPr>
                <w:rFonts w:ascii="Noto Sans TC" w:hAnsi="Noto Sans TC" w:eastAsia="Noto Sans TC" w:cs="Noto Sans TC"/>
              </w:rPr>
              <w:t xml:space="preserve"> </w:t>
            </w:r>
          </w:p>
        </w:tc>
      </w:tr>
      <w:tr>
        <w:trPr>
          <w:trHeight w:val="454" w:hRule="atLeast"/>
        </w:trPr>
        <w:tc>
          <w:tcPr>
            <w:tcW w:type="dxa" w:w="9865"/>
            <w:tcMar>
              <w:top w:w="0" w:type="dxa"/>
              <w:start w:w="0" w:type="dxa"/>
              <w:bottom w:w="0" w:type="dxa"/>
              <w:end w:w="0" w:type="dxa"/>
              <w:left w:w="0" w:type="dxa"/>
              <w:right w:w="0" w:type="dxa"/>
            </w:tcMar>
            <w:tcBorders>
              <w:top w:val="nil"/>
              <w:bottom w:val="single" w:sz="6" w:space="0" w:color="769087"/>
              <w:start w:val="nil"/>
              <w:end w:val="nil"/>
            </w:tcBorders>
          </w:tcPr>
          <w:p>
            <w:pPr>
              <w:spacing w:before="0" w:after="0" w:line="240" w:lineRule="auto"/>
            </w:pPr>
            <w:r>
              <w:rPr>
                <w:rFonts w:ascii="Noto Sans TC" w:hAnsi="Noto Sans TC" w:eastAsia="Noto Sans TC" w:cs="Noto Sans TC"/>
              </w:rPr>
              <w:t xml:space="preserve"> </w:t>
            </w:r>
          </w:p>
        </w:tc>
      </w:tr>
      <w:tr>
        <w:trPr>
          <w:trHeight w:val="454" w:hRule="atLeast"/>
        </w:trPr>
        <w:tc>
          <w:tcPr>
            <w:tcW w:type="dxa" w:w="9865"/>
            <w:tcMar>
              <w:top w:w="0" w:type="dxa"/>
              <w:start w:w="0" w:type="dxa"/>
              <w:bottom w:w="0" w:type="dxa"/>
              <w:end w:w="0" w:type="dxa"/>
              <w:left w:w="0" w:type="dxa"/>
              <w:right w:w="0" w:type="dxa"/>
            </w:tcMar>
            <w:tcBorders>
              <w:top w:val="nil"/>
              <w:bottom w:val="single" w:sz="6" w:space="0" w:color="769087"/>
              <w:start w:val="nil"/>
              <w:end w:val="nil"/>
            </w:tcBorders>
          </w:tcPr>
          <w:p>
            <w:pPr>
              <w:spacing w:before="0" w:after="0" w:line="240" w:lineRule="auto"/>
            </w:pPr>
            <w:r>
              <w:rPr>
                <w:rFonts w:ascii="Noto Sans TC" w:hAnsi="Noto Sans TC" w:eastAsia="Noto Sans TC" w:cs="Noto Sans TC"/>
              </w:rPr>
              <w:t xml:space="preserve"> </w:t>
            </w:r>
          </w:p>
        </w:tc>
      </w:tr>
      <w:tr>
        <w:trPr>
          <w:trHeight w:val="454" w:hRule="atLeast"/>
        </w:trPr>
        <w:tc>
          <w:tcPr>
            <w:tcW w:type="dxa" w:w="9865"/>
            <w:tcMar>
              <w:top w:w="0" w:type="dxa"/>
              <w:start w:w="0" w:type="dxa"/>
              <w:bottom w:w="0" w:type="dxa"/>
              <w:end w:w="0" w:type="dxa"/>
              <w:left w:w="0" w:type="dxa"/>
              <w:right w:w="0" w:type="dxa"/>
            </w:tcMar>
            <w:tcBorders>
              <w:top w:val="nil"/>
              <w:bottom w:val="single" w:sz="6" w:space="0" w:color="769087"/>
              <w:start w:val="nil"/>
              <w:end w:val="nil"/>
            </w:tcBorders>
          </w:tcPr>
          <w:p>
            <w:pPr>
              <w:spacing w:before="0" w:after="0" w:line="240" w:lineRule="auto"/>
            </w:pPr>
            <w:r>
              <w:rPr>
                <w:rFonts w:ascii="Noto Sans TC" w:hAnsi="Noto Sans TC" w:eastAsia="Noto Sans TC" w:cs="Noto Sans TC"/>
              </w:rPr>
              <w:t xml:space="preserve"> </w:t>
            </w:r>
          </w:p>
        </w:tc>
      </w:tr>
    </w:tbl>
    <w:p>
      <w:pPr>
        <w:keepNext/>
        <w:keepLines w:val="0"/>
        <w:spacing w:before="100" w:after="40" w:line="276" w:lineRule="auto"/>
      </w:pPr>
      <w:r>
        <w:rPr>
          <w:rFonts w:ascii="Noto Sans TC Medium" w:hAnsi="Noto Sans TC Medium" w:eastAsia="Noto Sans TC Medium" w:cs="Noto Sans TC Medium"/>
          <w:b w:val="0"/>
          <w:i w:val="0"/>
          <w:color w:val="176B64"/>
          <w:sz w:val="28"/>
        </w:rPr>
        <w:t>04</w:t>
      </w:r>
      <w:r>
        <w:rPr>
          <w:rFonts w:ascii="Noto Sans TC Medium" w:hAnsi="Noto Sans TC Medium" w:eastAsia="Noto Sans TC Medium" w:cs="Noto Sans TC Medium"/>
          <w:b w:val="0"/>
          <w:i w:val="0"/>
          <w:color w:val="176B64"/>
          <w:sz w:val="28"/>
        </w:rPr>
        <w:t xml:space="preserve">  </w:t>
      </w:r>
      <w:r>
        <w:rPr>
          <w:rFonts w:ascii="Noto Sans TC Medium" w:hAnsi="Noto Sans TC Medium" w:eastAsia="Noto Sans TC Medium" w:cs="Noto Sans TC Medium"/>
          <w:b w:val="0"/>
          <w:i w:val="0"/>
          <w:color w:val="176B64"/>
          <w:sz w:val="28"/>
        </w:rPr>
        <w:t>看詳解，只核對一步</w:t>
      </w:r>
    </w:p>
    <w:p>
      <w:pPr>
        <w:keepNext w:val="0"/>
        <w:keepLines w:val="0"/>
        <w:spacing w:before="0" w:after="40" w:line="312" w:lineRule="auto"/>
      </w:pPr>
      <w:r>
        <w:rPr>
          <w:rFonts w:ascii="Noto Sans TC" w:hAnsi="Noto Sans TC" w:eastAsia="Noto Sans TC" w:cs="Noto Sans TC"/>
          <w:b w:val="0"/>
          <w:i w:val="0"/>
          <w:color w:val="1B3940"/>
          <w:sz w:val="24"/>
        </w:rPr>
        <w:t>壓縮後仍可定位店名與物品；「環境友善」是文中描述，不額外保證商品認證或實際效果。</w:t>
      </w:r>
    </w:p>
    <w:tbl>
      <w:tblPr>
        <w:tblW w:type="dxa" w:w="9865"/>
        <w:jc w:val="left"/>
        <w:tblLayout w:type="fixed"/>
        <w:tblLook w:firstColumn="1" w:firstRow="1" w:lastColumn="0" w:lastRow="0" w:noHBand="0" w:noVBand="1" w:val="04A0"/>
        <w:tblInd w:type="dxa" w:w="0"/>
      </w:tblPr>
      <w:tblGrid>
        <w:gridCol w:w="9865"/>
      </w:tblGrid>
      <w:tr>
        <w:trPr>
          <w:trHeight w:val="454" w:hRule="atLeast"/>
        </w:trPr>
        <w:tc>
          <w:tcPr>
            <w:tcW w:type="dxa" w:w="9865"/>
            <w:tcMar>
              <w:top w:w="0" w:type="dxa"/>
              <w:start w:w="0" w:type="dxa"/>
              <w:bottom w:w="0" w:type="dxa"/>
              <w:end w:w="0" w:type="dxa"/>
              <w:left w:w="0" w:type="dxa"/>
              <w:right w:w="0" w:type="dxa"/>
            </w:tcMar>
            <w:tcBorders>
              <w:top w:val="nil"/>
              <w:bottom w:val="single" w:sz="6" w:space="0" w:color="769087"/>
              <w:start w:val="nil"/>
              <w:end w:val="nil"/>
            </w:tcBorders>
          </w:tcPr>
          <w:p>
            <w:pPr>
              <w:spacing w:before="0" w:after="0" w:line="240" w:lineRule="auto"/>
            </w:pPr>
            <w:r>
              <w:rPr>
                <w:rFonts w:ascii="Noto Sans TC" w:hAnsi="Noto Sans TC" w:eastAsia="Noto Sans TC" w:cs="Noto Sans TC"/>
              </w:rPr>
              <w:t xml:space="preserve"> </w:t>
            </w:r>
          </w:p>
        </w:tc>
      </w:tr>
      <w:tr>
        <w:trPr>
          <w:trHeight w:val="454" w:hRule="atLeast"/>
        </w:trPr>
        <w:tc>
          <w:tcPr>
            <w:tcW w:type="dxa" w:w="9865"/>
            <w:tcMar>
              <w:top w:w="0" w:type="dxa"/>
              <w:start w:w="0" w:type="dxa"/>
              <w:bottom w:w="0" w:type="dxa"/>
              <w:end w:w="0" w:type="dxa"/>
              <w:left w:w="0" w:type="dxa"/>
              <w:right w:w="0" w:type="dxa"/>
            </w:tcMar>
            <w:tcBorders>
              <w:top w:val="nil"/>
              <w:bottom w:val="single" w:sz="6" w:space="0" w:color="769087"/>
              <w:start w:val="nil"/>
              <w:end w:val="nil"/>
            </w:tcBorders>
          </w:tcPr>
          <w:p>
            <w:pPr>
              <w:spacing w:before="0" w:after="0" w:line="240" w:lineRule="auto"/>
            </w:pPr>
            <w:r>
              <w:rPr>
                <w:rFonts w:ascii="Noto Sans TC" w:hAnsi="Noto Sans TC" w:eastAsia="Noto Sans TC" w:cs="Noto Sans TC"/>
              </w:rPr>
              <w:t xml:space="preserve"> 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6" w:h="16838"/>
      <w:pgMar w:top="935" w:right="907" w:bottom="822" w:left="1134" w:header="397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Noto Sans TC">
    <w:embedRegular r:id="rId1" w:fontKey="{DFD23F62-FCAA-5B7A-95C6-BA59F7314DEB}"/>
  </w:font>
  <w:font w:name="Noto Sans TC Medium">
    <w:embedRegular r:id="rId2" w:fontKey="{1AC618FD-DD03-5C43-B811-D7702161BA6B}"/>
  </w:font>
  <w:font w:name="Noto Serif TC Medium">
    <w:embedRegular r:id="rId3" w:fontKey="{869EF913-5C1E-5104-9A05-477A36F01391}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88" w:lineRule="auto"/>
      <w:jc w:val="center"/>
    </w:pPr>
    <w:r>
      <w:rPr>
        <w:rFonts w:ascii="JetBrains Mono" w:hAnsi="JetBrains Mono" w:eastAsia="Arial Unicode MS"/>
        <w:b w:val="0"/>
        <w:i w:val="0"/>
        <w:color w:val="7B8491"/>
        <w:sz w:val="18"/>
      </w:rPr>
      <w:t xml:space="preserve">W15 · FILE-015 · 第 </w:t>
    </w:r>
    <w:r>
      <w:rPr>
        <w:rFonts w:ascii="JetBrains Mono" w:hAnsi="JetBrains Mono" w:eastAsia="Arial Unicode MS"/>
        <w:b w:val="0"/>
        <w:i w:val="0"/>
        <w:color w:val="7B8491"/>
        <w:sz w:val="18"/>
      </w:rPr>
      <w:fldChar w:fldCharType="begin"/>
      <w:instrText xml:space="preserve"> PAGE </w:instrText>
      <w:fldChar w:fldCharType="separate"/>
      <w:t>1</w:t>
      <w:fldChar w:fldCharType="end"/>
    </w:r>
    <w:r>
      <w:rPr>
        <w:rFonts w:ascii="JetBrains Mono" w:hAnsi="JetBrains Mono" w:eastAsia="Arial Unicode MS"/>
        <w:b w:val="0"/>
        <w:i w:val="0"/>
        <w:color w:val="7B8491"/>
        <w:sz w:val="18"/>
      </w:rPr>
      <w:t xml:space="preserve"> 頁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865" w:val="right"/>
        <w:tab w:pos="9865" w:val="right"/>
        <w:tab w:pos="9865" w:val="right"/>
        <w:tab w:pos="9865" w:val="right"/>
      </w:tabs>
      <w:spacing w:after="0" w:before="0" w:line="288" w:lineRule="auto"/>
    </w:pPr>
    <w:r>
      <w:rPr>
        <w:rFonts w:ascii="JetBrains Mono" w:hAnsi="JetBrains Mono" w:eastAsia="Arial Unicode MS"/>
        <w:b/>
        <w:i w:val="0"/>
        <w:color w:val="7B8491"/>
        <w:sz w:val="18"/>
      </w:rPr>
      <w:t>R.I.B. / W15 / FILE-015</w:t>
    </w:r>
    <w:r>
      <w:rPr>
        <w:rFonts w:ascii="Arial Unicode MS" w:hAnsi="Arial Unicode MS" w:eastAsia="Arial Unicode MS"/>
        <w:b w:val="0"/>
        <w:i w:val="0"/>
        <w:color w:val="7B8491"/>
        <w:sz w:val="18"/>
      </w:rPr>
      <w:tab/>
      <w:t>閱讀理解與表達 · 歷程本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embedTrueTypeFonts/>
  <w:embedSystemFonts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93" w:lineRule="auto"/>
    </w:pPr>
    <w:rPr>
      <w:rFonts w:ascii="Arial Unicode MS" w:hAnsi="Arial Unicode MS" w:eastAsia="Arial Unicode MS"/>
      <w:b w:val="0"/>
      <w:color w:val="1A234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NotoSansTC-Regular.odttf"/><Relationship Id="rId2" Type="http://schemas.openxmlformats.org/officeDocument/2006/relationships/font" Target="fonts/NotoSansTC-Medium.odttf"/><Relationship Id="rId3" Type="http://schemas.openxmlformats.org/officeDocument/2006/relationships/font" Target="fonts/NotoSerifTC-Medium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W15 歷程本｜讓讀者看懂我的判斷</dc:title>
  <dc:subject>閱讀理解與表達 W15 學生歷程本</dc:subject>
  <dc:creator>松山高中｜閱讀理解與表達課程團隊</dc:creator>
  <cp:keywords>rib-workbook-dual-v1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