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W6｜學科遷移・國文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課堂必寫｜先試解並留依據；卡住可記卡點。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本段不使用 AI。先留下自己的解法，再按需要看投影提示。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1"/>
        </w:rPr>
        <w:t>115 學測國綜第 9 題・印刷第 3 頁。第 9 題與相關段落節錄；其餘題組脈絡可由原卷回讀。</w:t>
      </w:r>
    </w:p>
    <w:p>
      <w:r>
        <w:drawing>
          <wp:inline xmlns:a="http://schemas.openxmlformats.org/drawingml/2006/main" xmlns:pic="http://schemas.openxmlformats.org/drawingml/2006/picture">
            <wp:extent cx="6264000" cy="1303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6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30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任務｜讀學科卡的第 9 題材料，先自己選答並留理由。把『題文說的線索』『角色的推論』『評論者的質疑』分開，指出各自的位置。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讀不下去時的知識卡｜這是評論文字轉述小說。題目問評論者的感嘆，不是在查現實案件的死因。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18"/>
        </w:rPr>
        <w:t>來源：大考中心公開試題；原卷連結見投影及本週 README。</w:t>
      </w:r>
    </w:p>
    <w:p>
      <w:r>
        <w:br w:type="page"/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W6｜留下自己的解題歷程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班級：＿＿＿　座號：＿＿＿　姓名：＿＿＿＿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01　初答與依據／草圖／算式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直接在正面材料圈線索，在這裡留解法。未解完也保留已走到的步驟。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02　實際用到的提示、搭檔追問或回讀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提示：□未用　□1　□2　□3　　搭檔座號：＿＿＿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03　本人改／留與理由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回原文核對，再寫一句『這個線索能支持＿＿，但還不能直接推出＿＿』。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04　最後看詳解，再核對一步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□與我的理由相符　□發現一處差異　□仍有疑問。位置／下一步要查：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18"/>
        </w:rPr>
        <w:t>紙本收回併入本週歷程本；不另拍照上傳、不計分、不新增關卡。詳解可拍照回讀。</w:t>
      </w:r>
    </w:p>
    <w:p>
      <w:r>
        <w:br w:type="page"/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W6｜學科遷移・歷史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課堂必寫｜先試解並留依據；卡住可記卡點。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本段不使用 AI。先留下自己的解法，再按需要看投影提示。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1"/>
        </w:rPr>
        <w:t>115 學測社會第 11 題・印刷第 3 頁。原題與史料；判斷另一選項支持狀態的追問為本課另擬。</w:t>
      </w:r>
    </w:p>
    <w:p>
      <w:r>
        <w:drawing>
          <wp:inline xmlns:a="http://schemas.openxmlformats.org/drawingml/2006/main" xmlns:pic="http://schemas.openxmlformats.org/drawingml/2006/picture">
            <wp:extent cx="6264000" cy="1412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6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41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任務｜自己解原題第 11 題，指出史料依據。另挑一個尚不能採用的選項，說明是與史料衝突，還是這段沒有足夠交代。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讀不下去時的知識卡｜漕運：運送政府所需糧食物資；京師：首都；江南：長江以南地區；仰賴：依靠。詞注不代替史料判讀。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18"/>
        </w:rPr>
        <w:t>來源：大考中心公開試題；原卷連結見投影及本週 README。</w:t>
      </w:r>
    </w:p>
    <w:p>
      <w:r>
        <w:br w:type="page"/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W6｜留下自己的解題歷程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班級：＿＿＿　座號：＿＿＿　姓名：＿＿＿＿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01　初答與依據／草圖／算式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直接在正面材料圈線索，在這裡留解法。未解完也保留已走到的步驟。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02　實際用到的提示、搭檔追問或回讀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提示：□未用　□1　□2　□3　　搭檔座號：＿＿＿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03　本人改／留與理由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把原判斷改得更精確，並寫一件仍不能由這段史料確定的事。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04　最後看詳解，再核對一步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□與我的理由相符　□發現一處差異　□仍有疑問。位置／下一步要查：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18"/>
        </w:rPr>
        <w:t>紙本收回併入本週歷程本；不另拍照上傳、不計分、不新增關卡。詳解可拍照回讀。</w:t>
      </w:r>
    </w:p>
    <w:sectPr w:rsidR="00FC693F" w:rsidRPr="0006063C" w:rsidSect="00034616">
      <w:footerReference w:type="default" r:id="rId11"/>
      <w:pgSz w:w="11906" w:h="16838"/>
      <w:pgMar w:top="935" w:right="907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 Unicode MS" w:hAnsi="Arial Unicode MS" w:eastAsia="Arial Unicode MS"/>
        <w:b w:val="0"/>
        <w:sz w:val="18"/>
      </w:rPr>
      <w:t xml:space="preserve">閱讀理解與表達 · W6 學科遷移 · 第 </w:t>
    </w:r>
    <w:fldSimple w:instr="PAGE"/>
    <w:r>
      <w:rPr>
        <w:rFonts w:ascii="Arial Unicode MS" w:hAnsi="Arial Unicode MS" w:eastAsia="Arial Unicode MS"/>
        <w:b w:val="0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