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AI 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起點檢核收卷後才使用這一本；先留起點，再進入真假畫廊。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Heiti TC" w:hAnsi="Heiti TC" w:eastAsia="Heiti TC"/>
          <w:b/>
          <w:i w:val="0"/>
          <w:color w:val="1A2340"/>
          <w:sz w:val="30"/>
        </w:rPr>
        <w:t>作業、評量與使用方式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七項正式取證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100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Gate 1–4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及格／核心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60／25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正式取證 100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W5 15、W9 10、W10 15、W11–W12 10、W16 團隊 10、W16 個人 15、W17 25。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Gate 0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只判未檢核／通過／需修正；一般週練習不逐份計分。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兩種結果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總分 60／100 為課程及格；個人受控 25／50 為分開呈現的核心認證。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00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起點檢核（已繳）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題本已收齊，老師密封保存到 W17 才發還。不計分；今天寫不出來不扣分，那正是要保存的起點。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投票前先押把握％（50＝像丟硬幣／90＝高度確定），揭曉後回填 ✓／✗。不評分；W17 你會回來看這些數字。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Heiti TC"/>
          <w:b/>
          <w:i w:val="0"/>
          <w:color w:val="1A2340"/>
          <w:sz w:val="22"/>
        </w:rPr>
        <w:t>____ / 4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知道來源後，我會怎麼讀這段文字？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抄下一句最值得追問的文字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你還想知道或查證什麼？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方向：□ 具體細節　□ 作者經歷　□ 可信根據　□ 其他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三個技術與課程使命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先看 AI 能做什麼，再決定哪些能力仍值得由自己理解、選擇與承擔。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三個技術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閱讀＝接收資訊　｜　理解＝整理、連結與判斷　｜　表達＝重新組織並說清楚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小組討論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在這三件事上表現如何？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50"/>
        <w:gridCol w:w="7915"/>
      </w:tblGrid>
      <w:tr>
        <w:trPr>
          <w:trHeight w:val="45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技術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我的觀察</w:t>
            </w: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閱讀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理解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表達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整體來看，AI 哪些地方比我快或強？哪些地方仍需要我判斷？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課程使命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小組一句話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已經能讀、能寫，這門課還要教什麼？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1　它怎麼來？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追來源與生成過程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2　我憑什麼接受？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找證據、拆推論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3　誰願意負責？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確認交付者與影響</w:t>
            </w:r>
          </w:p>
        </w:tc>
      </w:tr>
    </w:tbl>
    <w:p>
      <w:pPr>
        <w:keepNext w:val="0"/>
        <w:keepLines w:val="0"/>
        <w:spacing w:before="10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提醒：真人寫不等於可信，AI 生成也不等於必然錯。人／AI 是來源特徵，不是可信度分數。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三個原則與課程共創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先修改老師的版本，再用你們的提案決定這門課怎麼練。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三個原則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1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可以提出判斷與理由；你要理解、選擇、查核，並為最後交付負責。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2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文字流暢不等於真實；主張要能回到來源與證據。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3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表達是交付給真實讀者，也要能接受追問與修正。</w:t>
      </w:r>
    </w:p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選一句，改成更像你的版本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我最想改第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句，因為：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我的版本：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05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課程共創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每組提出 1–2 個活動，勾選它在練哪個問題，並寫出可見產物。</w:t>
      </w:r>
    </w:p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1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2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隱私、Q3 與 W2 入場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先畫安全邊界，再留下現在真正的答案。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06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安全邊界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可以選擇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個人經驗可改寫、跳過或留白；不因不公開私事扣分。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不要輸入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家庭、感情、身心、同學私事與別人的姓名不要交給 AI。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分享另問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課堂指定交換才交換；公開分享要另外同意。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07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Q3｜留給未來的自己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不計分、不必深刻，也不用假裝完整。寫完保留原樣；想修改時在旁邊補日期。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可以幫你做，但你還是想自己做的事是什麼？為什麼？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08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W2 入場練習｜下週上課前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請寫 50–100 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「今天整理出的三個原則，最有感或最想挑戰的是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這段不另計分；老師會閱讀並回覆。是否提供下週匿名分享，由你決定。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Heiti TC" w:hAnsi="Heiti TC" w:eastAsia="Heiti TC"/>
          <w:b/>
          <w:i w:val="0"/>
          <w:color w:val="1D4ED8"/>
          <w:sz w:val="22"/>
        </w:rPr>
        <w:t xml:space="preserve">保存方式　</w:t>
      </w:r>
      <w:r>
        <w:rPr>
          <w:rFonts w:ascii="Heiti TC" w:hAnsi="Heiti TC" w:eastAsia="Heiti TC"/>
          <w:b w:val="0"/>
          <w:i w:val="0"/>
          <w:color w:val="5B6573"/>
          <w:sz w:val="22"/>
        </w:rPr>
        <w:t>Q3 由你保管；老師預設不拍照、不建立具名數位副本。W17／W18 回看時，保留原始答案並補日期。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W1 · FILE-001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JetBrains Mono" w:hAnsi="JetBrains Mono" w:eastAsia="Heiti TC"/>
        <w:b/>
        <w:i w:val="0"/>
        <w:color w:val="7B8491"/>
        <w:sz w:val="18"/>
      </w:rPr>
      <w:t>R.I.B. / W1 / FILE-001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 歷程本｜AI 時代，我們要學什麼？</dc:title>
  <dc:subject>閱讀理解與表達 W1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