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 Unicode MS" w:hAnsi="Arial Unicode MS" w:eastAsia="Arial Unicode MS"/>
          <w:b/>
          <w:color w:val="245CC2"/>
          <w:sz w:val="32"/>
        </w:rPr>
        <w:t>W15｜讓簡報降低誤解</w:t>
      </w:r>
      <w:r>
        <w:rPr>
          <w:rFonts w:ascii="Arial Unicode MS" w:hAnsi="Arial Unicode MS" w:eastAsia="Arial Unicode MS"/>
          <w:b w:val="0"/>
          <w:color w:val="4B5568"/>
          <w:sz w:val="18"/>
        </w:rPr>
        <w:t xml:space="preserve">　A3 五格草圖｜0 分，保存至 W16 學習關卡 4｜組別：＿＿＿＿　成員：＿＿＿＿＿＿＿＿</w:t>
      </w:r>
    </w:p>
    <w:p>
      <w:pPr>
        <w:spacing w:after="100"/>
      </w:pPr>
      <w:r>
        <w:rPr>
          <w:rFonts w:ascii="Arial Unicode MS" w:hAnsi="Arial Unicode MS" w:eastAsia="Arial Unicode MS"/>
          <w:b/>
          <w:color w:val="182233"/>
          <w:sz w:val="18"/>
        </w:rPr>
        <w:t>核心主張（先寫一句）：＿＿＿＿＿＿＿＿＿＿＿＿＿＿＿＿＿＿＿＿＿＿＿＿＿＿＿＿＿＿＿＿＿＿＿＿＿＿＿＿＿＿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  <w:gridCol w:w="4513"/>
        <w:gridCol w:w="4513"/>
        <w:gridCol w:w="4513"/>
      </w:tblGrid>
      <w:tr>
        <w:trPr>
          <w:trHeight w:val="6293"/>
        </w:trPr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1｜比較問題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兩個方法 × 用同一種方法比較的 2–3 件事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不是只列 A、B 數值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聽眾知道要比較什麼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2｜暫時立場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現在傾向什麼？公平承認反方一個正確點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不是把反方寫弱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立場可重申或縮小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3｜最強證據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資料說＿＿；但它不能說＿＿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有來源／總共多少人或幾份／適用到誰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30 字也不能把話說過頭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4｜我們的限制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是我們自己的缺口，不是『反方忽略什麼』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樣本／測量／比較／例外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不把責任推給對方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5｜條件與停止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什麼證據出現才續行？何時不擴大／停止？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條件可觀察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停止點不是口號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1"/>
        <w:gridCol w:w="7521"/>
        <w:gridCol w:w="7521"/>
      </w:tblGrid>
      <w:tr>
        <w:trPr>
          <w:trHeight w:val="3288"/>
        </w:trPr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245CC2"/>
                <w:sz w:val="18"/>
              </w:rPr>
              <w:t>實際人類讀者復述｜看完後闔上，寫他以為我們在說什麼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第 1／2 輪復述（主張／根據／限制；猜的標『猜』）：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□有落差＿＿ □沒有落差，讀者說對＿＿；對應原句＿＿：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定位文字｜先把誤解當作者要檢查的線索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頁碼＋標題／原句：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若認為讀者誤讀，文本依據是：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修訂或保留｜四問後再決定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改／不改與實際句子：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條件：＿＿＿＿　停止點：＿＿＿＿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</w:tr>
    </w:tbl>
    <w:p>
      <w:pPr>
        <w:spacing w:before="60" w:after="0"/>
      </w:pPr>
      <w:r>
        <w:rPr>
          <w:rFonts w:ascii="Arial Unicode MS" w:hAnsi="Arial Unicode MS" w:eastAsia="Arial Unicode MS"/>
          <w:b/>
          <w:color w:val="4B5568"/>
          <w:sz w:val="16"/>
        </w:rPr>
        <w:t>四步檢查｜1. 回到真人復述。　2. 改內容，不只換裝飾。　3. 不把資料說過頭。　4. 寫出成立條件與停止點。若 AI 幫忙，記下最後用了或刪掉哪個建議；至少一筆復述來自真人。</w:t>
      </w:r>
    </w:p>
    <w:sectPr w:rsidR="00FC693F" w:rsidRPr="0006063C" w:rsidSect="00034616">
      <w:pgSz w:w="23811" w:h="16838" w:orient="landscape"/>
      <w:pgMar w:top="567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