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我以為說清楚了，對方實際看懂什麼？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先看共同材料，保留初答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自己的原意與必要線索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我想讓觀眾看出＿＿正在＿＿；哪些可以稍後才知道？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必要線索①＿＿＿＿＿＿＿＿＿　②＿＿＿＿＿＿＿＿＿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掃活動QR，填自己資料，上傳V1圖卡；裁掉原意與個資。測讀時不改、不補背景、不給提示詞。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讀者班級座號＿＿＿＿　□ 網站已收到兩則，不必重抄。斷線才在下方寫兩則解讀與畫面根據。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老師揭露新條件後，先請同學再讀原通知。保留初答，補一處或圈字保留，最後互讀確認。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雙人共作微故事短片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課堂必寫｜82–91 分。原圖在本頁，本週短任務留第 6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原題要求至少120字、分兩段；本週只練一句圖像描述與回讀，不寫整篇作文。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課堂必寫｜保留初答，學科練習不計分、不另上傳。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01｜我的一句英文與圖中依據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搭檔只依詞語回說：誰做什麼？對象或代名詞指誰？圈詞，拿不準標 ?，再由作者決定。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