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先寫反方強版｜每一點都要有原文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主張甲者讀乙，主張乙者讀甲；未定者任選一篇。公平重建不等於同意。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我的目前立場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我使用：□甲報導　□乙報導；它和我目前立場相反的地方是：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1＋原文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2＋原文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3＋原文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先核對我有沒有把反方說準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同儕拿反方原文檢查，不憑印象宣布對錯。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原文核對｜計分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3 個理由已核對　□ 至少 2 個理由各連到一條原文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再看同學有沒有把我方說準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第一次檢查我代表反方；這一次檢查同學代表我，方向不同。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同學替我方辯護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我判斷公平嗎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我必須承認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具體最後決定｜計分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老師不讀、不計分；可不寫、遮住，或在 W12 收件前撕下。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只給自己｜接回 W1 Q3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哪一個反方理由是我以前沒有認真看過的？AI 可以列理由，但哪一個承認或決定，我仍想自己負責？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W11 · FILE-011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W11 / FILE-011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