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W4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讓別人看見那一刻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我以為寫清楚了，讀者真的看見了嗎？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 xml:space="preserve">本週怎麼拿 </w:t>
      </w:r>
      <w:r>
        <w:rPr>
          <w:rFonts w:eastAsia="Heiti TC"/>
          <w:b/>
          <w:i w:val="false"/>
          <w:color w:val="1A2340"/>
          <w:sz w:val="30"/>
        </w:rPr>
        <w:t xml:space="preserve">3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完成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寫完約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60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字以上第一版，做出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1–2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個修訂或保留決定。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證據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當測試讀者，寫出至少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個由文字讀到的具體內容。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判斷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對照封存原意與讀者回報，說明最後決定與段落重點。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60" w:after="40"/>
        <w:rPr/>
      </w:pPr>
      <w:r>
        <w:rPr>
          <w:rFonts w:eastAsia="Heiti TC"/>
          <w:b w:val="false"/>
          <w:i w:val="false"/>
          <w:color w:val="5B6573"/>
          <w:sz w:val="22"/>
        </w:rPr>
        <w:t xml:space="preserve">W5 </w:t>
      </w:r>
      <w:r>
        <w:rPr>
          <w:rFonts w:ascii="Heiti TC" w:hAnsi="Heiti TC"/>
          <w:b w:val="false"/>
          <w:i w:val="false"/>
          <w:color w:val="5B6573"/>
          <w:sz w:val="22"/>
        </w:rPr>
        <w:t>收本時一起計分；不以文筆好壞、素材是否私人或是否公開分享計分。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先選可以交換的素材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 xml:space="preserve">我擴寫願意交換的 </w:t>
      </w:r>
      <w:r>
        <w:rPr>
          <w:rFonts w:eastAsia="Heiti TC"/>
          <w:b/>
          <w:i w:val="false"/>
          <w:color w:val="1A2340"/>
          <w:sz w:val="22"/>
        </w:rPr>
        <w:t xml:space="preserve">W3 </w:t>
      </w:r>
      <w:r>
        <w:rPr>
          <w:rFonts w:ascii="Heiti TC" w:hAnsi="Heiti TC"/>
          <w:b/>
          <w:i w:val="false"/>
          <w:color w:val="1A2340"/>
          <w:sz w:val="22"/>
        </w:rPr>
        <w:t xml:space="preserve">原文　　□ 我改寫老師的紙團球 </w:t>
      </w:r>
      <w:r>
        <w:rPr>
          <w:rFonts w:eastAsia="Heiti TC"/>
          <w:b/>
          <w:i w:val="false"/>
          <w:color w:val="1A2340"/>
          <w:sz w:val="22"/>
        </w:rPr>
        <w:t xml:space="preserve">A </w:t>
      </w:r>
      <w:r>
        <w:rPr>
          <w:rFonts w:ascii="Heiti TC" w:hAnsi="Heiti TC"/>
          <w:b/>
          <w:i w:val="false"/>
          <w:color w:val="1A2340"/>
          <w:sz w:val="22"/>
        </w:rPr>
        <w:t>版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保留 </w:t>
      </w:r>
      <w:r>
        <w:rPr>
          <w:rFonts w:eastAsia="Heiti TC"/>
          <w:b w:val="false"/>
          <w:i w:val="false"/>
          <w:color w:val="5B6573"/>
          <w:sz w:val="22"/>
        </w:rPr>
        <w:t xml:space="preserve">W3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選的關鍵細節。人物可改稱呼，私密細節可拿掉；改用 </w:t>
      </w:r>
      <w:r>
        <w:rPr>
          <w:rFonts w:eastAsia="Heiti TC"/>
          <w:b w:val="false"/>
          <w:i w:val="false"/>
          <w:color w:val="5B6573"/>
          <w:sz w:val="22"/>
        </w:rPr>
        <w:t xml:space="preserve">A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版不影響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>分。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讓讀者看見的三個工具</w:t>
      </w:r>
    </w:p>
    <w:tbl>
      <w:tblPr>
        <w:tblW w:w="9865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  <w:tblLook w:noHBand="0" w:lastColumn="0" w:firstColumn="1" w:lastRow="0" w:firstRow="1" w:noVBand="1" w:val="04a0"/>
      </w:tblPr>
      <w:tblGrid>
        <w:gridCol w:w="3288"/>
        <w:gridCol w:w="3288"/>
        <w:gridCol w:w="3289"/>
      </w:tblGrid>
      <w:tr>
        <w:trPr/>
        <w:tc>
          <w:tcPr>
            <w:tcW w:w="3288" w:type="dxa"/>
            <w:tcBorders>
              <w:top w:val="single" w:sz="6" w:space="0" w:color="1D4ED8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有地方</w:t>
            </w:r>
            <w:r>
              <w:rPr>
                <w:rFonts w:eastAsia="Heiti TC"/>
                <w:b w:val="false"/>
                <w:i w:val="false"/>
                <w:color w:val="5B6573"/>
                <w:sz w:val="18"/>
              </w:rPr>
              <w:br/>
            </w:r>
            <w:r>
              <w:rPr>
                <w:rFonts w:ascii="Heiti TC" w:hAnsi="Heiti TC"/>
                <w:b w:val="false"/>
                <w:i w:val="false"/>
                <w:color w:val="5B6573"/>
                <w:sz w:val="18"/>
              </w:rPr>
              <w:t>人在哪裡？周圍有什麼？</w:t>
            </w:r>
          </w:p>
        </w:tc>
        <w:tc>
          <w:tcPr>
            <w:tcW w:w="3288" w:type="dxa"/>
            <w:tcBorders>
              <w:top w:val="single" w:sz="6" w:space="0" w:color="1D4ED8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有動作</w:t>
            </w:r>
            <w:r>
              <w:rPr>
                <w:rFonts w:eastAsia="Heiti TC"/>
                <w:b w:val="false"/>
                <w:i w:val="false"/>
                <w:color w:val="5B6573"/>
                <w:sz w:val="18"/>
              </w:rPr>
              <w:br/>
            </w:r>
            <w:r>
              <w:rPr>
                <w:rFonts w:ascii="Heiti TC" w:hAnsi="Heiti TC"/>
                <w:b w:val="false"/>
                <w:i w:val="false"/>
                <w:color w:val="5B6573"/>
                <w:sz w:val="18"/>
              </w:rPr>
              <w:t>誰做了什麼？有什麼聲音？</w:t>
            </w:r>
          </w:p>
        </w:tc>
        <w:tc>
          <w:tcPr>
            <w:tcW w:w="3289" w:type="dxa"/>
            <w:tcBorders>
              <w:top w:val="single" w:sz="6" w:space="0" w:color="1D4ED8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有變化</w:t>
            </w:r>
            <w:r>
              <w:rPr>
                <w:rFonts w:eastAsia="Heiti TC"/>
                <w:b w:val="false"/>
                <w:i w:val="false"/>
                <w:color w:val="5B6573"/>
                <w:sz w:val="18"/>
              </w:rPr>
              <w:br/>
            </w:r>
            <w:r>
              <w:rPr>
                <w:rFonts w:ascii="Heiti TC" w:hAnsi="Heiti TC"/>
                <w:b w:val="false"/>
                <w:i w:val="false"/>
                <w:color w:val="5B6573"/>
                <w:sz w:val="18"/>
              </w:rPr>
              <w:t>前後哪裡不同？哪一刻改變了？</w:t>
            </w:r>
          </w:p>
        </w:tc>
      </w:tr>
    </w:tbl>
    <w:p>
      <w:pPr>
        <w:pStyle w:val="Normal"/>
        <w:keepNext w:val="false"/>
        <w:keepLines w:val="false"/>
        <w:spacing w:lineRule="auto" w:line="293" w:before="4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不用三種全塞；選最能幫讀者看見的 </w:t>
      </w:r>
      <w:r>
        <w:rPr>
          <w:rFonts w:eastAsia="Heiti TC"/>
          <w:b w:val="false"/>
          <w:i w:val="false"/>
          <w:color w:val="5B6573"/>
          <w:sz w:val="22"/>
        </w:rPr>
        <w:t xml:space="preserve">2–3 </w:t>
      </w:r>
      <w:r>
        <w:rPr>
          <w:rFonts w:ascii="Heiti TC" w:hAnsi="Heiti TC"/>
          <w:b w:val="false"/>
          <w:i w:val="false"/>
          <w:color w:val="5B6573"/>
          <w:sz w:val="22"/>
        </w:rPr>
        <w:t>個就好。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我的第一版｜約 </w:t>
      </w:r>
      <w:r>
        <w:rPr>
          <w:rFonts w:eastAsia="Heiti TC"/>
          <w:b/>
          <w:i w:val="false"/>
          <w:color w:val="1A2340"/>
          <w:sz w:val="30"/>
        </w:rPr>
        <w:t xml:space="preserve">60 </w:t>
      </w:r>
      <w:r>
        <w:rPr>
          <w:rFonts w:ascii="Heiti TC" w:hAnsi="Heiti TC"/>
          <w:b/>
          <w:i w:val="false"/>
          <w:color w:val="1A2340"/>
          <w:sz w:val="30"/>
        </w:rPr>
        <w:t>字以上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拿出 </w:t>
      </w:r>
      <w:r>
        <w:rPr>
          <w:rFonts w:eastAsia="Heiti TC"/>
          <w:b w:val="false"/>
          <w:i w:val="false"/>
          <w:color w:val="1A2340"/>
          <w:sz w:val="22"/>
        </w:rPr>
        <w:t xml:space="preserve">W3 </w:t>
      </w:r>
      <w:r>
        <w:rPr>
          <w:rFonts w:ascii="Heiti TC" w:hAnsi="Heiti TC"/>
          <w:b w:val="false"/>
          <w:i w:val="false"/>
          <w:color w:val="1A2340"/>
          <w:sz w:val="22"/>
        </w:rPr>
        <w:t>那段，用地方、動作、變化擴寫；重點不是湊字數。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8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原意｜先寫，摺起來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回饋前先寫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我最想讓人看見的是：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________________________________________________________________________________</w:t>
      </w:r>
    </w:p>
    <w:p>
      <w:pPr>
        <w:pStyle w:val="Normal"/>
        <w:keepNext w:val="false"/>
        <w:keepLines w:val="false"/>
        <w:spacing w:lineRule="auto" w:line="293" w:before="20" w:after="0"/>
        <w:jc w:val="center"/>
        <w:rPr/>
      </w:pPr>
      <w:r>
        <w:rPr>
          <w:rFonts w:ascii="Heiti TC" w:hAnsi="Heiti TC"/>
          <w:b w:val="false"/>
          <w:i w:val="false"/>
          <w:color w:val="7B8491"/>
          <w:sz w:val="18"/>
        </w:rPr>
        <w:t xml:space="preserve">──────── </w:t>
      </w:r>
      <w:r>
        <w:rPr>
          <w:rFonts w:ascii="Heiti TC" w:hAnsi="Heiti TC"/>
          <w:b w:val="false"/>
          <w:i w:val="false"/>
          <w:color w:val="7B8491"/>
          <w:sz w:val="18"/>
        </w:rPr>
        <w:t>沿這裡向內摺，拿到回報後才打開 ────────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W4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當一個測試讀者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不替作者打分數，只回報文字讓你實際收到什麼。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05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交換界線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可以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指出文字讓你看到或沒看到什麼；看完就把這一頁還給本人。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C2414D"/>
                <w:sz w:val="22"/>
              </w:rPr>
              <w:t>不要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追問人物是誰、拍照、轉傳、嘲笑、猜測或替作者解釋。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6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跟我交換的測試讀者座號：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</w:t>
      </w:r>
    </w:p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06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我實際讀到什麼</w:t>
      </w:r>
    </w:p>
    <w:p>
      <w:pPr>
        <w:pStyle w:val="Normal"/>
        <w:keepNext w:val="tru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5B6573"/>
          <w:sz w:val="22"/>
        </w:rPr>
        <w:t>測試讀者填寫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至少留下 </w:t>
      </w:r>
      <w:r>
        <w:rPr>
          <w:rFonts w:eastAsia="Heiti TC"/>
          <w:b w:val="false"/>
          <w:i w:val="false"/>
          <w:color w:val="1A2340"/>
          <w:sz w:val="22"/>
        </w:rPr>
        <w:t xml:space="preserve">2 </w:t>
      </w:r>
      <w:r>
        <w:rPr>
          <w:rFonts w:ascii="Heiti TC" w:hAnsi="Heiti TC"/>
          <w:b w:val="false"/>
          <w:i w:val="false"/>
          <w:color w:val="1A2340"/>
          <w:sz w:val="22"/>
        </w:rPr>
        <w:t>個具體內容；沒有聲音或感覺也可以照實寫。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我看到｜人物、物件、位置或動作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我聽到｜聲音或語氣；沒有就寫「沒聽到」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我感覺到｜氣氛或情緒；指出是哪幾個字帶來的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我以為是｜先讀成什麼，後來才發現什麼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07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描述，不評分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C2414D"/>
                <w:sz w:val="22"/>
              </w:rPr>
              <w:t>先不要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「寫得很好」「很有畫面」「可以再多一點」。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改成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「我看到紙團落在路樹下」「我沒看出人物為什麼停住」。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W4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找出落差，再做最後決定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回饋提供證據；怎麼改，仍然由作者決定。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08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我做的 </w:t>
      </w:r>
      <w:r>
        <w:rPr>
          <w:rFonts w:eastAsia="Heiti TC"/>
          <w:b/>
          <w:i w:val="false"/>
          <w:color w:val="1A2340"/>
          <w:sz w:val="30"/>
        </w:rPr>
        <w:t xml:space="preserve">1–2 </w:t>
      </w:r>
      <w:r>
        <w:rPr>
          <w:rFonts w:ascii="Heiti TC" w:hAnsi="Heiti TC"/>
          <w:b/>
          <w:i w:val="false"/>
          <w:color w:val="1A2340"/>
          <w:sz w:val="30"/>
        </w:rPr>
        <w:t>個決定</w:t>
      </w:r>
    </w:p>
    <w:p>
      <w:pPr>
        <w:pStyle w:val="Normal"/>
        <w:keepNext w:val="false"/>
        <w:keepLines w:val="false"/>
        <w:spacing w:lineRule="auto" w:line="293" w:before="0" w:after="6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>補一個位置　　□ 寫清楚一個動作　　□ 補上前後變化　　□ 我決定不改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先找依據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我的決定要處理的是：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8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局部修訂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我原本的句子：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8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最後決定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我改寫後的句子；若保留就寫『保留原句』：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09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打開封存原意，把兩邊放在一起看</w:t>
      </w:r>
    </w:p>
    <w:tbl>
      <w:tblPr>
        <w:tblW w:w="9865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noHBand="0" w:lastColumn="0" w:firstColumn="1" w:lastRow="0" w:firstRow="1" w:noVBand="1" w:val="04a0"/>
      </w:tblPr>
      <w:tblGrid>
        <w:gridCol w:w="4932"/>
        <w:gridCol w:w="4933"/>
      </w:tblGrid>
      <w:tr>
        <w:trPr/>
        <w:tc>
          <w:tcPr>
            <w:tcW w:w="4932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第一頁封存原意</w:t>
            </w:r>
          </w:p>
        </w:tc>
        <w:tc>
          <w:tcPr>
            <w:tcW w:w="4933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讀者實際讀到</w:t>
            </w:r>
          </w:p>
        </w:tc>
      </w:tr>
      <w:tr>
        <w:trPr>
          <w:trHeight w:val="1361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 w:val="false"/>
                <w:i w:val="false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 w:val="false"/>
                <w:i w:val="false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我的最後決定｜本週判斷分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我最後改／保留 </w:t>
      </w:r>
      <w:r>
        <w:rPr>
          <w:rFonts w:eastAsia="Heiti TC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，因為這一段的重點是 </w:t>
      </w:r>
      <w:r>
        <w:rPr>
          <w:rFonts w:eastAsia="Heiti TC"/>
          <w:b w:val="false"/>
          <w:i w:val="false"/>
          <w:color w:val="1A2340"/>
          <w:sz w:val="22"/>
        </w:rPr>
        <w:t>______________________________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W4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 xml:space="preserve">確認完成，接到 </w:t>
      </w:r>
      <w:r>
        <w:rPr>
          <w:rFonts w:eastAsia="Heiti TC"/>
          <w:b/>
          <w:i w:val="false"/>
          <w:color w:val="1A2340"/>
          <w:sz w:val="44"/>
        </w:rPr>
        <w:t>W5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全班分享、自留札記與計分內容分開處理。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10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如果你願意分享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 xml:space="preserve">我願意分享文字落差　　□ 我只用老師的紙團球 </w:t>
      </w:r>
      <w:r>
        <w:rPr>
          <w:rFonts w:eastAsia="Heiti TC"/>
          <w:b/>
          <w:i w:val="false"/>
          <w:color w:val="1A2340"/>
          <w:sz w:val="22"/>
        </w:rPr>
        <w:t xml:space="preserve">A </w:t>
      </w:r>
      <w:r>
        <w:rPr>
          <w:rFonts w:ascii="Heiti TC" w:hAnsi="Heiti TC"/>
          <w:b/>
          <w:i w:val="false"/>
          <w:color w:val="1A2340"/>
          <w:sz w:val="22"/>
        </w:rPr>
        <w:t>版　　□ 今天不分享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分享句型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我封存的原意是＿＿；讀者實際讀到＿＿；我最後改／保留＿＿，因為這段重點是＿＿。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4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不用說人物是誰，也不用交代事件背景；不分享不影響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>分。</w:t>
      </w:r>
    </w:p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本週完成確認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完成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我寫完約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60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字以上第一版，並做出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1–2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個修訂或保留決定。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證據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我留下至少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個具體的測試讀者回報。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判斷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我對照封存原意與回報，說明最後決定與段落重點。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自留札記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自留札記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今天哪一個落差最值得你記住？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老師不讀、不計分，也不用分享；想寫多或寫少都可以。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 xml:space="preserve">W5 </w:t>
      </w:r>
      <w:r>
        <w:rPr>
          <w:rFonts w:ascii="Heiti TC" w:hAnsi="Heiti TC"/>
          <w:b/>
          <w:i w:val="false"/>
          <w:color w:val="1A2340"/>
          <w:sz w:val="30"/>
        </w:rPr>
        <w:t>入場作業｜下週上課前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老師會閱讀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50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字以內：重新讀 </w:t>
      </w:r>
      <w:r>
        <w:rPr>
          <w:rFonts w:eastAsia="Heiti TC"/>
          <w:b w:val="false"/>
          <w:i w:val="false"/>
          <w:color w:val="1A2340"/>
          <w:sz w:val="22"/>
        </w:rPr>
        <w:t xml:space="preserve">W2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舊作，列出現在最想修的 </w:t>
      </w:r>
      <w:r>
        <w:rPr>
          <w:rFonts w:eastAsia="Heiti TC"/>
          <w:b w:val="false"/>
          <w:i w:val="false"/>
          <w:color w:val="1A2340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1A2340"/>
          <w:sz w:val="22"/>
        </w:rPr>
        <w:t>個地方與簡短理由。先不要重寫。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W4 · FILE-004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W4 · FILE-004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W4 / FILE-004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W4 / FILE-004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W4 學生歷程本</dc:subject>
  <dc:title>W4 歷程本｜讓別人看見那一刻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