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先排好五張簡報，寫清每張要說什麼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A3 版型留小組全文；個人歷程本只記五張的重點。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核心主張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1–2｜問題與立場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兩種做法，用相同的 2–3 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3–5｜證據、限制、條件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可選帶入｜0 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讓別組看完關頁，再用自己的話說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先當作作者可修處；若認為是誤讀，也要寫可檢查理由。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兩輪讀者復述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收到與落差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誤讀假設｜可不填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依作品位置修訂，再查條件與停止點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不評美感；有理由地不改也算判斷。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1｜修訂或保留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2｜有另一處才填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修後四檢查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最後一句＋完成確認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現在別人應能復述＿＿。□固定五張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新版真人回報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70–78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新社員看完，知道怎麼來嗎？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2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接到 W16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同一作品接 W16；本人記實際問題、依據與回應。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