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願意公開版｜三句說清楚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Q3，私人版本可以寫在這裡；可不寫；私人欄不點收、不翻讀；整本由你帶走，不能交出的私事請另用自己的紙，不放本冊。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自己選一招，真的寫一次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自主選做，不排名；確認冊數後整本發還，不翻讀私人欄。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這次，自己選一招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自主選做｜可留白、不計分；私人內容不翻讀，確認冊數後整本帶走。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選一題：①朋友轉貼沒有出處的活動消息；②家人把你的邀請看成命令；③社團兩份通知的時間不一樣。也可用不含私事的自編例子。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自己選用這學期的一個做法，直接寫出一則回覆、更正或新版通知。今天不用再交一篇心得。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我選的情境／這次寫出的話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先寫完，再看：看著自己寫出的話：收的人會知道下一步怎麼做嗎？還缺哪一件事？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改一次，或留下保留理由。再寫一句提醒：下次遇到哪種情況，我先做什麼。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我改了或保留／下次的提醒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課程結業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今天練過、課外用過、以後想做，分開說；沒有用過不用編。收齊確認後發還全本，不排名、不補交。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