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keepLines w:val="0"/>
        <w:pageBreakBefore w:val="0"/>
        <w:spacing w:before="0" w:after="6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22"/>
        </w:rPr>
        <w:t>W2 / PLAN B</w:t>
      </w:r>
    </w:p>
    <w:p>
      <w:pPr>
        <w:keepNext/>
        <w:keepLines w:val="0"/>
        <w:spacing w:before="0" w:after="80" w:line="252" w:lineRule="auto"/>
      </w:pPr>
      <w:r>
        <w:rPr>
          <w:rFonts w:ascii="Arial Unicode MS" w:hAnsi="Arial Unicode MS" w:eastAsia="Arial Unicode MS"/>
          <w:b/>
          <w:i w:val="0"/>
          <w:color w:val="1A2340"/>
          <w:sz w:val="44"/>
        </w:rPr>
        <w:t>公共廣告＋配對六句</w:t>
      </w:r>
    </w:p>
    <w:p>
      <w:pPr>
        <w:keepNext w:val="0"/>
        <w:keepLines w:val="0"/>
        <w:spacing w:before="0" w:after="140" w:line="293" w:lineRule="auto"/>
      </w:pPr>
      <w:r>
        <w:rPr>
          <w:rFonts w:ascii="Arial Unicode MS" w:hAnsi="Arial Unicode MS" w:eastAsia="Arial Unicode MS"/>
          <w:b w:val="0"/>
          <w:i w:val="0"/>
          <w:color w:val="5B6573"/>
          <w:sz w:val="22"/>
        </w:rPr>
        <w:t>先完成本人3–4句，再看六句；這是教師編寫待查材料，不是AI實測。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W2 0分練習，材料與六句成對使用；判斷仍由本人完成。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A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公開來源與教師摘要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0"/>
        </w:rPr>
        <w:t>foodpanda｜一起迎向新學期 第二杯半價｜2026/8/26–9/8；2026-09-05 擷取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A1｜日期與優惠 活動日期為 2026/8/26–9/8，指定飲品第二杯半價。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A2｜品項與杯型 指定巧克力可可碎片星冰樂、冰焦糖奶香紅茶那堤、冰奶香臻果風味摩卡；兩杯都須大杯或以上。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A3｜購買方式 適用透過 foodpanda 提供外送服務的星巴克門市；門市現場點購不適用。</w:t>
      </w:r>
    </w:p>
    <w:p>
      <w:pPr>
        <w:keepNext w:val="0"/>
        <w:keepLines w:val="0"/>
        <w:spacing w:before="0" w:after="6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A4｜運費與庫存 運費依平台規定；商品依門市庫存，售完為止。</w:t>
      </w:r>
    </w:p>
    <w:p>
      <w:pPr>
        <w:keepNext w:val="0"/>
        <w:keepLines w:val="0"/>
        <w:spacing w:before="0" w:after="8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18"/>
        </w:rPr>
        <w:t>https://www.starbucks.com.tw/stores/allevent/show.jspx?n=5332</w:t>
      </w:r>
    </w:p>
    <w:p>
      <w:pPr>
        <w:keepNext/>
        <w:keepLines w:val="0"/>
        <w:spacing w:before="60" w:after="100" w:line="293" w:lineRule="auto"/>
      </w:pPr>
      <w:r>
        <w:rPr>
          <w:rFonts w:ascii="JetBrains Mono" w:hAnsi="JetBrains Mono" w:eastAsia="Arial Unicode MS"/>
          <w:b/>
          <w:i w:val="0"/>
          <w:color w:val="1D4ED8"/>
          <w:sz w:val="30"/>
        </w:rPr>
        <w:t>B</w:t>
      </w:r>
      <w:r>
        <w:rPr>
          <w:rFonts w:ascii="Arial Unicode MS" w:hAnsi="Arial Unicode MS" w:eastAsia="Arial Unicode MS"/>
          <w:b w:val="0"/>
          <w:i w:val="0"/>
          <w:color w:val="1D4ED8"/>
          <w:sz w:val="30"/>
        </w:rPr>
        <w:t xml:space="preserve">  </w:t>
      </w:r>
      <w:r>
        <w:rPr>
          <w:rFonts w:ascii="Arial Unicode MS" w:hAnsi="Arial Unicode MS" w:eastAsia="Arial Unicode MS"/>
          <w:b/>
          <w:i w:val="0"/>
          <w:color w:val="1A2340"/>
          <w:sz w:val="30"/>
        </w:rPr>
        <w:t>教師編寫的六句待查材料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1. 官網列出一項 foodpanda 外送的第二杯半價活動。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2. 活動的指定飲品，中杯也可以參加。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3. 到星巴克門市現場點購，同樣可用這項優惠。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4. 用這個優惠叫外送，這筆訂單不用付運費。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5. 9月5日下午，附近某家門市還剩十杯指定飲品。</w:t>
      </w:r>
    </w:p>
    <w:p>
      <w:pPr>
        <w:keepNext w:val="0"/>
        <w:keepLines w:val="0"/>
        <w:spacing w:before="0" w:after="10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6. 官網列的這項活動日期為8月26日至9月8日。</w:t>
      </w:r>
    </w:p>
    <w:p>
      <w:pPr>
        <w:keepNext w:val="0"/>
        <w:keepLines w:val="0"/>
        <w:spacing w:before="0" w:after="0" w:line="293" w:lineRule="auto"/>
      </w:pPr>
      <w:r>
        <w:rPr>
          <w:rFonts w:ascii="Arial Unicode MS" w:hAnsi="Arial Unicode MS" w:eastAsia="Arial Unicode MS"/>
          <w:b w:val="0"/>
          <w:i w:val="0"/>
          <w:color w:val="1A2340"/>
          <w:sz w:val="22"/>
        </w:rPr>
        <w:t>在六句圈短語，逐句顏色與短依據留主本3頁；不用重抄。本1–6頁與六句一起備份後交回。沒有裝置由老師協助。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35" w:right="907" w:bottom="822" w:left="113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W2 · FILE-002 · 第 </w:t>
    </w:r>
    <w:r>
      <w:rPr>
        <w:rFonts w:ascii="JetBrains Mono" w:hAnsi="JetBrains Mono" w:eastAsia="Arial Unicode MS"/>
        <w:b w:val="0"/>
        <w:i w:val="0"/>
        <w:color w:val="7B8491"/>
        <w:sz w:val="18"/>
      </w:rPr>
      <w:fldChar w:fldCharType="begin"/>
      <w:instrText xml:space="preserve"> PAGE </w:instrText>
      <w:fldChar w:fldCharType="separate"/>
      <w:t>1</w:t>
      <w:fldChar w:fldCharType="end"/>
    </w:r>
    <w:r>
      <w:rPr>
        <w:rFonts w:ascii="JetBrains Mono" w:hAnsi="JetBrains Mono" w:eastAsia="Arial Unicode MS"/>
        <w:b w:val="0"/>
        <w:i w:val="0"/>
        <w:color w:val="7B8491"/>
        <w:sz w:val="18"/>
      </w:rPr>
      <w:t xml:space="preserve"> 頁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9865" w:val="right"/>
        <w:tab w:pos="9865" w:val="right"/>
      </w:tabs>
      <w:spacing w:after="0" w:before="0"/>
    </w:pPr>
    <w:r>
      <w:rPr>
        <w:rFonts w:ascii="JetBrains Mono" w:hAnsi="JetBrains Mono" w:eastAsia="Arial Unicode MS"/>
        <w:b/>
        <w:i w:val="0"/>
        <w:color w:val="7B8491"/>
        <w:sz w:val="18"/>
      </w:rPr>
      <w:t>R.I.B. / W2 / FILE-002</w:t>
    </w:r>
    <w:r>
      <w:rPr>
        <w:rFonts w:ascii="Arial Unicode MS" w:hAnsi="Arial Unicode MS" w:eastAsia="Arial Unicode MS"/>
        <w:b w:val="0"/>
        <w:i w:val="0"/>
        <w:color w:val="7B8491"/>
        <w:sz w:val="18"/>
      </w:rPr>
      <w:tab/>
      <w:t>閱讀理解與表達 · 歷程本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Arial Unicode MS" w:hAnsi="Arial Unicode MS" w:eastAsia="Arial Unicode MS"/>
      <w:color w:val="1A23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W2 歷程本｜這句話，拿什麼判定？</dc:title>
  <dc:subject>閱讀理解與表達 W2 學生歷程本</dc:subject>
  <dc:creator>松山高中｜閱讀理解與表達課程團隊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