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22"/>
        </w:rPr>
        <w:t>TOOLS / NUM-01</w:t>
      </w:r>
    </w:p>
    <w:p>
      <w:pPr>
        <w:keepNext/>
        <w:keepLines w:val="0"/>
        <w:spacing w:before="0" w:after="80" w:line="252" w:lineRule="auto"/>
      </w:pPr>
      <w:r>
        <w:rPr>
          <w:rFonts w:ascii="Arial Unicode MS" w:hAnsi="Arial Unicode MS" w:eastAsia="Arial Unicode MS"/>
          <w:b/>
          <w:i w:val="0"/>
          <w:color w:val="1A2340"/>
          <w:sz w:val="44"/>
        </w:rPr>
        <w:t>數字成立卡</w:t>
      </w:r>
    </w:p>
    <w:p>
      <w:pPr>
        <w:keepNext w:val="0"/>
        <w:keepLines w:val="0"/>
        <w:spacing w:before="0" w:after="140" w:line="293" w:lineRule="auto"/>
      </w:pPr>
      <w:r>
        <w:rPr>
          <w:rFonts w:ascii="Arial Unicode MS" w:hAnsi="Arial Unicode MS" w:eastAsia="Arial Unicode MS"/>
          <w:b w:val="0"/>
          <w:i w:val="0"/>
          <w:color w:val="5B6573"/>
          <w:sz w:val="22"/>
        </w:rPr>
        <w:t>夾進歷程本帶著走｜有人給你一個數字或一個發現時，先問這三件事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700"/>
                <w:sz w:val="21"/>
              </w:rPr>
              <w:t>三格逐週解鎖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1"/>
              </w:rPr>
              <w:t xml:space="preserve">　W8 開第 1 格、W10 開第 2 格、W13 開第 3 格；還沒解鎖的格子先空著。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1"/>
              </w:rPr>
              <w:t>不考、不背、不計分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1"/>
              </w:rPr>
              <w:t xml:space="preserve">　這是工具，不是課本。</w:t>
            </w:r>
          </w:p>
        </w:tc>
      </w:tr>
    </w:tbl>
    <w:p>
      <w:pPr>
        <w:keepNext/>
        <w:keepLines w:val="0"/>
        <w:spacing w:before="16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01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誰被算進去了？（W8 解鎖）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/>
          <w:i w:val="0"/>
          <w:color w:val="9A6700"/>
          <w:sz w:val="23"/>
        </w:rPr>
        <w:t>沒有分母的數字，不算數字。</w:t>
      </w:r>
    </w:p>
    <w:p>
      <w:pPr>
        <w:keepNext w:val="0"/>
        <w:keepLines w:val="0"/>
        <w:spacing w:before="0" w:after="8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61 個人說比較好——是 96 個人裡的 61 個，還是全校 400 個人裡的 61 個？這兩件事差很多，但寫出來長得一樣。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700"/>
                <w:sz w:val="20"/>
              </w:rPr>
              <w:t>怎麼用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看到數字先問——「這是多少人裡面的多少人？」找不到分母，就先標黃色。</w:t>
            </w:r>
          </w:p>
        </w:tc>
      </w:tr>
    </w:tbl>
    <w:p>
      <w:pPr>
        <w:keepNext/>
        <w:keepLines w:val="0"/>
        <w:spacing w:before="16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02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只做過一次，不算答案（W10 解鎖）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/>
          <w:i w:val="0"/>
          <w:color w:val="1D4ED8"/>
          <w:sz w:val="23"/>
        </w:rPr>
        <w:t>一個研究說有效，還不夠。要問有沒有別人重做過。</w:t>
      </w:r>
    </w:p>
    <w:p>
      <w:pPr>
        <w:keepNext w:val="0"/>
        <w:keepLines w:val="0"/>
        <w:spacing w:before="0" w:after="8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科學裡有個很基本的動作：別人照你的方法再做一次，看看會不會做出一樣的結果。做不出來，很常見。所以「一篇研究發現……」跟「這件事已經確定」，中間差很遠。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0"/>
              </w:rPr>
              <w:t>怎麼用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問——「有沒有別人重做過？重做的結果一樣嗎？」只找得到一篇、而且沒人重做過，那就是黃色，不是綠色。</w:t>
            </w:r>
          </w:p>
        </w:tc>
      </w:tr>
    </w:tbl>
    <w:p>
      <w:pPr>
        <w:keepNext/>
        <w:keepLines w:val="0"/>
        <w:spacing w:before="16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03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要比較，就要有兩邊（W13 解鎖）</w:t>
      </w:r>
    </w:p>
    <w:p>
      <w:pPr>
        <w:keepNext w:val="0"/>
        <w:keepLines w:val="0"/>
        <w:spacing w:before="0" w:after="60" w:line="293" w:lineRule="auto"/>
      </w:pPr>
      <w:r>
        <w:rPr>
          <w:rFonts w:ascii="Arial Unicode MS" w:hAnsi="Arial Unicode MS" w:eastAsia="Arial Unicode MS"/>
          <w:b/>
          <w:i w:val="0"/>
          <w:color w:val="B42338"/>
          <w:sz w:val="23"/>
        </w:rPr>
        <w:t>只做了一種做法，只能說這種做法發生了什麼；不能說它比另一種好。</w:t>
      </w:r>
    </w:p>
    <w:p>
      <w:pPr>
        <w:keepNext w:val="0"/>
        <w:keepLines w:val="0"/>
        <w:spacing w:before="0" w:after="80" w:line="360" w:lineRule="auto"/>
      </w:pPr>
      <w:r>
        <w:rPr>
          <w:rFonts w:ascii="Arial Unicode MS" w:hAnsi="Arial Unicode MS" w:eastAsia="Arial Unicode MS"/>
          <w:b w:val="0"/>
          <w:i w:val="0"/>
          <w:color w:val="1A2340"/>
          <w:sz w:val="20"/>
        </w:rPr>
        <w:t>想知道 A 和 B 哪個好，就要有人做 A、有人做 B，然後比。只做了 A，資料再漂亮，也回答不了「A 比較好嗎」這個問題。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0"/>
              </w:rPr>
              <w:t>怎麼用</w:t>
            </w:r>
            <w:r>
              <w:rPr>
                <w:rFonts w:ascii="Arial Unicode MS" w:hAnsi="Arial Unicode MS" w:eastAsia="Arial Unicode MS"/>
                <w:b w:val="0"/>
                <w:i w:val="0"/>
                <w:color w:val="1A2340"/>
                <w:sz w:val="20"/>
              </w:rPr>
              <w:t xml:space="preserve">　看到「比較好」「更有效」先問——「另一邊呢？有人做另一種做法嗎？」沒有另一邊，這個比較就撐不住。</w:t>
            </w:r>
          </w:p>
        </w:tc>
      </w:tr>
    </w:tbl>
    <w:p>
      <w:pPr>
        <w:keepNext/>
        <w:keepLines w:val="0"/>
        <w:spacing w:before="160" w:after="60" w:line="293" w:lineRule="auto"/>
      </w:pPr>
      <w:r>
        <w:rPr>
          <w:rFonts w:ascii="JetBrains Mono" w:hAnsi="JetBrains Mono" w:eastAsia="Arial Unicode MS"/>
          <w:b/>
          <w:i w:val="0"/>
          <w:color w:val="1D4ED8"/>
          <w:sz w:val="30"/>
        </w:rPr>
        <w:t>04</w:t>
      </w:r>
      <w:r>
        <w:rPr>
          <w:rFonts w:ascii="Arial Unicode MS" w:hAnsi="Arial Unicode MS" w:eastAsia="Arial Unicode MS"/>
          <w:b w:val="0"/>
          <w:i w:val="0"/>
          <w:color w:val="1D4ED8"/>
          <w:sz w:val="30"/>
        </w:rPr>
        <w:t xml:space="preserve">  </w:t>
      </w:r>
      <w:r>
        <w:rPr>
          <w:rFonts w:ascii="Arial Unicode MS" w:hAnsi="Arial Unicode MS" w:eastAsia="Arial Unicode MS"/>
          <w:b/>
          <w:i w:val="0"/>
          <w:color w:val="1A2340"/>
          <w:sz w:val="30"/>
        </w:rPr>
        <w:t>三句話帶走</w:t>
      </w:r>
    </w:p>
    <w:tbl>
      <w:tblPr>
        <w:tblW w:type="dxa" w:w="9865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865"/>
      </w:tblGrid>
      <w:tr>
        <w:tc>
          <w:tcPr>
            <w:tcW w:type="dxa" w:w="9865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nil"/>
              <w:bottom w:val="nil"/>
              <w:start w:val="single" w:sz="14" w:space="0" w:color="1D4ED8"/>
              <w:end w:val="nil"/>
            </w:tcBorders>
            <w:shd w:val="clear" w:color="auto" w:fill="F5F7FA"/>
            <w:vAlign w:val="center"/>
          </w:tcPr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9A6700"/>
                <w:sz w:val="21"/>
              </w:rPr>
              <w:t>①</w:t>
            </w: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21"/>
              </w:rPr>
              <w:t xml:space="preserve">　這是多少人裡面的多少人？</w:t>
            </w:r>
          </w:p>
          <w:p>
            <w:pPr>
              <w:keepNext w:val="0"/>
              <w:keepLines w:val="0"/>
              <w:spacing w:before="0" w:after="8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D4ED8"/>
                <w:sz w:val="21"/>
              </w:rPr>
              <w:t>②</w:t>
            </w: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21"/>
              </w:rPr>
              <w:t xml:space="preserve">　有沒有別人重做過？</w:t>
            </w:r>
          </w:p>
          <w:p>
            <w:pPr>
              <w:keepNext w:val="0"/>
              <w:keepLines w:val="0"/>
              <w:spacing w:before="0" w:after="0" w:line="293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42338"/>
                <w:sz w:val="21"/>
              </w:rPr>
              <w:t>③</w:t>
            </w:r>
            <w:r>
              <w:rPr>
                <w:rFonts w:ascii="Arial Unicode MS" w:hAnsi="Arial Unicode MS" w:eastAsia="Arial Unicode MS"/>
                <w:b/>
                <w:i w:val="0"/>
                <w:color w:val="1A2340"/>
                <w:sz w:val="21"/>
              </w:rPr>
              <w:t xml:space="preserve">　另一邊呢？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1020" w:bottom="73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R.I.B. / TOOLS / NUM-01 · 第 </w:t>
    </w:r>
    <w:r>
      <w:rPr>
        <w:rFonts w:ascii="JetBrains Mono" w:hAnsi="JetBrains Mono" w:eastAsia="Arial Unicode MS"/>
        <w:b w:val="0"/>
        <w:i w:val="0"/>
        <w:color w:val="7B8491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etBrains Mono" w:hAnsi="JetBrains Mono" w:eastAsia="Arial Unicode MS"/>
        <w:b w:val="0"/>
        <w:i w:val="0"/>
        <w:color w:val="7B8491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865" w:val="right"/>
        <w:tab w:pos="9865" w:val="right"/>
      </w:tabs>
      <w:spacing w:after="0" w:before="0"/>
    </w:pPr>
    <w:r>
      <w:rPr>
        <w:rFonts w:ascii="JetBrains Mono" w:hAnsi="JetBrains Mono" w:eastAsia="Arial Unicode MS"/>
        <w:b/>
        <w:i w:val="0"/>
        <w:color w:val="7B8491"/>
        <w:sz w:val="18"/>
      </w:rPr>
      <w:t>R.I.B. / TOOLS / NUM-01</w:t>
    </w:r>
    <w:r>
      <w:rPr>
        <w:rFonts w:ascii="Arial Unicode MS" w:hAnsi="Arial Unicode MS" w:eastAsia="Arial Unicode MS"/>
        <w:b w:val="0"/>
        <w:i w:val="0"/>
        <w:color w:val="7B8491"/>
        <w:sz w:val="18"/>
      </w:rPr>
      <w:tab/>
      <w:t>閱讀理解與表達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 Unicode MS" w:hAnsi="Arial Unicode MS" w:eastAsia="Arial Unicode MS"/>
      <w:color w:val="1A2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數字成立卡｜學生用</dc:title>
  <dc:subject>數字成立卡｜有人給你一個數字時，先問三件事</dc:subject>
  <dc:creator>松山高中｜閱讀理解與表達課程團隊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