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W10 / TASK-01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先扣留判斷，再用來源改色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教師自編虛構教材｜校名、政策、資料與數字皆為虛構；不代表任何真實學校現況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8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9A6700"/>
                <w:sz w:val="22"/>
              </w:rPr>
              <w:t>第一階段｜🔒 不使用 AI｜手機翻面 10 分鐘</w:t>
            </w: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1"/>
              </w:rPr>
              <w:t xml:space="preserve">　先保存第一眼判斷：只讀文字、拆出三句、圈出讓它像真的字詞。這一刻不搜尋、不問 AI。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2"/>
              </w:rPr>
              <w:t>第二階段｜🧭 AI 或紙本都可以｜沿同一條查核路 20 分鐘</w:t>
            </w: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1"/>
              </w:rPr>
              <w:t xml:space="preserve">　先看共同的查找方向，再由本人搜尋或查卡、打開原始資料，最後決定 G／Y／R。AI 與紙本都只提供方向，不是證據。</w:t>
            </w:r>
          </w:p>
        </w:tc>
      </w:tr>
    </w:tbl>
    <w:p>
      <w:pPr>
        <w:keepNext/>
        <w:keepLines w:val="0"/>
        <w:spacing w:before="16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01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待查 AI 段落</w:t>
      </w:r>
    </w:p>
    <w:p>
      <w:pPr>
        <w:keepNext w:val="0"/>
        <w:keepLines w:val="0"/>
        <w:spacing w:before="0" w:after="140" w:line="372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4"/>
        </w:rPr>
        <w:t>只要在上課時集中保管手機，所有高中生的學習都會立刻改善。北城高中六週試辦已證明：96 份有效回覆中有 61 份表示上課比較少被通知打斷；每位學生的成績平均提高 20%，而且試辦期間完全沒有緊急聯絡方式。海外多數高中也早已全面禁止手機，所以這是一項沒有代價、可以直接全面推行的成熟做法。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/>
          <w:i w:val="0"/>
          <w:color w:val="B42338"/>
          <w:sz w:val="19"/>
        </w:rPr>
        <w:t>這段文字是教師刻意編寫的查核練習，不是可靠資訊，也不是要學生猜它由誰寫。</w:t>
      </w:r>
    </w:p>
    <w:p>
      <w:pPr>
        <w:keepNext/>
        <w:keepLines w:val="0"/>
        <w:spacing w:before="10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02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本週指定查核三句</w:t>
      </w:r>
    </w:p>
    <w:tbl>
      <w:tblPr>
        <w:tblW w:type="dxa" w:w="99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700"/>
        <w:gridCol w:w="7000"/>
        <w:gridCol w:w="2265"/>
      </w:tblGrid>
      <w:tr>
        <w:tc>
          <w:tcPr>
            <w:tcW w:type="dxa" w:w="700"/>
            <w:shd w:val="clear" w:color="auto" w:fill="F5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A2340"/>
                <w:sz w:val="19"/>
              </w:rPr>
              <w:t>句</w:t>
            </w:r>
          </w:p>
        </w:tc>
        <w:tc>
          <w:tcPr>
            <w:tcW w:type="dxa" w:w="7000"/>
            <w:shd w:val="clear" w:color="auto" w:fill="F5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A2340"/>
                <w:sz w:val="19"/>
              </w:rPr>
              <w:t>完整原句</w:t>
            </w:r>
          </w:p>
        </w:tc>
        <w:tc>
          <w:tcPr>
            <w:tcW w:type="dxa" w:w="2265"/>
            <w:shd w:val="clear" w:color="auto" w:fill="F5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A2340"/>
                <w:sz w:val="19"/>
              </w:rPr>
              <w:t>第一階段初標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0"/>
              </w:rPr>
              <w:t>①</w:t>
            </w:r>
          </w:p>
        </w:tc>
        <w:tc>
          <w:tcPr>
            <w:tcW w:type="dxa" w:w="70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>96 份有效回覆中有 61 份表示上課比較少被通知打斷。</w:t>
            </w:r>
          </w:p>
        </w:tc>
        <w:tc>
          <w:tcPr>
            <w:tcW w:type="dxa" w:w="2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>□G候選　□Y　□R候選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0"/>
              </w:rPr>
              <w:t>②</w:t>
            </w:r>
          </w:p>
        </w:tc>
        <w:tc>
          <w:tcPr>
            <w:tcW w:type="dxa" w:w="70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>每位學生的成績平均提高 20%。</w:t>
            </w:r>
          </w:p>
        </w:tc>
        <w:tc>
          <w:tcPr>
            <w:tcW w:type="dxa" w:w="2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>□G候選　□Y　□R候選</w:t>
            </w:r>
          </w:p>
        </w:tc>
      </w:tr>
      <w:tr>
        <w:tc>
          <w:tcPr>
            <w:tcW w:type="dxa" w:w="7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0"/>
              </w:rPr>
              <w:t>③</w:t>
            </w:r>
          </w:p>
        </w:tc>
        <w:tc>
          <w:tcPr>
            <w:tcW w:type="dxa" w:w="70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>試辦期間完全沒有緊急聯絡方式。</w:t>
            </w:r>
          </w:p>
        </w:tc>
        <w:tc>
          <w:tcPr>
            <w:tcW w:type="dxa" w:w="22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>□G候選　□Y　□R候選</w:t>
            </w:r>
          </w:p>
        </w:tc>
      </w:tr>
    </w:tbl>
    <w:p>
      <w:pPr>
        <w:keepNext w:val="0"/>
        <w:keepLines w:val="0"/>
        <w:spacing w:before="140" w:after="40" w:line="293" w:lineRule="auto"/>
      </w:pPr>
      <w:r>
        <w:rPr>
          <w:rFonts w:ascii="Arial Unicode MS" w:hAnsi="Arial Unicode MS" w:eastAsia="Arial Unicode MS"/>
          <w:b/>
          <w:i w:val="0"/>
          <w:color w:val="9A6700"/>
          <w:sz w:val="20"/>
        </w:rPr>
        <w:t>完成三句後的延伸：『海外多數高中已全面禁止手機』目前需要什麼種類、什麼範圍的資料才能查？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  <w:tr>
        <w:trPr>
          <w:trHeight w:val="454" w:hRule="atLeast"/>
        </w:trPr>
        <w:tc>
          <w:tcPr>
            <w:tcW w:type="dxa" w:w="9865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bottom w:val="single" w:sz="5" w:space="0" w:color="CBD5E1"/>
              <w:start w:val="nil"/>
              <w:end w:val="nil"/>
            </w:tcBorders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W10 / SOURCE-02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離線來源包｜先看它實際記錄了什麼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線上查核與本頁紙本是等值路徑；來源卡只服務本次虛構案例，不可拿去證明真實世界</w:t>
      </w:r>
    </w:p>
    <w:p>
      <w:pPr>
        <w:keepNext/>
        <w:keepLines w:val="0"/>
        <w:spacing w:before="12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A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北城高中六週試辦紀錄｜2026-05-30｜虛構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8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0"/>
              </w:rPr>
              <w:t>內容</w:t>
            </w: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 xml:space="preserve">　四個高一班共 128 人參加六週上課集中保管。六週內共有 17 次家長或學生透過校務處完成緊急聯絡。試辦沒有蒐集段考、平時考或作業成績，也沒有安排比較班。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B42338"/>
                <w:sz w:val="20"/>
              </w:rPr>
              <w:t>使用界線</w:t>
            </w: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 xml:space="preserve">　可以核對參與人數、時間與替代聯絡紀錄；不能證明成績、焦慮或因果效果，也沒有記錄每次聯絡的速度與品質。</w:t>
            </w:r>
          </w:p>
        </w:tc>
      </w:tr>
    </w:tbl>
    <w:p>
      <w:pPr>
        <w:keepNext/>
        <w:keepLines w:val="0"/>
        <w:spacing w:before="12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B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北城高中匿名問卷摘要｜2026-06-03｜虛構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8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66A48"/>
                <w:sz w:val="20"/>
              </w:rPr>
              <w:t>內容</w:t>
            </w: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 xml:space="preserve">　問卷收到 96 份有效回覆。61 份勾選『上課比較少被通知打斷』；48 份勾選『擔心漏接家人訊息』。問卷沒有成績題、焦慮量表或前測；32 位未形成有效回覆。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B42338"/>
                <w:sz w:val="20"/>
              </w:rPr>
              <w:t>使用界線</w:t>
            </w: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 xml:space="preserve">　61／96 只代表有效回覆者的自我報告，不代表全體 128 人，也不能直接改寫成『學習效果改善』。</w:t>
            </w:r>
          </w:p>
        </w:tc>
      </w:tr>
    </w:tbl>
    <w:p>
      <w:pPr>
        <w:keepNext/>
        <w:keepLines w:val="0"/>
        <w:spacing w:before="12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C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海岸市高中個人裝置指引｜2025-08-01｜虛構延伸資料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8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9A6700"/>
                <w:sz w:val="20"/>
              </w:rPr>
              <w:t>內容</w:t>
            </w: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 xml:space="preserve">　海岸市公立高中在正式上課時限制個人手機使用；學校須保留醫療、輔助科技、教師核准學習用途與緊急聯絡例外。午休與課外時間由各校另訂。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B42338"/>
                <w:sz w:val="20"/>
              </w:rPr>
              <w:t>使用界線</w:t>
            </w: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 xml:space="preserve">　只說明一個虛構城市的政策與例外，不能代表『海外多數高中』；也沒有提供成績、專注或焦慮成效。</w:t>
            </w:r>
          </w:p>
        </w:tc>
      </w:tr>
    </w:tbl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1"/>
              </w:rPr>
              <w:t>一句話規則</w:t>
            </w:r>
            <w:r>
              <w:rPr>
                <w:rFonts w:ascii="Arial Unicode MS" w:hAnsi="Arial Unicode MS" w:eastAsia="Arial Unicode MS"/>
                <w:b/>
                <w:i w:val="0"/>
                <w:color w:val="1A2340"/>
                <w:sz w:val="21"/>
              </w:rPr>
              <w:t xml:space="preserve">　G 要確認來源談的是同一件事、同一群人、同一種情況；沒測量或資料不足留 Y；有資料直接衝突才是 R。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W10 / EXTRA-03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學習法加做題 A1–A3｜換一組主張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教師可指定替換主任務或讓完成者加做｜和主任務走同一條查核路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8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B42338"/>
                <w:sz w:val="20"/>
              </w:rPr>
              <w:t>紅線</w:t>
            </w:r>
            <w:r>
              <w:rPr>
                <w:rFonts w:ascii="Arial Unicode MS" w:hAnsi="Arial Unicode MS" w:eastAsia="Arial Unicode MS"/>
                <w:b/>
                <w:i w:val="0"/>
                <w:color w:val="1A2340"/>
                <w:sz w:val="20"/>
              </w:rPr>
              <w:t xml:space="preserve">　這不是讀書方法課。我們不告訴你該怎麼讀書，只練習查核「別人告訴你該怎麼讀書」的話。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0"/>
              </w:rPr>
              <w:t>怎麼用</w:t>
            </w: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 xml:space="preserve">　跟主任務同款：拆出可查句 → 手機翻面初標 → 開放來源改色 → 寫來源實際支持什麼。查不到就保留黃色。</w:t>
            </w:r>
          </w:p>
        </w:tc>
      </w:tr>
    </w:tbl>
    <w:p>
      <w:pPr>
        <w:keepNext/>
        <w:keepLines w:val="0"/>
        <w:spacing w:before="140" w:after="4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A1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手寫筆記比打字好？｜全文練習</w:t>
      </w:r>
    </w:p>
    <w:p>
      <w:pPr>
        <w:keepNext w:val="0"/>
        <w:keepLines w:val="0"/>
        <w:spacing w:before="0" w:after="80" w:line="293" w:lineRule="auto"/>
      </w:pPr>
      <w:r>
        <w:rPr>
          <w:rFonts w:ascii="Arial Unicode MS" w:hAnsi="Arial Unicode MS" w:eastAsia="Arial Unicode MS"/>
          <w:b/>
          <w:i w:val="0"/>
          <w:color w:val="B42338"/>
          <w:sz w:val="19"/>
        </w:rPr>
        <w:t>以下為教師改寫之仿媒體科普報導，查核練習用素材，不是可靠資訊。</w:t>
      </w:r>
    </w:p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/>
          <w:i w:val="0"/>
          <w:color w:val="1A2340"/>
          <w:sz w:val="23"/>
        </w:rPr>
        <w:t>想考好，先把筆電收起來？</w:t>
      </w:r>
    </w:p>
    <w:p>
      <w:pPr>
        <w:keepNext w:val="0"/>
        <w:keepLines w:val="0"/>
        <w:spacing w:before="0" w:after="80" w:line="360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1"/>
        </w:rPr>
        <w:t>期中考將近，你還在用平板抄筆記嗎？普林斯頓大學的研究早就給出答案：手寫筆記的學生，學得比打字的更深。</w:t>
      </w:r>
    </w:p>
    <w:p>
      <w:pPr>
        <w:keepNext w:val="0"/>
        <w:keepLines w:val="0"/>
        <w:spacing w:before="0" w:after="80" w:line="360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1"/>
        </w:rPr>
        <w:t>這項發表於頂尖期刊《心理科學》的研究，讓大學生分別用手寫與筆電記錄同一場演講，之後進行測驗。結果發現：在「概念理解題」上，手寫組的表現明顯優於筆電組。研究者解釋，打字太快，學生會逐字照抄；手寫慢，反而逼大腦先消化、再摘要——「慢，就是它的優點」。</w:t>
      </w:r>
    </w:p>
    <w:p>
      <w:pPr>
        <w:keepNext w:val="0"/>
        <w:keepLines w:val="0"/>
        <w:spacing w:before="0" w:after="80" w:line="360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1"/>
        </w:rPr>
        <w:t>換句話說，科學證明：想要真正學會，就該放下鍵盤、拿起筆。難怪越來越多頂尖學生回歸紙本，全球文具市場近年逆勢成長。知名手帳品牌的教育大使表示：「這波手寫復興，是大腦科學的勝利。」</w:t>
      </w:r>
    </w:p>
    <w:p>
      <w:pPr>
        <w:keepNext w:val="0"/>
        <w:keepLines w:val="0"/>
        <w:spacing w:before="0" w:after="80" w:line="360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1"/>
        </w:rPr>
        <w:t>下次段考前，與其花錢升級平板，不如買一本好筆記本——你的成績會謝謝你。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9A6700"/>
                <w:sz w:val="20"/>
              </w:rPr>
              <w:t>任務</w:t>
            </w: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 xml:space="preserve">　從全文拆出至少三個可查句（提示：研究是誰做的？測到什麼？誰在說話、誰得利？），逐句初標再查核改色。</w:t>
            </w:r>
          </w:p>
        </w:tc>
      </w:tr>
    </w:tbl>
    <w:p>
      <w:pPr>
        <w:spacing w:after="0"/>
      </w:pPr>
      <w:r>
        <w:br w:type="page"/>
      </w:r>
    </w:p>
    <w:p>
      <w:pPr>
        <w:keepNext/>
        <w:keepLines w:val="0"/>
        <w:pageBreakBefore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W10 / EXTRA-04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短卡 A2・A3｜一句話裡可能不只一個主張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先拆宣稱再標色；兩個主張可以是不同顏色</w:t>
      </w:r>
    </w:p>
    <w:p>
      <w:pPr>
        <w:keepNext/>
        <w:keepLines w:val="0"/>
        <w:spacing w:before="12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A2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「你是視覺型學習者」？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8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0"/>
              </w:rPr>
              <w:t>流傳版</w:t>
            </w: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 xml:space="preserve">　「每個人有自己的學習風格（視覺／聽覺／動覺），用對風格，學習效率翻倍。」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B42338"/>
                <w:sz w:val="20"/>
              </w:rPr>
              <w:t>查核線索</w:t>
            </w: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 xml:space="preserve">　這說法的原始研究是哪一篇？（找不到單一原始研究，本身就是發現。）誰在賣「學習風格測驗」？注意拆宣稱：「人有偏好」和「配對風格能提高成效」是兩個主張。</w:t>
            </w:r>
          </w:p>
        </w:tc>
      </w:tr>
    </w:tbl>
    <w:p>
      <w:pPr>
        <w:keepNext/>
        <w:keepLines w:val="0"/>
        <w:spacing w:before="12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A3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聽莫札特變聰明？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8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9A6700"/>
                <w:sz w:val="20"/>
              </w:rPr>
              <w:t>流傳版</w:t>
            </w: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 xml:space="preserve">　「聽古典樂讓你變聰明，邊聽邊讀書效果更好。」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B42338"/>
                <w:sz w:val="20"/>
              </w:rPr>
              <w:t>查核線索</w:t>
            </w: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 xml:space="preserve">　最初的研究測的是什麼能力？測完多久還有效？參加研究的是誰？「變聰明」「短暫提升某種能力」「適合邊讀邊聽」是三個不同的主張，分開標色。</w:t>
            </w:r>
          </w:p>
        </w:tc>
      </w:tr>
    </w:tbl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1"/>
              </w:rPr>
              <w:t>帶走規則</w:t>
            </w:r>
            <w:r>
              <w:rPr>
                <w:rFonts w:ascii="Arial Unicode MS" w:hAnsi="Arial Unicode MS" w:eastAsia="Arial Unicode MS"/>
                <w:b/>
                <w:i w:val="0"/>
                <w:color w:val="1A2340"/>
                <w:sz w:val="21"/>
              </w:rPr>
              <w:t xml:space="preserve">　流傳得越廣，不代表證據越強。先問：最初的研究測了什麼？別人照同樣方法再做一次，結果一樣嗎？把少數人的結果套到更多人身上，跨了幾層？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1020" w:bottom="73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R.I.B. / W10 / SOURCE-PACK · 第 </w:t>
    </w:r>
    <w:r>
      <w:rPr>
        <w:rFonts w:ascii="JetBrains Mono" w:hAnsi="JetBrains Mono" w:eastAsia="Arial Unicode MS"/>
        <w:b w:val="0"/>
        <w:i w:val="0"/>
        <w:color w:val="7B8491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/>
    </w:pPr>
    <w:r>
      <w:rPr>
        <w:rFonts w:ascii="JetBrains Mono" w:hAnsi="JetBrains Mono" w:eastAsia="Arial Unicode MS"/>
        <w:b/>
        <w:i w:val="0"/>
        <w:color w:val="7B8491"/>
        <w:sz w:val="18"/>
      </w:rPr>
      <w:t>R.I.B. / W10 / SOURCE-PACK</w:t>
    </w:r>
    <w:r>
      <w:rPr>
        <w:rFonts w:ascii="Arial Unicode MS" w:hAnsi="Arial Unicode MS" w:eastAsia="Arial Unicode MS"/>
        <w:b w:val="0"/>
        <w:i w:val="0"/>
        <w:color w:val="7B8491"/>
        <w:sz w:val="18"/>
      </w:rPr>
      <w:tab/>
      <w:t>閱讀理解與表達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 Unicode MS" w:hAnsi="Arial Unicode MS" w:eastAsia="Arial Unicode MS"/>
      <w:color w:val="1A2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W10 查核任務與離線來源包｜學生用</dc:title>
  <dc:subject>W10 流暢不等於可信｜查主張，不猜作者</dc:subject>
  <dc:creator>松山高中｜閱讀理解與表達課程團隊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