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Страница 1</w:t>
      </w:r>
    </w:p>
    <w:p>
      <w:r>
        <w:t>ФЕДЕРАЛЬНАЯ СЛУЖБА ПО НАДЗОРУ В СФЕРЕ ЗАЩИТЫ ПРАВ ПОТРЕБИТЕЛЕЙ</w:t>
      </w:r>
    </w:p>
    <w:p>
      <w:r>
        <w:t>И БЛАГОПОЛУЧИЯ ЧЕЛОВЕКА</w:t>
      </w:r>
    </w:p>
    <w:p>
      <w:r>
        <w:t>УТВЕРЖДАЮ</w:t>
      </w:r>
    </w:p>
    <w:p>
      <w:r>
        <w:t>Руководитель</w:t>
      </w:r>
    </w:p>
    <w:p>
      <w:r>
        <w:t>ОРУ В СФЕРЕ ЗА</w:t>
      </w:r>
    </w:p>
    <w:p>
      <w:r>
        <w:t>РОСПОТРЕБНАДЗ</w:t>
      </w:r>
    </w:p>
    <w:p>
      <w:r>
        <w:t>no</w:t>
      </w:r>
    </w:p>
    <w:p>
      <w:r>
        <w:t>Федеральной службы по надзору</w:t>
      </w:r>
    </w:p>
    <w:p>
      <w:r>
        <w:t>ПОВЕКА</w:t>
      </w:r>
    </w:p>
    <w:p>
      <w:r>
        <w:t>в сфере защиты прав потребителей</w:t>
      </w:r>
    </w:p>
    <w:p>
      <w:r>
        <w:t>ЧЕЛО</w:t>
      </w:r>
    </w:p>
    <w:p>
      <w:r>
        <w:t>ж Б</w:t>
      </w:r>
    </w:p>
    <w:p>
      <w:r>
        <w:t>и благополучия человека</w:t>
      </w:r>
    </w:p>
    <w:p>
      <w:r>
        <w:t>Quog</w:t>
      </w:r>
    </w:p>
    <w:p>
      <w:r>
        <w:t>ФЕДЕРАЛЬНАЯС</w:t>
      </w:r>
    </w:p>
    <w:p>
      <w:r>
        <w:t>А.Ю. Попова</w:t>
      </w:r>
    </w:p>
    <w:p>
      <w:r>
        <w:t>«0 » 2025 г.</w:t>
      </w:r>
    </w:p>
    <w:p>
      <w:r>
        <w:t>N1-3/9-2525-1</w:t>
      </w:r>
    </w:p>
    <w:p>
      <w:r>
        <w:t>Протокол совещания руководителей противочумных учреждений</w:t>
      </w:r>
    </w:p>
    <w:p>
      <w:r>
        <w:t>Роспотребнадзора</w:t>
      </w:r>
    </w:p>
    <w:p>
      <w:r>
        <w:t>09-10.04.2025</w:t>
      </w:r>
    </w:p>
    <w:p>
      <w:r>
        <w:t>г. Санкт-Петербург</w:t>
      </w:r>
    </w:p>
    <w:p>
      <w:r>
        <w:t>Председательствовала:</w:t>
      </w:r>
    </w:p>
    <w:p>
      <w:r>
        <w:t>Ежлова Е.Б. - Заместитель руководителя Федеральной службы по надзору в</w:t>
      </w:r>
    </w:p>
    <w:p>
      <w:r>
        <w:t>сфере защиты прав потребителей и благополучия человека</w:t>
      </w:r>
    </w:p>
    <w:p>
      <w:r>
        <w:t>Присутствовали:</w:t>
      </w:r>
    </w:p>
    <w:p>
      <w:r>
        <w:t>Кутырев В.В., Лопатин А.А., Щербакова С.А., Попов Н.В., Балахонов С.В.,</w:t>
      </w:r>
    </w:p>
    <w:p>
      <w:r>
        <w:t>Миронова Л.В., Куличенко А.Н., Гаевская Н.Е., Топорков А.В., Чмырь И.А.,</w:t>
      </w:r>
    </w:p>
    <w:p>
      <w:r>
        <w:t>Пономаренко Д.Г., Марченко В.Ю., Рождественский Е.Н., Сарикова С.Л., Глушков</w:t>
      </w:r>
    </w:p>
    <w:p>
      <w:r>
        <w:t>Э.А., Салчак Л.К., Кодзоков А.Э., Гадиев И.А., Бамматов Д.М., Омарова Б.К.,</w:t>
      </w:r>
    </w:p>
    <w:p>
      <w:r>
        <w:t>Хазыкова К.Л., Мошкин А.Б., Магеррамов Ш.В., Тихонов С.Н., Ковальский А.Г.,</w:t>
      </w:r>
    </w:p>
    <w:p>
      <w:r>
        <w:t>Гордейко Н.С., Тихонов С.Н., Таганова А.А., Савицкая Т.А., Карцев Н.Н.</w:t>
      </w:r>
    </w:p>
    <w:p>
      <w:r>
        <w:t>Об итогах деятельности противочумных учреждений в 2024 году и</w:t>
      </w:r>
    </w:p>
    <w:p>
      <w:r>
        <w:t>задачах на 2025 год</w:t>
      </w:r>
    </w:p>
    <w:p>
      <w:r>
        <w:t>(Кутырев В.В., Лопатин А.А., Щербакова С.А., Попов Н.В., Балахонов С.В.,</w:t>
      </w:r>
    </w:p>
    <w:p>
      <w:r>
        <w:t>Миронова Л.В., Куличенко А.Н., Гаевская Н.Е., Топорков А.В., Чмырь И.А.,</w:t>
      </w:r>
    </w:p>
    <w:p>
      <w:r>
        <w:t>Пономаренко Д.Г., Марченко В.Ю., Рождественский Е.Н., Сарикова С.Л., Глушков</w:t>
      </w:r>
    </w:p>
    <w:p>
      <w:r>
        <w:t>Э.А., Салчак Л.К., Кодзоков А.Э., Гадиев И.А., Бамматов Д.М., Омарова Б.К.,</w:t>
      </w:r>
    </w:p>
    <w:p>
      <w:r>
        <w:t>Хазыкова К.Л., Мошкин А.Б., Магеррамов Ш.В., Тихонов С.Н., Ковальский А.Г.,</w:t>
      </w:r>
    </w:p>
    <w:p>
      <w:r>
        <w:t>Гордейко Н.С., Тихонов С.Н., Таганова А.А., Савицкая Т.А., Карцев Н.Н.)</w:t>
      </w:r>
    </w:p>
    <w:p>
      <w:r>
        <w:t>1.</w:t>
      </w:r>
    </w:p>
    <w:p>
      <w:r>
        <w:t>Отметить, что деятельность противочумных учреждений (далее - ПЧУ)</w:t>
      </w:r>
    </w:p>
    <w:p>
      <w:r>
        <w:t>в соответствии с приказом Роспотребнадзора от 01.04.2015 № 274 «Об организации</w:t>
      </w:r>
    </w:p>
    <w:p>
      <w:pPr>
        <w:pStyle w:val="Heading2"/>
      </w:pPr>
      <w:r>
        <w:t>Страница 2</w:t>
      </w:r>
    </w:p>
    <w:p>
      <w:r>
        <w:t>2</w:t>
      </w:r>
    </w:p>
    <w:p>
      <w:r>
        <w:t>деятельности системы противочумных учреждений Роспотребнадзора», приказом</w:t>
      </w:r>
    </w:p>
    <w:p>
      <w:r>
        <w:t>Роспотребнадзора от 01.12.2017 № 1116 «О совершенствовании системы</w:t>
      </w:r>
    </w:p>
    <w:p>
      <w:r>
        <w:t>мониторинга лабораторной диагностики инфекционных и паразитарных болезней</w:t>
      </w:r>
    </w:p>
    <w:p>
      <w:r>
        <w:t>и индикации ПБА в Российской Федерации», приказом Роспотребнадзора</w:t>
      </w:r>
    </w:p>
    <w:p>
      <w:r>
        <w:t>от 24.03.2015 № 231 «О деятельности специализированных противоэпидемических</w:t>
      </w:r>
    </w:p>
    <w:p>
      <w:r>
        <w:t>бригад, сформированных на базе противочумных институтов Роспотребнадзора»</w:t>
      </w:r>
    </w:p>
    <w:p>
      <w:r>
        <w:t>по обеспечению эпидемиологического надзора за чумой и другими особо опасными</w:t>
      </w:r>
    </w:p>
    <w:p>
      <w:r>
        <w:t>и природно-очаговыми инфекционными болезнями, биологической безопасности,</w:t>
      </w:r>
    </w:p>
    <w:p>
      <w:r>
        <w:t>санитарной охраны территории Российской Федерации осуществлялась в тесном</w:t>
      </w:r>
    </w:p>
    <w:p>
      <w:r>
        <w:t>взаимодействии с территориальными органами и организациями Роспотребнадзора.</w:t>
      </w:r>
    </w:p>
    <w:p>
      <w:r>
        <w:t>2. Основными направлениями деятельности ПЧУ в 2024 году являлись:</w:t>
      </w:r>
    </w:p>
    <w:p>
      <w:r>
        <w:t>2.1. Участие в реализации федерального проекта «Санитарный щит страны -</w:t>
      </w:r>
    </w:p>
    <w:p>
      <w:r>
        <w:t>безопасность для здоровья (предупреждение, выявление, реагирование)»</w:t>
      </w:r>
    </w:p>
    <w:p>
      <w:r>
        <w:t>(далее - федеральный проект «Санитарный щит страны»). В рамках реализации</w:t>
      </w:r>
    </w:p>
    <w:p>
      <w:r>
        <w:t>федерального проекта в 2024 году получены следующие результаты:</w:t>
      </w:r>
    </w:p>
    <w:p>
      <w:r>
        <w:t>2.1.1. Обеспеченно функционирование автоматизированной информационной</w:t>
      </w:r>
    </w:p>
    <w:p>
      <w:r>
        <w:t>системы «Периметр» в пунктах пропуска через государственную границу</w:t>
      </w:r>
    </w:p>
    <w:p>
      <w:r>
        <w:t>Российской Федерации;</w:t>
      </w:r>
    </w:p>
    <w:p>
      <w:r>
        <w:t>2.1.2. Созданы ГИС-порталы электронных паспортов природных очагов чумы</w:t>
      </w:r>
    </w:p>
    <w:p>
      <w:r>
        <w:t>и других актуальных природно-очаговых инфекций. Размещено 11 паспортов</w:t>
      </w:r>
    </w:p>
    <w:p>
      <w:r>
        <w:t>природных очагов чумы;</w:t>
      </w:r>
    </w:p>
    <w:p>
      <w:r>
        <w:t>2.1.3. Оснащены мобильными пунктами санитарно-карантинного контроля</w:t>
      </w:r>
    </w:p>
    <w:p>
      <w:r>
        <w:t>с лабораторной поддержкой (14) и мобильными лабораториями молекулярной</w:t>
      </w:r>
    </w:p>
    <w:p>
      <w:r>
        <w:t>диагностики (20) ФБУЗ «Центр гигиены и эпидемиологии» в субъектах</w:t>
      </w:r>
    </w:p>
    <w:p>
      <w:r>
        <w:t>Российской Федерации в соответствии с техническим заданием, разработанным</w:t>
      </w:r>
    </w:p>
    <w:p>
      <w:r>
        <w:t>Российским противочумным институтом «Микроб». Проведено обучение работе</w:t>
      </w:r>
    </w:p>
    <w:p>
      <w:r>
        <w:t>в мобильных лабораториях 38 специалистов ФБУЗ «Центр гигиены</w:t>
      </w:r>
    </w:p>
    <w:p>
      <w:r>
        <w:t>и эпидемиологии» Роспотребнадзора;</w:t>
      </w:r>
    </w:p>
    <w:p>
      <w:r>
        <w:t>2.1.4.</w:t>
      </w:r>
    </w:p>
    <w:p>
      <w:r>
        <w:t>Специализированные</w:t>
      </w:r>
    </w:p>
    <w:p>
      <w:r>
        <w:t>противоэпидемические</w:t>
      </w:r>
    </w:p>
    <w:p>
      <w:r>
        <w:t>бригады</w:t>
      </w:r>
    </w:p>
    <w:p>
      <w:r>
        <w:t>Роспотребнадзора (далее - СПЭБ), функционирующие на базе всех научно-</w:t>
      </w:r>
    </w:p>
    <w:p>
      <w:r>
        <w:t>исследовательских противочумных институтов Роспотребнадзора (далее - НИПЧИ)</w:t>
      </w:r>
    </w:p>
    <w:p>
      <w:r>
        <w:t>оснащены мобильными лабораториями эпидразведки и индикации, и переносными</w:t>
      </w:r>
    </w:p>
    <w:p>
      <w:r>
        <w:t>мобильными лабораториями;</w:t>
      </w:r>
    </w:p>
    <w:p>
      <w:r>
        <w:t>2.1.5. Направлена информация о более 6 тыс. штаммах для размещения в</w:t>
      </w:r>
    </w:p>
    <w:p>
      <w:r>
        <w:t>Национальном интерактивном каталоге патогенных микроорганизмов и</w:t>
      </w:r>
    </w:p>
    <w:p>
      <w:r>
        <w:t>биотоксинов;</w:t>
      </w:r>
    </w:p>
    <w:p>
      <w:r>
        <w:t>2.1.6. ФКУН «Российский научно-исследовательский противочумный</w:t>
      </w:r>
    </w:p>
    <w:p>
      <w:r>
        <w:t>институт «Микроб» Роспотребнадзора разработаны</w:t>
      </w:r>
    </w:p>
    <w:p>
      <w:r>
        <w:t>и</w:t>
      </w:r>
    </w:p>
    <w:p>
      <w:r>
        <w:t>проведены</w:t>
      </w:r>
    </w:p>
    <w:p>
      <w:r>
        <w:t>предрегистрационные испытания тест-систем для диагностики опасных</w:t>
      </w:r>
    </w:p>
    <w:p>
      <w:r>
        <w:t>инфекционных болезней «Хол-Индикация-пПЦР-РВ» и «ИзоТермАмп-Тул»; на</w:t>
      </w:r>
    </w:p>
    <w:p>
      <w:pPr>
        <w:pStyle w:val="Heading2"/>
      </w:pPr>
      <w:r>
        <w:t>Страница 3</w:t>
      </w:r>
    </w:p>
    <w:p>
      <w:r>
        <w:t>3</w:t>
      </w:r>
    </w:p>
    <w:p>
      <w:r>
        <w:t>стадии подготовки к испытаниям тест-системы</w:t>
      </w:r>
    </w:p>
    <w:p>
      <w:r>
        <w:t>«ИзоТермАмп-Бру»,</w:t>
      </w:r>
    </w:p>
    <w:p>
      <w:r>
        <w:t>«ИзоТермАмп-Сиб», «ИзаскринАмр-ООИ»;</w:t>
      </w:r>
    </w:p>
    <w:p>
      <w:r>
        <w:t>2.1.7. Продолжена модернизация лабораторной и производственной базы ПЧУ</w:t>
      </w:r>
    </w:p>
    <w:p>
      <w:r>
        <w:t>(завершено строительство и введен в эксплуатацию новый лабораторный корпус -</w:t>
      </w:r>
    </w:p>
    <w:p>
      <w:r>
        <w:t>ФКУЗ «Волгоградский научно-исследовательский противочумный институт»</w:t>
      </w:r>
    </w:p>
    <w:p>
      <w:r>
        <w:t>Роспотребнадзора, строительство комплекса зданий - 8 противочумных станций</w:t>
      </w:r>
    </w:p>
    <w:p>
      <w:r>
        <w:t>Роспотребнадзора (далее - ПЧС), ФКУЗ «Ставропольский научно-</w:t>
      </w:r>
    </w:p>
    <w:p>
      <w:r>
        <w:t>исследовательский противочумный</w:t>
      </w:r>
    </w:p>
    <w:p>
      <w:r>
        <w:t>институт»</w:t>
      </w:r>
    </w:p>
    <w:p>
      <w:r>
        <w:t>Роспотребнадзора,</w:t>
      </w:r>
    </w:p>
    <w:p>
      <w:r>
        <w:t>ФКУЗ «Ростовский-на-Дону Трудового Красного Знамени научно-</w:t>
      </w:r>
    </w:p>
    <w:p>
      <w:r>
        <w:t>исследовательский институт» Роспотребнадзора; капитальный ремонт и</w:t>
      </w:r>
    </w:p>
    <w:p>
      <w:r>
        <w:t>реконструкция объектов - ФКУН «Российский научно-исследовательский</w:t>
      </w:r>
    </w:p>
    <w:p>
      <w:r>
        <w:t>противочумный институт «Микроб» Роспотребнадзора);</w:t>
      </w:r>
    </w:p>
    <w:p>
      <w:r>
        <w:t>2.1.8. Создан и функционирует межведомственный научно-образовательный</w:t>
      </w:r>
    </w:p>
    <w:p>
      <w:r>
        <w:t>Консорциум «Будущее биологии и медицины», в который вступили 38 организаций:</w:t>
      </w:r>
    </w:p>
    <w:p>
      <w:r>
        <w:t>Роспотребнадзора, Минобрнауки, Минздрава.</w:t>
      </w:r>
    </w:p>
    <w:p>
      <w:r>
        <w:t>2.2. Обеспечено эпидемиологическое благополучие по чуме, в том числе на</w:t>
      </w:r>
    </w:p>
    <w:p>
      <w:r>
        <w:t>территориях Горно-Алтайского высокогорного, Тувинского горного и Центрально-</w:t>
      </w:r>
    </w:p>
    <w:p>
      <w:r>
        <w:t>Кавказского высокогорного природных очагов чумы. В результате выполнения</w:t>
      </w:r>
    </w:p>
    <w:p>
      <w:r>
        <w:t>комплексных планов усилен контроль за эпидемиологической обстановкой на</w:t>
      </w:r>
    </w:p>
    <w:p>
      <w:r>
        <w:t>очаговой территории Российской Федерации и значительно снижены риски</w:t>
      </w:r>
    </w:p>
    <w:p>
      <w:r>
        <w:t>заражений в зонах развития эпизоотий.</w:t>
      </w:r>
    </w:p>
    <w:p>
      <w:r>
        <w:t>2.3. Оказана консультативно-методическая помощь и практическое участие в</w:t>
      </w:r>
    </w:p>
    <w:p>
      <w:r>
        <w:t>мониторинге за природно-очаговыми инфекциями и холерой, при расследовании</w:t>
      </w:r>
    </w:p>
    <w:p>
      <w:r>
        <w:t>вспышек инфекционных болезней, обострении эпидемиологической</w:t>
      </w:r>
    </w:p>
    <w:p>
      <w:r>
        <w:t>или эпизоотологической ситуации в регионах Российской Федерации:</w:t>
      </w:r>
    </w:p>
    <w:p>
      <w:r>
        <w:t>2.3.1. Оказана консультативная и практическая помощь управлениям</w:t>
      </w:r>
    </w:p>
    <w:p>
      <w:r>
        <w:t>Роспотребнадзора и ФБУЗ «Центр гигиены и эпидемиологии» в субъектах</w:t>
      </w:r>
    </w:p>
    <w:p>
      <w:r>
        <w:t>Российской Федерации при расследовании вспышек, обострении</w:t>
      </w:r>
    </w:p>
    <w:p>
      <w:r>
        <w:t>эпидемиологической или эпизоотологической ситуации: листериоз в Липецкой</w:t>
      </w:r>
    </w:p>
    <w:p>
      <w:r>
        <w:t>области, туляремия в Республике Карелия, Ханты-Мансийском автономном округе,</w:t>
      </w:r>
    </w:p>
    <w:p>
      <w:r>
        <w:t>по мониторингу за холерой из объектов окружающей среды в Республике Калмыкия,</w:t>
      </w:r>
    </w:p>
    <w:p>
      <w:r>
        <w:t>Херсонской области; оказана помощь в проведении превентивных санитарно-</w:t>
      </w:r>
    </w:p>
    <w:p>
      <w:r>
        <w:t>противоэпидемических мероприятий в период паводка в Курганской и Тюменской</w:t>
      </w:r>
    </w:p>
    <w:p>
      <w:r>
        <w:t>областях; оказана помощь в проведении превентивных санитарно-</w:t>
      </w:r>
    </w:p>
    <w:p>
      <w:r>
        <w:t>противоэпидемических мероприятий в период массовых мероприятий в Республике</w:t>
      </w:r>
    </w:p>
    <w:p>
      <w:r>
        <w:t>Татарстан и Республике Башкортостан.</w:t>
      </w:r>
    </w:p>
    <w:p>
      <w:r>
        <w:t>2.3.2. Проведено эпизоотологическое обследование территорий Донецкой</w:t>
      </w:r>
    </w:p>
    <w:p>
      <w:r>
        <w:t>Народной Республики, Луганской Народной Республики, Запорожской и</w:t>
      </w:r>
    </w:p>
    <w:p>
      <w:r>
        <w:t>Херсонской областей.</w:t>
      </w:r>
    </w:p>
    <w:p>
      <w:r>
        <w:t>2.4. Проведены исследования проб биологического материала на наличие РНК</w:t>
      </w:r>
    </w:p>
    <w:p>
      <w:r>
        <w:t>нового коронавируса методом ПЦР и расшифровка генома возбудителя,</w:t>
      </w:r>
    </w:p>
    <w:p>
      <w:pPr>
        <w:pStyle w:val="Heading2"/>
      </w:pPr>
      <w:r>
        <w:t>Страница 4</w:t>
      </w:r>
    </w:p>
    <w:p>
      <w:r>
        <w:t>4</w:t>
      </w:r>
    </w:p>
    <w:p>
      <w:r>
        <w:t>депонировано нуклеотидных последовательностей в базу данных VGARus</w:t>
      </w:r>
    </w:p>
    <w:p>
      <w:r>
        <w:t>(около 71 тыс.).</w:t>
      </w:r>
    </w:p>
    <w:p>
      <w:r>
        <w:t>2.5. Обеспечено участие в комиссионной оценке условий выполнения работ с</w:t>
      </w:r>
    </w:p>
    <w:p>
      <w:r>
        <w:t>ПБА I-IV групп патогенности (опасности) в организациях для получения санитарно-</w:t>
      </w:r>
    </w:p>
    <w:p>
      <w:r>
        <w:t>эпидемиологического заключения на проведение диагностических</w:t>
      </w:r>
    </w:p>
    <w:p>
      <w:r>
        <w:t>и</w:t>
      </w:r>
    </w:p>
    <w:p>
      <w:r>
        <w:t>экспериментальных работ с микроорганизмами I-IV групп патогенности.</w:t>
      </w:r>
    </w:p>
    <w:p>
      <w:r>
        <w:t>2.6. Обеспечена деятельность Центров индикации, Референс-центров,</w:t>
      </w:r>
    </w:p>
    <w:p>
      <w:r>
        <w:t>созданных на базе ПЧУ: разработаны и реализованы 14 эпидемиологических</w:t>
      </w:r>
    </w:p>
    <w:p>
      <w:r>
        <w:t>(эпизоотологических) прогнозов по чуме, сибирской язве, туляремии, холере,</w:t>
      </w:r>
    </w:p>
    <w:p>
      <w:r>
        <w:t>бруцеллезу, лихорадке Западного Нила (далее - ЛЗН), клещевому вирусному</w:t>
      </w:r>
    </w:p>
    <w:p>
      <w:r>
        <w:t>энцефалиту (далее - КВЭ), Крымской геморрагической лихорадке (далее - КГЛ),</w:t>
      </w:r>
    </w:p>
    <w:p>
      <w:r>
        <w:t>геморрагической лихорадке с почечным синдромом (далее - ГЛПС). При участии</w:t>
      </w:r>
    </w:p>
    <w:p>
      <w:r>
        <w:t>ПЧУ актуализировано 7 нормативно-методических документов федерального</w:t>
      </w:r>
    </w:p>
    <w:p>
      <w:r>
        <w:t>уровня;</w:t>
      </w:r>
    </w:p>
    <w:p>
      <w:r>
        <w:t>2.7. Обеспечено участие в реализации распоряжений Правительства</w:t>
      </w:r>
    </w:p>
    <w:p>
      <w:r>
        <w:t>Российской Федерации по содействию международному развитию по</w:t>
      </w:r>
    </w:p>
    <w:p>
      <w:r>
        <w:t>противодействию инфекционным болезням, внедрения ММСП (2005) в странах</w:t>
      </w:r>
    </w:p>
    <w:p>
      <w:r>
        <w:t>Восточной Европы, Западной и Центральной Азии, Африки и федерального проекта</w:t>
      </w:r>
    </w:p>
    <w:p>
      <w:r>
        <w:t>«Санитарный щит страны - безопасность для здоровья (предупреждение,</w:t>
      </w:r>
    </w:p>
    <w:p>
      <w:r>
        <w:t>выявление, реагирование)»:</w:t>
      </w:r>
    </w:p>
    <w:p>
      <w:r>
        <w:t>2.7.1. Проведен совместный мониторинг на территории природных очагов</w:t>
      </w:r>
    </w:p>
    <w:p>
      <w:r>
        <w:t>чумы Республики Казахстан (Волго-Уральский песчаный природный очаг чумы),</w:t>
      </w:r>
    </w:p>
    <w:p>
      <w:r>
        <w:t>Республики Таджикистан (Гиссарский высокогорный очаг чумы) и Киргизской</w:t>
      </w:r>
    </w:p>
    <w:p>
      <w:r>
        <w:t>Республики (Аксайский высокогорный природный очаг), обследована территория</w:t>
      </w:r>
    </w:p>
    <w:p>
      <w:r>
        <w:t>трансграничного Сайлюгемского природного очага чумы на территории Монголии.</w:t>
      </w:r>
    </w:p>
    <w:p>
      <w:r>
        <w:t>Проведено совместное эпизоотологическое обследование территории Закавказского</w:t>
      </w:r>
    </w:p>
    <w:p>
      <w:r>
        <w:t>высокогорного и Приараксинского низкогорного природных очагов чумы</w:t>
      </w:r>
    </w:p>
    <w:p>
      <w:r>
        <w:t>Республики Армения. Проведен комплекс мероприятий по предотвращению завоза</w:t>
      </w:r>
    </w:p>
    <w:p>
      <w:r>
        <w:t>и распространения холеры на территории Республики Таджикистан (в том числе</w:t>
      </w:r>
    </w:p>
    <w:p>
      <w:r>
        <w:t>совместные мониторинговые исследования). Продолжена совместная работа в</w:t>
      </w:r>
    </w:p>
    <w:p>
      <w:r>
        <w:t>Российско-Гвинейском центре, Российско-Венесуэльском центре, обеспечено</w:t>
      </w:r>
    </w:p>
    <w:p>
      <w:r>
        <w:t>взаимодействие с Тропическим Центром, обеспечено функционирование</w:t>
      </w:r>
    </w:p>
    <w:p>
      <w:r>
        <w:t>совместного Российско-Венесуэльского центра.</w:t>
      </w:r>
    </w:p>
    <w:p>
      <w:r>
        <w:t>3. Задачи, которые ставятся перед ПЧУ: развитие системы выявления и</w:t>
      </w:r>
    </w:p>
    <w:p>
      <w:r>
        <w:t>предупреждения биологических угроз; цифровая трансформация мониторинга за</w:t>
      </w:r>
    </w:p>
    <w:p>
      <w:r>
        <w:t>инфекционными болезнями; укрепление кадрового потенциала, включая кадры</w:t>
      </w:r>
    </w:p>
    <w:p>
      <w:r>
        <w:t>высшей квалификации и материально-технического обеспечения, в том числе для</w:t>
      </w:r>
    </w:p>
    <w:p>
      <w:r>
        <w:t>обеспечения биологической безопасности и физической защиты учреждения.</w:t>
      </w:r>
    </w:p>
    <w:p>
      <w:r>
        <w:t>4. ПЧУ Роспотребнадзора необходимо обеспечить:</w:t>
      </w:r>
    </w:p>
    <w:p>
      <w:r>
        <w:t>4.1. Реализацию основных направлений деятельности по обеспечению</w:t>
      </w:r>
    </w:p>
    <w:p>
      <w:r>
        <w:t>эпидемиологического надзора за чумой, холерой, другими особо опасными и</w:t>
      </w:r>
    </w:p>
    <w:p>
      <w:pPr>
        <w:pStyle w:val="Heading2"/>
      </w:pPr>
      <w:r>
        <w:t>Страница 5</w:t>
      </w:r>
    </w:p>
    <w:p>
      <w:r>
        <w:t>5</w:t>
      </w:r>
    </w:p>
    <w:p>
      <w:r>
        <w:t>природно-очаговыми инфекционными болезнями, биологической безопасности на</w:t>
      </w:r>
    </w:p>
    <w:p>
      <w:r>
        <w:t>территории курируемых ими субъектов Российской Федерации, проведения</w:t>
      </w:r>
    </w:p>
    <w:p>
      <w:r>
        <w:t>мероприятий по санитарной охране территории Российской Федерации во</w:t>
      </w:r>
    </w:p>
    <w:p>
      <w:r>
        <w:t>взаимодействии с территориальными органами и организациями Роспотребнадзора;</w:t>
      </w:r>
    </w:p>
    <w:p>
      <w:r>
        <w:t>4.2. Участие в выполнении федерального проекта «Санитарный щит страны -</w:t>
      </w:r>
    </w:p>
    <w:p>
      <w:r>
        <w:t>безопасность для здоровья (предупреждение, выявление, реагирование) согласно</w:t>
      </w:r>
    </w:p>
    <w:p>
      <w:r>
        <w:t>Плану реализации мероприятий и неукоснительное соблюдение сроков исполнения</w:t>
      </w:r>
    </w:p>
    <w:p>
      <w:r>
        <w:t>мероприятий;</w:t>
      </w:r>
    </w:p>
    <w:p>
      <w:r>
        <w:t>4.3. Развитие международного сотрудничества со странами СНГ и дальнего</w:t>
      </w:r>
    </w:p>
    <w:p>
      <w:r>
        <w:t>зарубежья в области снижения рисков распространения чумы и других</w:t>
      </w:r>
    </w:p>
    <w:p>
      <w:r>
        <w:t>инфекционных болезней, формирования системы реагирования на ЧС санитарно-</w:t>
      </w:r>
    </w:p>
    <w:p>
      <w:r>
        <w:t>эпидемиологического характера в рамках реализации распоряжений Правительства</w:t>
      </w:r>
    </w:p>
    <w:p>
      <w:r>
        <w:t>Российской Федерации по содействию международному развитию и федерального</w:t>
      </w:r>
    </w:p>
    <w:p>
      <w:r>
        <w:t>проекта «Санитарный щит страны».</w:t>
      </w:r>
    </w:p>
    <w:p>
      <w:r>
        <w:t>Продолжение совместного мониторинга на территориях Киргизской</w:t>
      </w:r>
    </w:p>
    <w:p>
      <w:r>
        <w:t>Республики, Таджикистана, Казахстана, Узбекистана, Армении и Монголии.</w:t>
      </w:r>
    </w:p>
    <w:p>
      <w:r>
        <w:t>Внедрение электронной</w:t>
      </w:r>
    </w:p>
    <w:p>
      <w:r>
        <w:t>паспортизации и современных технологий</w:t>
      </w:r>
    </w:p>
    <w:p>
      <w:r>
        <w:t>прогнозирования эпизоотической ситуации в природных очагах чумы в странах СНГ</w:t>
      </w:r>
    </w:p>
    <w:p>
      <w:r>
        <w:t>и Монголии;</w:t>
      </w:r>
    </w:p>
    <w:p>
      <w:r>
        <w:t>4.4. Постоянную готовность центров индикации возбудителей инфекционных</w:t>
      </w:r>
    </w:p>
    <w:p>
      <w:r>
        <w:t>болезней I-II групп патогенности, Референс-центров, СПЭБ Роспотребнадзора, в том</w:t>
      </w:r>
    </w:p>
    <w:p>
      <w:r>
        <w:t>числе при проведении международных мероприятий в Российской Федерации в 2025</w:t>
      </w:r>
    </w:p>
    <w:p>
      <w:r>
        <w:t>году и летней оздоровительной кампании; функционирование Центров</w:t>
      </w:r>
    </w:p>
    <w:p>
      <w:r>
        <w:t>секвенирования и ПЦР-центров, созданных на базе противочумных учреждений;</w:t>
      </w:r>
    </w:p>
    <w:p>
      <w:r>
        <w:t>4.5. Продолжение взаимодействия с органами и организациями</w:t>
      </w:r>
    </w:p>
    <w:p>
      <w:r>
        <w:t>Роспотребнадзора курируемых субъектов Российской Федерации по вопросам:</w:t>
      </w:r>
    </w:p>
    <w:p>
      <w:r>
        <w:t>мониторинга за особо опасными и природно-очаговыми инфекциями; проведение</w:t>
      </w:r>
    </w:p>
    <w:p>
      <w:r>
        <w:t>учений с вводом условного больного особо опасной инфекционной болезнью, в том</w:t>
      </w:r>
    </w:p>
    <w:p>
      <w:r>
        <w:t>числе с задействованием мобильных лабораторий ФБУЗ «Центр гигиены и</w:t>
      </w:r>
    </w:p>
    <w:p>
      <w:r>
        <w:t>эпидемиологии» Роспотребнадзора; оказание консультативно-методической и</w:t>
      </w:r>
    </w:p>
    <w:p>
      <w:r>
        <w:t>практической помощи, в том числе на территориях Донецкой Народной Республики,</w:t>
      </w:r>
    </w:p>
    <w:p>
      <w:r>
        <w:t>Луганской Народной Республики, Запорожской и Херсонской областей; оценки</w:t>
      </w:r>
    </w:p>
    <w:p>
      <w:r>
        <w:t>готовности субъектов Российской едерации, в том числе лечебно-</w:t>
      </w:r>
    </w:p>
    <w:p>
      <w:r>
        <w:t>профилактических организаций, на случай возникновения чрезвычайной ситуации</w:t>
      </w:r>
    </w:p>
    <w:p>
      <w:r>
        <w:t>санитарно-эпидемиологического характера.</w:t>
      </w:r>
    </w:p>
    <w:p>
      <w:r>
        <w:t>4.6. Референс-центрам по мониторингу за инфекционными болезнями во</w:t>
      </w:r>
    </w:p>
    <w:p>
      <w:r>
        <w:t>взаимодействии с органами и организациями Роспотребнадзора продолжить работу,</w:t>
      </w:r>
    </w:p>
    <w:p>
      <w:r>
        <w:t>связанную с анализом и прогнозом эпидемиологической ситуации по курируемой</w:t>
      </w:r>
    </w:p>
    <w:p>
      <w:r>
        <w:t>нозологической форме, оценкой достаточности объемов выполняемых</w:t>
      </w:r>
    </w:p>
    <w:p>
      <w:r>
        <w:t>мониторинговых исследований и профилактических мероприятий в субъектах</w:t>
      </w:r>
    </w:p>
    <w:p>
      <w:r>
        <w:t>Российской Федерации, ежегодное участвовать в актуализации комплексных</w:t>
      </w:r>
    </w:p>
    <w:p>
      <w:pPr>
        <w:pStyle w:val="Heading2"/>
      </w:pPr>
      <w:r>
        <w:t>Страница 6</w:t>
      </w:r>
    </w:p>
    <w:p>
      <w:r>
        <w:t>6</w:t>
      </w:r>
    </w:p>
    <w:p>
      <w:r>
        <w:t>планов по мониторингу за природно-очаговыми инфекциями на территории</w:t>
      </w:r>
    </w:p>
    <w:p>
      <w:r>
        <w:t>субъектов Российской Федерации, провести ранжирование территорий на основе</w:t>
      </w:r>
    </w:p>
    <w:p>
      <w:r>
        <w:t>оценки рисков по совокупности факторов (качественной и количественной оценки</w:t>
      </w:r>
    </w:p>
    <w:p>
      <w:r>
        <w:t>наличия циркуляции возбудителей инфекционных болезней (выявление АГ, АТ,</w:t>
      </w:r>
    </w:p>
    <w:p>
      <w:r>
        <w:t>ДНК/РНК)</w:t>
      </w:r>
    </w:p>
    <w:p>
      <w:r>
        <w:t>и</w:t>
      </w:r>
    </w:p>
    <w:p>
      <w:r>
        <w:t>проводимым профилактическим/противоэпидемическим</w:t>
      </w:r>
    </w:p>
    <w:p>
      <w:r>
        <w:t>мероприятиям); проведением внешней оценки качества диагностических</w:t>
      </w:r>
    </w:p>
    <w:p>
      <w:r>
        <w:t>исследований и дополнительным изучением диагностической ценности</w:t>
      </w:r>
    </w:p>
    <w:p>
      <w:r>
        <w:t>используемых тест-систем; активно внедрять инструментарий геномного</w:t>
      </w:r>
    </w:p>
    <w:p>
      <w:r>
        <w:t>эпиднадзора и оценки популяционного иммунитета;</w:t>
      </w:r>
    </w:p>
    <w:p>
      <w:r>
        <w:t>4.7. Внедрение информационных технологий в процесс мониторинга и</w:t>
      </w:r>
    </w:p>
    <w:p>
      <w:r>
        <w:t>прогнозирования (электронная паспортизация очагов актуальных природно-</w:t>
      </w:r>
    </w:p>
    <w:p>
      <w:r>
        <w:t>очаговых инфекций, размещение электронных паспортов природных очагов ГЛПС,</w:t>
      </w:r>
    </w:p>
    <w:p>
      <w:r>
        <w:t>КГЛ, ЛЗН на ГИС-портале) для эпидемиологического анализа и повышения</w:t>
      </w:r>
    </w:p>
    <w:p>
      <w:r>
        <w:t>объективности прогнозов;</w:t>
      </w:r>
    </w:p>
    <w:p>
      <w:r>
        <w:t>4.8. Оценку эпидемического потенциала природных очагов чумы, ГЛПС, КГЛ,</w:t>
      </w:r>
    </w:p>
    <w:p>
      <w:r>
        <w:t>ЛЗН и других природно-очаговых инфекций с помощью разработанных</w:t>
      </w:r>
    </w:p>
    <w:p>
      <w:r>
        <w:t>компьютерных моделей и эпидемиологическое районирование природно-очаговых</w:t>
      </w:r>
    </w:p>
    <w:p>
      <w:r>
        <w:t>территорий;</w:t>
      </w:r>
    </w:p>
    <w:p>
      <w:r>
        <w:t>4.9. Проведение секвенирования возбудителей особо опасных и природно-</w:t>
      </w:r>
    </w:p>
    <w:p>
      <w:r>
        <w:t>очаговых инфекций и размещение полученных сиквенсов в базе данных VGARus.</w:t>
      </w:r>
    </w:p>
    <w:p>
      <w:r>
        <w:t>4.10. Развитие вирусологического направления в ПЧУ. Обеспечение</w:t>
      </w:r>
    </w:p>
    <w:p>
      <w:r>
        <w:t>подготовки специалистов-вирусологов;</w:t>
      </w:r>
    </w:p>
    <w:p>
      <w:r>
        <w:t>4.11. Повышение эффективности работы по подготовке кадрового резерва,</w:t>
      </w:r>
    </w:p>
    <w:p>
      <w:r>
        <w:t>кадров высшей квалификации, профориентации школьников и студентов.</w:t>
      </w:r>
    </w:p>
    <w:p>
      <w:r>
        <w:t>5. Управлению Роспотребнадзора по Республике Алтай (Кичинекова Е.Н.),</w:t>
      </w:r>
    </w:p>
    <w:p>
      <w:r>
        <w:t>Алтайской ПЧС (Рождественский Е.Н.), ФКУН «Российский научно-</w:t>
      </w:r>
    </w:p>
    <w:p>
      <w:r>
        <w:t>исследовательский противочумный институт «Микроб» Роспотребнадзора</w:t>
      </w:r>
    </w:p>
    <w:p>
      <w:r>
        <w:t>(Кутырев В.В.), ФКУЗ «Иркутский Ордена трудового красного знамени научно-</w:t>
      </w:r>
    </w:p>
    <w:p>
      <w:r>
        <w:t>исследовательский противочумный институт Сибири и Дальнего востока»</w:t>
      </w:r>
    </w:p>
    <w:p>
      <w:r>
        <w:t>Роспотребнадзора (Балахонов С.В.), ФКУЗ «Ставропольский научно-</w:t>
      </w:r>
    </w:p>
    <w:p>
      <w:r>
        <w:t>исследовательский противочумный институт» Роспотребнадзора (Куличенко А.Н.),</w:t>
      </w:r>
    </w:p>
    <w:p>
      <w:r>
        <w:t>ФКУЗ «Ростовский-на-Дону Трудового Красного Знамени научно-</w:t>
      </w:r>
    </w:p>
    <w:p>
      <w:r>
        <w:t>исследовательский институт» Роспотребнадзора (Гаевская Н.Е.), ФКУЗ</w:t>
      </w:r>
    </w:p>
    <w:p>
      <w:r>
        <w:t>«Противочумный центр» Роспотребнадзора (Лопатин А.А.), Читинской ПЧС</w:t>
      </w:r>
    </w:p>
    <w:p>
      <w:r>
        <w:t>(Мошкин А.Б.) обеспечить реализацию «Комплексного плана мероприятий</w:t>
      </w:r>
    </w:p>
    <w:p>
      <w:r>
        <w:t>учреждений Роспотребнадзора по оздоровлению Горно-Алтайского высокогорного</w:t>
      </w:r>
    </w:p>
    <w:p>
      <w:r>
        <w:t>природного очага чумы в Кош-Агачском районе Республики Алтай в 2025 году» и</w:t>
      </w:r>
    </w:p>
    <w:p>
      <w:r>
        <w:t>«Программы дезинсекционных и дератизационных обработок в Горно-Алтайском</w:t>
      </w:r>
    </w:p>
    <w:p>
      <w:r>
        <w:t>высокогорном природном очаге чумы в 2025 году» с привлечением специалистов</w:t>
      </w:r>
    </w:p>
    <w:p>
      <w:r>
        <w:t>НИПЧИ и ПЧС.</w:t>
      </w:r>
    </w:p>
    <w:p>
      <w:pPr>
        <w:pStyle w:val="Heading2"/>
      </w:pPr>
      <w:r>
        <w:t>Страница 7</w:t>
      </w:r>
    </w:p>
    <w:p>
      <w:r>
        <w:t>7</w:t>
      </w:r>
    </w:p>
    <w:p>
      <w:r>
        <w:t>6. Управлению Роспотребнадзора по Республике Тыва (Салчак Л.К.),</w:t>
      </w:r>
    </w:p>
    <w:p>
      <w:r>
        <w:t>Тувинской ПЧС (Глушков Э.А.), ФКУН «Российский научно-исследовательский</w:t>
      </w:r>
    </w:p>
    <w:p>
      <w:r>
        <w:t>противочумный институт «Микроб» Роспотребнадзора (Кутырев В.В.), ФКУЗ</w:t>
      </w:r>
    </w:p>
    <w:p>
      <w:r>
        <w:t>«Иркутский Ордена трудового красного знамени научно-исследовательский</w:t>
      </w:r>
    </w:p>
    <w:p>
      <w:r>
        <w:t>противочумный институт Сибири и Дальнего востока» Роспотребнадзора</w:t>
      </w:r>
    </w:p>
    <w:p>
      <w:r>
        <w:t>(Балахонов С.В.), ФКУЗ «Ставропольский научно-исследовательский</w:t>
      </w:r>
    </w:p>
    <w:p>
      <w:r>
        <w:t>противочумный институт» Роспотребнадзора (Куличенко А.Н.), ФКУЗ «Ростовский-</w:t>
      </w:r>
    </w:p>
    <w:p>
      <w:r>
        <w:t>на-Дону Трудового Красного Знамени научно-исследовательский институт»</w:t>
      </w:r>
    </w:p>
    <w:p>
      <w:r>
        <w:t>Роспотребнадзора (Гаевская Н.Е.), ФКУЗ «Противочумный центр»</w:t>
      </w:r>
    </w:p>
    <w:p>
      <w:r>
        <w:t>Роспотребнадзора (Лопатин А.А.), Читинской ПЧС (Мошкин А.Б.) обеспечить</w:t>
      </w:r>
    </w:p>
    <w:p>
      <w:r>
        <w:t>реализацию «Комплексного плана мероприятий учреждений Роспотребнадзора по</w:t>
      </w:r>
    </w:p>
    <w:p>
      <w:r>
        <w:t>снижению эпидемических рисков в Тувинском горном природном очаге чумы в</w:t>
      </w:r>
    </w:p>
    <w:p>
      <w:r>
        <w:t>Монгун-Тайгинском, Овюрском и Тэс-Хемском районах (кожуунах) Республики</w:t>
      </w:r>
    </w:p>
    <w:p>
      <w:r>
        <w:t>Тыва в 2025 году» с привлечением специалистов НИПЧИ и ПЧС.</w:t>
      </w:r>
    </w:p>
    <w:p>
      <w:r>
        <w:t>7. Управлению Роспотребнадзора по Карачаево-Черкесской Республике</w:t>
      </w:r>
    </w:p>
    <w:p>
      <w:r>
        <w:t>(Бескакотов С.В.), Управлению Роспотребнадзора по Кабардино-Балкарской</w:t>
      </w:r>
    </w:p>
    <w:p>
      <w:r>
        <w:t>Республике (Пагов Ж.А.), Кабардино-Балкарской ПЧС (Белогрудова Е.И.), ФКУЗ</w:t>
      </w:r>
    </w:p>
    <w:p>
      <w:r>
        <w:t>«Ставропольский научно-исследовательский противочумный институт»</w:t>
      </w:r>
    </w:p>
    <w:p>
      <w:r>
        <w:t>Роспотребнадзора (Куличенко А.Н.), ФКУН «Российский научно-исследовательский</w:t>
      </w:r>
    </w:p>
    <w:p>
      <w:r>
        <w:t>противочумный институт «Микроб» Роспотребнадзора (Кутырев В.В.),</w:t>
      </w:r>
    </w:p>
    <w:p>
      <w:r>
        <w:t>Астраханской (Бамматов Д.М.) и Дагестанской (Омариева Э.Я.) ПЧС обеспечить</w:t>
      </w:r>
    </w:p>
    <w:p>
      <w:r>
        <w:t>выполнение «Межведомственного комплексного плана мероприятий по</w:t>
      </w:r>
    </w:p>
    <w:p>
      <w:r>
        <w:t>профилактике чумы на территории Центрально-Кавказского высокогорного</w:t>
      </w:r>
    </w:p>
    <w:p>
      <w:r>
        <w:t>природного очаге чумы» с привлечением специалистов НИПЧИ и ПЧС.</w:t>
      </w:r>
    </w:p>
    <w:p>
      <w:r>
        <w:t>8. Директору ФКУЗ «Ростовский-на-Дону Трудового Красного Знамени</w:t>
      </w:r>
    </w:p>
    <w:p>
      <w:r>
        <w:t>научно-исследовательский институт» Роспотребнадзора (Гаевская Н.Е.) в рамках</w:t>
      </w:r>
    </w:p>
    <w:p>
      <w:r>
        <w:t>работы референс-центра по мониторингу за туляремией:</w:t>
      </w:r>
    </w:p>
    <w:p>
      <w:r>
        <w:t>8.1. Обеспечить взаимодействие с управлениями Роспотребнадзора по</w:t>
      </w:r>
    </w:p>
    <w:p>
      <w:r>
        <w:t>субъектам Российской Федерации с целью актуализации комплексных планов по</w:t>
      </w:r>
    </w:p>
    <w:p>
      <w:r>
        <w:t>разделу мониторинга и профилактики туляремии;</w:t>
      </w:r>
    </w:p>
    <w:p>
      <w:r>
        <w:t>8.2. Совместно с ФБУН «Центральный научно-исследовательский институт</w:t>
      </w:r>
    </w:p>
    <w:p>
      <w:r>
        <w:t>эпидемиологии» Роспотребнадзора (Акимкин В.Г.) подготовить предложения по</w:t>
      </w:r>
    </w:p>
    <w:p>
      <w:r>
        <w:t>организации семинара для специалистов территориальных органов и организаций</w:t>
      </w:r>
    </w:p>
    <w:p>
      <w:r>
        <w:t>Роспотребнадзора и медицинских организаций по вопросам эпидемиологии,</w:t>
      </w:r>
    </w:p>
    <w:p>
      <w:r>
        <w:t>клиники, диагностики и профилактики туляремии</w:t>
      </w:r>
    </w:p>
    <w:p>
      <w:r>
        <w:t>Срок - 01 августа 2025 года</w:t>
      </w:r>
    </w:p>
    <w:p>
      <w:r>
        <w:t>9. Директорам ПЧС обеспечить укомплектование штатов врачами-</w:t>
      </w:r>
    </w:p>
    <w:p>
      <w:r>
        <w:t>эпидемиологами, врачами-бактериологами, врачами-вирусологами, зоологами,</w:t>
      </w:r>
    </w:p>
    <w:p>
      <w:r>
        <w:t>энтомологами.</w:t>
      </w:r>
    </w:p>
    <w:p>
      <w:pPr>
        <w:pStyle w:val="Heading2"/>
      </w:pPr>
      <w:r>
        <w:t>Страница 8</w:t>
      </w:r>
    </w:p>
    <w:p>
      <w:r>
        <w:t>8</w:t>
      </w:r>
    </w:p>
    <w:p>
      <w:r>
        <w:t>10. ФКУН Российский противочумный институт «Микроб» Роспотребнадзора</w:t>
      </w:r>
    </w:p>
    <w:p>
      <w:r>
        <w:t>(Кутырев В.В.), ФКУЗ «Иркутский Ордена трудового красного знамени научно-</w:t>
      </w:r>
    </w:p>
    <w:p>
      <w:r>
        <w:t>исследовательский противочумный институт Сибири и Дальнего востока»</w:t>
      </w:r>
    </w:p>
    <w:p>
      <w:r>
        <w:t>Роспотребнадзора (Балахонов С.В.), ФКУЗ «Ставропольский научно-</w:t>
      </w:r>
    </w:p>
    <w:p>
      <w:r>
        <w:t>исследовательский противочумный институт» Роспотребнадзора (Куличенко А.Н.),</w:t>
      </w:r>
    </w:p>
    <w:p>
      <w:r>
        <w:t>ФКУЗ «Волгоградский научно-исследовательский противочумный институт»</w:t>
      </w:r>
    </w:p>
    <w:p>
      <w:r>
        <w:t>Роспотребнадзора (Топорков А.В.), ФКУЗ «Ростовский-на-Дону Трудового</w:t>
      </w:r>
    </w:p>
    <w:p>
      <w:r>
        <w:t>Красного Знамени научно-исследовательский институт» Роспотребнадзора</w:t>
      </w:r>
    </w:p>
    <w:p>
      <w:r>
        <w:t>(Гаевская Н.Е.) обеспечить:</w:t>
      </w:r>
    </w:p>
    <w:p>
      <w:r>
        <w:t>10.1. Взаимодействие с ПЧС в рамках деятельности референс-центров и</w:t>
      </w:r>
    </w:p>
    <w:p>
      <w:r>
        <w:t>центров секвенирования (консультативно-методическая помощь, обучение</w:t>
      </w:r>
    </w:p>
    <w:p>
      <w:r>
        <w:t>специалистов) по внедрению метода секвенирования и размещения информации в</w:t>
      </w:r>
    </w:p>
    <w:p>
      <w:r>
        <w:t>VGARus;</w:t>
      </w:r>
    </w:p>
    <w:p>
      <w:r>
        <w:t>10.2. Во взаимодействии с ПЧС представить предложения к проектам</w:t>
      </w:r>
    </w:p>
    <w:p>
      <w:r>
        <w:t>распоряжений Правительства Российской Федерации по развитию международного</w:t>
      </w:r>
    </w:p>
    <w:p>
      <w:r>
        <w:t>сотрудничества со странами СНГ и дальнего зарубежья в области снижения рисков</w:t>
      </w:r>
    </w:p>
    <w:p>
      <w:r>
        <w:t>распространения чумы и других инфекционных болезней, формирования системы</w:t>
      </w:r>
    </w:p>
    <w:p>
      <w:r>
        <w:t>реагирования на ЧС санитарно-эпидемиологического характера;</w:t>
      </w:r>
    </w:p>
    <w:p>
      <w:r>
        <w:t>Срок - 01 августа 2025 года</w:t>
      </w:r>
    </w:p>
    <w:p>
      <w:r>
        <w:t>11. ФКУН «Российский научно-исследовательский противочумный институт</w:t>
      </w:r>
    </w:p>
    <w:p>
      <w:r>
        <w:t>«Микроб» Роспотребнадзора (Кутырев В.В.), ФКУЗ «Иркутский Ордена трудового</w:t>
      </w:r>
    </w:p>
    <w:p>
      <w:r>
        <w:t>красного знамени научно-исследовательский противочумный институт Сибири и</w:t>
      </w:r>
    </w:p>
    <w:p>
      <w:r>
        <w:t>Дальнего востока» Роспотребнадзора (Балахонов С.В.), ФКУЗ «Ставропольский</w:t>
      </w:r>
    </w:p>
    <w:p>
      <w:r>
        <w:t>научно-исследовательский противочумный институт» Роспотребнадзора</w:t>
      </w:r>
    </w:p>
    <w:p>
      <w:r>
        <w:t>(Куличенко А.Н.):</w:t>
      </w:r>
    </w:p>
    <w:p>
      <w:r>
        <w:t>11.1. Направить на курируемые ПЧС стандартные операционные процедуры</w:t>
      </w:r>
    </w:p>
    <w:p>
      <w:r>
        <w:t>по организации исследований проб объектов окружающей среды в рамках</w:t>
      </w:r>
    </w:p>
    <w:p>
      <w:r>
        <w:t>мониторинга природных очагов чумы, включая проведение секвенирования проб,</w:t>
      </w:r>
    </w:p>
    <w:p>
      <w:r>
        <w:t>положительно реагирующих в ПЦР;</w:t>
      </w:r>
    </w:p>
    <w:p>
      <w:r>
        <w:t>Срок - 01 августа 2025 года</w:t>
      </w:r>
    </w:p>
    <w:p>
      <w:r>
        <w:t>11.2. Обеспечить участие специалистов институтов в проведении мониторинга</w:t>
      </w:r>
    </w:p>
    <w:p>
      <w:r>
        <w:t>природных очагов чумы и оказание консультативно-методической помощи при</w:t>
      </w:r>
    </w:p>
    <w:p>
      <w:r>
        <w:t>организации исследований.</w:t>
      </w:r>
    </w:p>
    <w:p>
      <w:r>
        <w:t>12. ФКУН «Российский научно-исследовательский противочумный институт</w:t>
      </w:r>
    </w:p>
    <w:p>
      <w:r>
        <w:t>«Микроб» Роспотребнадзора (Кутырев В.В.), ФКУЗ «Иркутский Ордена трудового</w:t>
      </w:r>
    </w:p>
    <w:p>
      <w:r>
        <w:t>красного знамени научно-исследовательский противочумный институт Сибири и</w:t>
      </w:r>
    </w:p>
    <w:p>
      <w:r>
        <w:t>Дальнего востока» Роспотребнадзора (Балахонов С.В.) во взаимодействии с</w:t>
      </w:r>
    </w:p>
    <w:p>
      <w:r>
        <w:t>Астраханской (Бамматов Д.М.) и Читинской (Мошкин А.Б.) ПЧС провести оценку</w:t>
      </w:r>
    </w:p>
    <w:p>
      <w:r>
        <w:t>потенциальной эпидемиологической опасности природных очагов чумы,</w:t>
      </w:r>
    </w:p>
    <w:p>
      <w:pPr>
        <w:pStyle w:val="Heading2"/>
      </w:pPr>
      <w:r>
        <w:t>Страница 9</w:t>
      </w:r>
    </w:p>
    <w:p>
      <w:r>
        <w:t>9</w:t>
      </w:r>
    </w:p>
    <w:p>
      <w:r>
        <w:t>находящихся в состоянии межэпизоотического периода более 50 лет (Волго-</w:t>
      </w:r>
    </w:p>
    <w:p>
      <w:r>
        <w:t>Уральский степной, Забайкальский степной); скорректировать эпидемиологическое</w:t>
      </w:r>
    </w:p>
    <w:p>
      <w:r>
        <w:t>районирование их территорий, а также регламент эпизоотологического</w:t>
      </w:r>
    </w:p>
    <w:p>
      <w:r>
        <w:t>обследования (интенсивность и кратность эпизоотологического обследования,</w:t>
      </w:r>
    </w:p>
    <w:p>
      <w:r>
        <w:t>количество проб полевого материала), актуализировать плановые объемы полевых</w:t>
      </w:r>
    </w:p>
    <w:p>
      <w:r>
        <w:t>и лабораторных исследований (в соответствии с МУ 3.1/4.2.4065-24</w:t>
      </w:r>
    </w:p>
    <w:p>
      <w:r>
        <w:t>«Эпидемиологический надзор в природных очагах чумы на территории Российской</w:t>
      </w:r>
    </w:p>
    <w:p>
      <w:r>
        <w:t>Федерации: мониторинг, диагностика, профилактика»).</w:t>
      </w:r>
    </w:p>
    <w:p>
      <w:r>
        <w:t>Срок - 01 августа 2025 года</w:t>
      </w:r>
    </w:p>
    <w:p>
      <w:r>
        <w:t>13. Генеральному директору ФБУН «Государственный научный центр</w:t>
      </w:r>
    </w:p>
    <w:p>
      <w:r>
        <w:t>вирусологии и биотехнологии «Вектор» Роспотребнадзора (Агафонов А.П.)</w:t>
      </w:r>
    </w:p>
    <w:p>
      <w:r>
        <w:t>обеспечить своевременное представление результатов исследований материала,</w:t>
      </w:r>
    </w:p>
    <w:p>
      <w:r>
        <w:t>направляемого ПЧС в рамках приказа Роспотребнадзора от 31.05.2022. № 296</w:t>
      </w:r>
    </w:p>
    <w:p>
      <w:r>
        <w:t>«О мониторинге за вирусными трансмиссивными зооантропонозными инфекциями</w:t>
      </w:r>
    </w:p>
    <w:p>
      <w:r>
        <w:t>на территории Российской Федерации на период до 2026 года»;</w:t>
      </w:r>
    </w:p>
    <w:p>
      <w:r>
        <w:t>14. Генеральному директору ФБУН «Государственный научный центр</w:t>
      </w:r>
    </w:p>
    <w:p>
      <w:r>
        <w:t>прикладной микробиологии и биотехнологии» Роспотребнадзора (Дятлов И.А.)</w:t>
      </w:r>
    </w:p>
    <w:p>
      <w:r>
        <w:t>обеспечить представление референс-центрам информации Национального</w:t>
      </w:r>
    </w:p>
    <w:p>
      <w:r>
        <w:t>интерактивного каталога патогенных микроорганизмов и биотоксинов,</w:t>
      </w:r>
    </w:p>
    <w:p>
      <w:r>
        <w:t>необходимой для углубленного изучения возбудителей курируемых инфекционных</w:t>
      </w:r>
    </w:p>
    <w:p>
      <w:r>
        <w:t>болезней;</w:t>
      </w:r>
    </w:p>
    <w:p>
      <w:r>
        <w:t>15. ФКУН «Российский научно-исследовательский противочумный институт</w:t>
      </w:r>
    </w:p>
    <w:p>
      <w:r>
        <w:t>«Микроб» Роспотребнадзора (Кутырев В.В.) и ФКУЗ «Противочумный центр»</w:t>
      </w:r>
    </w:p>
    <w:p>
      <w:r>
        <w:t>Роспотребнадзора (Лопатин А.А.) во взаимодействии с директорами ПЧУ:</w:t>
      </w:r>
    </w:p>
    <w:p>
      <w:r>
        <w:t>15.1. Представить проект новой редакции Концепции функционирования</w:t>
      </w:r>
    </w:p>
    <w:p>
      <w:r>
        <w:t>системы противочумных учреждений Федеральной службы по надзору в сфере</w:t>
      </w:r>
    </w:p>
    <w:p>
      <w:r>
        <w:t>защиты прав потребителей и благополучия человека до 2030 года.</w:t>
      </w:r>
    </w:p>
    <w:p>
      <w:r>
        <w:t>Срок - 15 сентября 2025 года</w:t>
      </w:r>
    </w:p>
    <w:p>
      <w:r>
        <w:t>15.3. Провести анализ оснащения ПЧУ диагностическими препаратами,</w:t>
      </w:r>
    </w:p>
    <w:p>
      <w:r>
        <w:t>выпускаемыми ФБУН «Государственный научный центр прикладной</w:t>
      </w:r>
    </w:p>
    <w:p>
      <w:r>
        <w:t>микробиологии и биотехнологии» Роспотребнадзора, ФБУН «Центральный научно-</w:t>
      </w:r>
    </w:p>
    <w:p>
      <w:r>
        <w:t>исследовательский институт эпидемиологии» Роспотребнадзора, ФБУН «Научно-</w:t>
      </w:r>
    </w:p>
    <w:p>
      <w:r>
        <w:t>исследовательский институт эпидемиологии и микробиологии имени Пастера»</w:t>
      </w:r>
    </w:p>
    <w:p>
      <w:r>
        <w:t>Роспотребнадзора), поставляемых в рамках централизованных закупок. При</w:t>
      </w:r>
    </w:p>
    <w:p>
      <w:r>
        <w:t>необходимости представить предложения по корректировке.</w:t>
      </w:r>
    </w:p>
    <w:p>
      <w:r>
        <w:t>Срок - 01 августа 2025 года</w:t>
      </w:r>
    </w:p>
    <w:p>
      <w:r>
        <w:t>15.4. Провести анализ обеспечения требований биологической безопасности и</w:t>
      </w:r>
    </w:p>
    <w:p>
      <w:r>
        <w:t>физической защиты ПЧУ;</w:t>
      </w:r>
    </w:p>
    <w:p>
      <w:pPr>
        <w:pStyle w:val="Heading2"/>
      </w:pPr>
      <w:r>
        <w:t>Страница 10</w:t>
      </w:r>
    </w:p>
    <w:p>
      <w:r>
        <w:t>10</w:t>
      </w:r>
    </w:p>
    <w:p>
      <w:r>
        <w:t>Срок - 01 августа 2025 года</w:t>
      </w:r>
    </w:p>
    <w:p>
      <w:r>
        <w:t>15.5. Провести анализ объемов мониторинговых исследований на особо</w:t>
      </w:r>
    </w:p>
    <w:p>
      <w:r>
        <w:t>опасные и природно-очаговые инфекции в разрезе каждого учреждения и</w:t>
      </w:r>
    </w:p>
    <w:p>
      <w:r>
        <w:t>подготовить предложения по оптимизации и повышению эффективности этих работ</w:t>
      </w:r>
    </w:p>
    <w:p>
      <w:r>
        <w:t>на территориях закрепленных субъектов Российской Федерации;</w:t>
      </w:r>
    </w:p>
    <w:p>
      <w:r>
        <w:t>Срок - 01 сентября 2025 года</w:t>
      </w:r>
    </w:p>
    <w:p>
      <w:r>
        <w:t>15.6. Подготовить предложения по укреплению материально-технической</w:t>
      </w:r>
    </w:p>
    <w:p>
      <w:r>
        <w:t>базы ПЧС, включая мобильные лаборатории и автотранспорт, а также по</w:t>
      </w:r>
    </w:p>
    <w:p>
      <w:r>
        <w:t>оптимизации централизованного оснащения диагностическими препаратами;</w:t>
      </w:r>
    </w:p>
    <w:p>
      <w:r>
        <w:t>Срок - 01 августа 2025 года</w:t>
      </w:r>
    </w:p>
    <w:p>
      <w:r>
        <w:t>15.7. Оценить и подготовить предложения по укомплектованию штатов ПЧС</w:t>
      </w:r>
    </w:p>
    <w:p>
      <w:r>
        <w:t>врачами-эпидемиологами, врачами-бактериологами,</w:t>
      </w:r>
    </w:p>
    <w:p>
      <w:r>
        <w:t>врачами-вирусологами,</w:t>
      </w:r>
    </w:p>
    <w:p>
      <w:r>
        <w:t>зоологами, энтомологами;</w:t>
      </w:r>
    </w:p>
    <w:p>
      <w:r>
        <w:t>Срок - 15 августа 2025 года</w:t>
      </w:r>
    </w:p>
    <w:p>
      <w:r>
        <w:t>15.8. Подготовить план-график выполнения диссертационных работ</w:t>
      </w:r>
    </w:p>
    <w:p>
      <w:r>
        <w:t>специалистов ПЧС на базе НИПЧИ;</w:t>
      </w:r>
    </w:p>
    <w:p>
      <w:r>
        <w:t>Срок - 01 сентября 2025 года</w:t>
      </w:r>
    </w:p>
    <w:p>
      <w:r>
        <w:t>15.9. Подготовить предложения по оценке результативности деятельности</w:t>
      </w:r>
    </w:p>
    <w:p>
      <w:r>
        <w:t>ПЧС;</w:t>
      </w:r>
    </w:p>
    <w:p>
      <w:r>
        <w:t>Срок - 01 сентября 2025 года</w:t>
      </w:r>
    </w:p>
    <w:p>
      <w:r>
        <w:t>16. Директорам ПЧС во взаимодействии с курирующими ПЧУ обеспечить</w:t>
      </w:r>
    </w:p>
    <w:p>
      <w:r>
        <w:t>создание мобильных формирований на базе ПЧС, укомплектованных мобильными</w:t>
      </w:r>
    </w:p>
    <w:p>
      <w:r>
        <w:t>лабораториями;</w:t>
      </w:r>
    </w:p>
    <w:p>
      <w:r>
        <w:t>17. ФКУЗ «Ставропольский научно-исследовательский противочумный</w:t>
      </w:r>
    </w:p>
    <w:p>
      <w:r>
        <w:t>институт» Роспотребнадзора (Куличенко А.Н.) во взаимодействии с директорами</w:t>
      </w:r>
    </w:p>
    <w:p>
      <w:r>
        <w:t>научно-исследовательских институтов представить предложения по порядку</w:t>
      </w:r>
    </w:p>
    <w:p>
      <w:r>
        <w:t>проведения секвенирования природно-очаговых и особо опасных инфекционных</w:t>
      </w:r>
    </w:p>
    <w:p>
      <w:r>
        <w:t>болезней.</w:t>
      </w:r>
    </w:p>
    <w:p>
      <w:r>
        <w:t>Срок - 01 сентября 2025 года</w:t>
      </w:r>
    </w:p>
    <w:p>
      <w:r>
        <w:t>Заместитель руководителя</w:t>
      </w:r>
    </w:p>
    <w:p>
      <w:r>
        <w:t>Е.Б. Ежлова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