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chart2.xml" ContentType="application/vnd.openxmlformats-officedocument.drawingml.chart+xml"/>
  <Override PartName="/word/charts/chart3.xml" ContentType="application/vnd.openxmlformats-officedocument.drawingml.chart+xml"/>
  <Override PartName="/word/charts/chart4.xml" ContentType="application/vnd.openxmlformats-officedocument.drawingml.chart+xml"/>
  <Override PartName="/word/charts/chart5.xml" ContentType="application/vnd.openxmlformats-officedocument.drawingml.chart+xml"/>
  <Override PartName="/word/charts/chart6.xml" ContentType="application/vnd.openxmlformats-officedocument.drawingml.chart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6FC0EAA" w14:textId="77777777" w:rsidR="00911D7F" w:rsidRPr="00AB5044" w:rsidRDefault="00652FF8">
      <w:pPr>
        <w:spacing w:line="259" w:lineRule="auto"/>
        <w:ind w:right="70"/>
        <w:jc w:val="center"/>
        <w:rPr>
          <w:lang w:val="ru-RU"/>
        </w:rPr>
      </w:pPr>
      <w:bookmarkStart w:id="0" w:name="_Hlk179108890"/>
      <w:bookmarkEnd w:id="0"/>
      <w:r w:rsidRPr="00AB5044">
        <w:rPr>
          <w:b/>
          <w:sz w:val="48"/>
          <w:lang w:val="ru-RU"/>
        </w:rPr>
        <w:t>Университет ИТМО</w:t>
      </w:r>
      <w:r w:rsidRPr="00AB5044">
        <w:rPr>
          <w:b/>
          <w:sz w:val="28"/>
          <w:lang w:val="ru-RU"/>
        </w:rPr>
        <w:t xml:space="preserve"> </w:t>
      </w:r>
    </w:p>
    <w:p w14:paraId="5ECB439B" w14:textId="77777777" w:rsidR="00911D7F" w:rsidRPr="00AB5044" w:rsidRDefault="00652FF8">
      <w:pPr>
        <w:spacing w:after="275" w:line="259" w:lineRule="auto"/>
        <w:ind w:right="6"/>
        <w:jc w:val="center"/>
        <w:rPr>
          <w:lang w:val="ru-RU"/>
        </w:rPr>
      </w:pPr>
      <w:r w:rsidRPr="00AB5044">
        <w:rPr>
          <w:rFonts w:eastAsia="Calibri"/>
          <w:b/>
          <w:sz w:val="28"/>
          <w:lang w:val="ru-RU"/>
        </w:rPr>
        <w:t xml:space="preserve"> </w:t>
      </w:r>
    </w:p>
    <w:p w14:paraId="36ED85D3" w14:textId="77777777" w:rsidR="00911D7F" w:rsidRPr="00AB5044" w:rsidRDefault="00652FF8">
      <w:pPr>
        <w:spacing w:after="43" w:line="259" w:lineRule="auto"/>
        <w:rPr>
          <w:lang w:val="ru-RU"/>
        </w:rPr>
      </w:pPr>
      <w:r w:rsidRPr="00AB5044">
        <w:rPr>
          <w:rFonts w:eastAsia="Calibri"/>
          <w:b/>
          <w:sz w:val="40"/>
          <w:lang w:val="ru-RU"/>
        </w:rPr>
        <w:t xml:space="preserve"> </w:t>
      </w:r>
    </w:p>
    <w:p w14:paraId="5133B470" w14:textId="77777777" w:rsidR="00911D7F" w:rsidRPr="00AB5044" w:rsidRDefault="00652FF8">
      <w:pPr>
        <w:spacing w:line="371" w:lineRule="auto"/>
        <w:ind w:left="4679" w:right="4685"/>
        <w:jc w:val="center"/>
        <w:rPr>
          <w:lang w:val="ru-RU"/>
        </w:rPr>
      </w:pPr>
      <w:r w:rsidRPr="00AB5044">
        <w:rPr>
          <w:rFonts w:eastAsia="Calibri"/>
          <w:b/>
          <w:sz w:val="28"/>
          <w:lang w:val="ru-RU"/>
        </w:rPr>
        <w:t xml:space="preserve">   </w:t>
      </w:r>
    </w:p>
    <w:p w14:paraId="479DFCC9" w14:textId="77777777" w:rsidR="00911D7F" w:rsidRPr="00AB5044" w:rsidRDefault="00652FF8">
      <w:pPr>
        <w:spacing w:after="154" w:line="259" w:lineRule="auto"/>
        <w:ind w:right="6"/>
        <w:jc w:val="center"/>
        <w:rPr>
          <w:lang w:val="ru-RU"/>
        </w:rPr>
      </w:pPr>
      <w:r w:rsidRPr="00AB5044">
        <w:rPr>
          <w:rFonts w:eastAsia="Calibri"/>
          <w:b/>
          <w:sz w:val="28"/>
          <w:lang w:val="ru-RU"/>
        </w:rPr>
        <w:t xml:space="preserve"> </w:t>
      </w:r>
    </w:p>
    <w:p w14:paraId="12F78B88" w14:textId="77777777" w:rsidR="00911D7F" w:rsidRPr="00AB5044" w:rsidRDefault="00652FF8">
      <w:pPr>
        <w:spacing w:after="193" w:line="259" w:lineRule="auto"/>
        <w:jc w:val="center"/>
        <w:rPr>
          <w:lang w:val="ru-RU"/>
        </w:rPr>
      </w:pPr>
      <w:r w:rsidRPr="00AB5044">
        <w:rPr>
          <w:b/>
          <w:sz w:val="28"/>
          <w:lang w:val="ru-RU"/>
        </w:rPr>
        <w:t xml:space="preserve"> </w:t>
      </w:r>
    </w:p>
    <w:p w14:paraId="3DB09216" w14:textId="291ED46E" w:rsidR="00911D7F" w:rsidRPr="00AB5044" w:rsidRDefault="00652FF8">
      <w:pPr>
        <w:spacing w:after="124" w:line="258" w:lineRule="auto"/>
        <w:ind w:left="674" w:right="748"/>
        <w:jc w:val="center"/>
        <w:rPr>
          <w:lang w:val="ru-RU"/>
        </w:rPr>
      </w:pPr>
      <w:r w:rsidRPr="00AB5044">
        <w:rPr>
          <w:b/>
          <w:sz w:val="32"/>
          <w:lang w:val="ru-RU"/>
        </w:rPr>
        <w:t>Лабораторная работа №</w:t>
      </w:r>
      <w:r w:rsidR="00FA372D">
        <w:rPr>
          <w:b/>
          <w:sz w:val="32"/>
          <w:lang w:val="ru-RU"/>
        </w:rPr>
        <w:t>3</w:t>
      </w:r>
      <w:r w:rsidRPr="00AB5044">
        <w:rPr>
          <w:b/>
          <w:sz w:val="32"/>
          <w:lang w:val="ru-RU"/>
        </w:rPr>
        <w:t xml:space="preserve"> «</w:t>
      </w:r>
      <w:r w:rsidR="00FA372D">
        <w:rPr>
          <w:b/>
          <w:sz w:val="32"/>
          <w:lang w:val="ru-RU"/>
        </w:rPr>
        <w:t>Исследование СМО произвольного вида</w:t>
      </w:r>
      <w:r w:rsidRPr="00AB5044">
        <w:rPr>
          <w:b/>
          <w:sz w:val="32"/>
          <w:lang w:val="ru-RU"/>
        </w:rPr>
        <w:t xml:space="preserve">»  </w:t>
      </w:r>
    </w:p>
    <w:p w14:paraId="39E119E1" w14:textId="77777777" w:rsidR="00911D7F" w:rsidRPr="00AB5044" w:rsidRDefault="00652FF8">
      <w:pPr>
        <w:spacing w:after="155" w:line="259" w:lineRule="auto"/>
        <w:ind w:right="69"/>
        <w:jc w:val="center"/>
        <w:rPr>
          <w:lang w:val="ru-RU"/>
        </w:rPr>
      </w:pPr>
      <w:r w:rsidRPr="00AB5044">
        <w:rPr>
          <w:i/>
          <w:sz w:val="28"/>
          <w:lang w:val="ru-RU"/>
        </w:rPr>
        <w:t xml:space="preserve">по дисциплине: Моделирование </w:t>
      </w:r>
    </w:p>
    <w:p w14:paraId="794AB8E2" w14:textId="77777777" w:rsidR="00FA372D" w:rsidRDefault="00FA372D">
      <w:pPr>
        <w:spacing w:after="268" w:line="259" w:lineRule="auto"/>
        <w:jc w:val="center"/>
        <w:rPr>
          <w:sz w:val="28"/>
          <w:lang w:val="ru-RU"/>
        </w:rPr>
      </w:pPr>
    </w:p>
    <w:p w14:paraId="2A472A26" w14:textId="273A0E7E" w:rsidR="00911D7F" w:rsidRPr="00AB5044" w:rsidRDefault="00652FF8">
      <w:pPr>
        <w:spacing w:after="268" w:line="259" w:lineRule="auto"/>
        <w:jc w:val="center"/>
        <w:rPr>
          <w:lang w:val="ru-RU"/>
        </w:rPr>
      </w:pPr>
      <w:r w:rsidRPr="00AB5044">
        <w:rPr>
          <w:i/>
          <w:sz w:val="28"/>
          <w:lang w:val="ru-RU"/>
        </w:rPr>
        <w:t xml:space="preserve"> </w:t>
      </w:r>
    </w:p>
    <w:p w14:paraId="0728C75B" w14:textId="77777777" w:rsidR="00911D7F" w:rsidRDefault="00652FF8">
      <w:pPr>
        <w:spacing w:after="43" w:line="259" w:lineRule="auto"/>
        <w:rPr>
          <w:i/>
          <w:sz w:val="40"/>
          <w:lang w:val="ru-RU"/>
        </w:rPr>
      </w:pPr>
      <w:r w:rsidRPr="00AB5044">
        <w:rPr>
          <w:i/>
          <w:sz w:val="40"/>
          <w:lang w:val="ru-RU"/>
        </w:rPr>
        <w:t xml:space="preserve"> </w:t>
      </w:r>
    </w:p>
    <w:p w14:paraId="053B7564" w14:textId="77777777" w:rsidR="00FA372D" w:rsidRPr="00AB5044" w:rsidRDefault="00FA372D">
      <w:pPr>
        <w:spacing w:after="43" w:line="259" w:lineRule="auto"/>
        <w:rPr>
          <w:lang w:val="ru-RU"/>
        </w:rPr>
      </w:pPr>
    </w:p>
    <w:p w14:paraId="42748F7A" w14:textId="77777777" w:rsidR="00911D7F" w:rsidRPr="00AB5044" w:rsidRDefault="00652FF8">
      <w:pPr>
        <w:spacing w:after="155" w:line="259" w:lineRule="auto"/>
        <w:jc w:val="center"/>
        <w:rPr>
          <w:lang w:val="ru-RU"/>
        </w:rPr>
      </w:pPr>
      <w:r w:rsidRPr="00AB5044">
        <w:rPr>
          <w:i/>
          <w:sz w:val="28"/>
          <w:lang w:val="ru-RU"/>
        </w:rPr>
        <w:t xml:space="preserve"> </w:t>
      </w:r>
    </w:p>
    <w:p w14:paraId="0CB1159D" w14:textId="77777777" w:rsidR="00911D7F" w:rsidRPr="00AB5044" w:rsidRDefault="00652FF8">
      <w:pPr>
        <w:spacing w:after="157" w:line="259" w:lineRule="auto"/>
        <w:jc w:val="center"/>
        <w:rPr>
          <w:lang w:val="ru-RU"/>
        </w:rPr>
      </w:pPr>
      <w:r w:rsidRPr="00AB5044">
        <w:rPr>
          <w:i/>
          <w:sz w:val="28"/>
          <w:lang w:val="ru-RU"/>
        </w:rPr>
        <w:t xml:space="preserve"> </w:t>
      </w:r>
    </w:p>
    <w:p w14:paraId="0096D6CB" w14:textId="77777777" w:rsidR="00911D7F" w:rsidRPr="00AB5044" w:rsidRDefault="00652FF8">
      <w:pPr>
        <w:spacing w:after="155" w:line="259" w:lineRule="auto"/>
        <w:jc w:val="center"/>
        <w:rPr>
          <w:lang w:val="ru-RU"/>
        </w:rPr>
      </w:pPr>
      <w:r w:rsidRPr="00AB5044">
        <w:rPr>
          <w:i/>
          <w:sz w:val="28"/>
          <w:lang w:val="ru-RU"/>
        </w:rPr>
        <w:t xml:space="preserve"> </w:t>
      </w:r>
    </w:p>
    <w:p w14:paraId="35BAEA69" w14:textId="6E2A2949" w:rsidR="00911D7F" w:rsidRPr="00AB5044" w:rsidRDefault="00652FF8">
      <w:pPr>
        <w:spacing w:line="259" w:lineRule="auto"/>
        <w:ind w:left="10" w:right="54"/>
        <w:jc w:val="right"/>
        <w:rPr>
          <w:lang w:val="ru-RU"/>
        </w:rPr>
      </w:pPr>
      <w:r w:rsidRPr="00AB5044">
        <w:rPr>
          <w:sz w:val="28"/>
          <w:lang w:val="ru-RU"/>
        </w:rPr>
        <w:t>Выполнил</w:t>
      </w:r>
      <w:r w:rsidR="00EC0969" w:rsidRPr="00AB5044">
        <w:rPr>
          <w:sz w:val="28"/>
          <w:lang w:val="ru-RU"/>
        </w:rPr>
        <w:t>и</w:t>
      </w:r>
      <w:r w:rsidRPr="00AB5044">
        <w:rPr>
          <w:sz w:val="28"/>
          <w:lang w:val="ru-RU"/>
        </w:rPr>
        <w:t xml:space="preserve">: </w:t>
      </w:r>
      <w:r w:rsidR="00EC0969" w:rsidRPr="00AB5044">
        <w:rPr>
          <w:sz w:val="28"/>
          <w:lang w:val="ru-RU"/>
        </w:rPr>
        <w:t>Соболев Иван, Верещагин Егор</w:t>
      </w:r>
      <w:r w:rsidRPr="00AB5044">
        <w:rPr>
          <w:sz w:val="28"/>
          <w:lang w:val="ru-RU"/>
        </w:rPr>
        <w:t xml:space="preserve">, </w:t>
      </w:r>
      <w:r w:rsidRPr="00AB5044">
        <w:rPr>
          <w:sz w:val="28"/>
        </w:rPr>
        <w:t>P</w:t>
      </w:r>
      <w:r w:rsidRPr="00AB5044">
        <w:rPr>
          <w:sz w:val="28"/>
          <w:lang w:val="ru-RU"/>
        </w:rPr>
        <w:t>343</w:t>
      </w:r>
      <w:r w:rsidR="00EC0969" w:rsidRPr="00AB5044">
        <w:rPr>
          <w:sz w:val="28"/>
          <w:lang w:val="ru-RU"/>
        </w:rPr>
        <w:t>12</w:t>
      </w:r>
      <w:r w:rsidRPr="00AB5044">
        <w:rPr>
          <w:sz w:val="28"/>
          <w:lang w:val="ru-RU"/>
        </w:rPr>
        <w:t xml:space="preserve"> </w:t>
      </w:r>
    </w:p>
    <w:p w14:paraId="5EBF8E9E" w14:textId="0D041EBB" w:rsidR="00911D7F" w:rsidRPr="00AB5044" w:rsidRDefault="00652FF8">
      <w:pPr>
        <w:spacing w:line="259" w:lineRule="auto"/>
        <w:ind w:left="10" w:right="54"/>
        <w:jc w:val="right"/>
        <w:rPr>
          <w:lang w:val="ru-RU"/>
        </w:rPr>
      </w:pPr>
      <w:r w:rsidRPr="00AB5044">
        <w:rPr>
          <w:sz w:val="28"/>
          <w:lang w:val="ru-RU"/>
        </w:rPr>
        <w:t xml:space="preserve">Преподаватель: </w:t>
      </w:r>
      <w:proofErr w:type="spellStart"/>
      <w:r w:rsidR="00EC0969" w:rsidRPr="00AB5044">
        <w:rPr>
          <w:sz w:val="28"/>
          <w:lang w:val="ru-RU"/>
        </w:rPr>
        <w:t>Тропченко</w:t>
      </w:r>
      <w:proofErr w:type="spellEnd"/>
      <w:r w:rsidR="00EC0969" w:rsidRPr="00AB5044">
        <w:rPr>
          <w:sz w:val="28"/>
          <w:lang w:val="ru-RU"/>
        </w:rPr>
        <w:t xml:space="preserve"> Андрей Александрович</w:t>
      </w:r>
      <w:r w:rsidRPr="00AB5044">
        <w:rPr>
          <w:sz w:val="28"/>
          <w:lang w:val="ru-RU"/>
        </w:rPr>
        <w:t xml:space="preserve"> </w:t>
      </w:r>
    </w:p>
    <w:p w14:paraId="75CF2BD8" w14:textId="77777777" w:rsidR="00911D7F" w:rsidRPr="00AB5044" w:rsidRDefault="00652FF8">
      <w:pPr>
        <w:spacing w:line="259" w:lineRule="auto"/>
        <w:rPr>
          <w:lang w:val="ru-RU"/>
        </w:rPr>
      </w:pPr>
      <w:r w:rsidRPr="00AB5044">
        <w:rPr>
          <w:sz w:val="28"/>
          <w:lang w:val="ru-RU"/>
        </w:rPr>
        <w:t xml:space="preserve"> </w:t>
      </w:r>
    </w:p>
    <w:p w14:paraId="27D2059E" w14:textId="77777777" w:rsidR="00911D7F" w:rsidRPr="00AB5044" w:rsidRDefault="00652FF8">
      <w:pPr>
        <w:spacing w:after="157" w:line="259" w:lineRule="auto"/>
        <w:jc w:val="right"/>
        <w:rPr>
          <w:lang w:val="ru-RU"/>
        </w:rPr>
      </w:pPr>
      <w:r w:rsidRPr="00AB5044">
        <w:rPr>
          <w:sz w:val="28"/>
          <w:lang w:val="ru-RU"/>
        </w:rPr>
        <w:t xml:space="preserve"> </w:t>
      </w:r>
    </w:p>
    <w:p w14:paraId="3F2E3386" w14:textId="77777777" w:rsidR="00911D7F" w:rsidRPr="00AB5044" w:rsidRDefault="00652FF8">
      <w:pPr>
        <w:spacing w:after="155" w:line="259" w:lineRule="auto"/>
        <w:rPr>
          <w:lang w:val="ru-RU"/>
        </w:rPr>
      </w:pPr>
      <w:r w:rsidRPr="00AB5044">
        <w:rPr>
          <w:sz w:val="28"/>
          <w:lang w:val="ru-RU"/>
        </w:rPr>
        <w:t xml:space="preserve"> </w:t>
      </w:r>
    </w:p>
    <w:p w14:paraId="6A7B6D33" w14:textId="77777777" w:rsidR="00911D7F" w:rsidRPr="00AB5044" w:rsidRDefault="00652FF8">
      <w:pPr>
        <w:spacing w:after="157" w:line="259" w:lineRule="auto"/>
        <w:jc w:val="right"/>
        <w:rPr>
          <w:lang w:val="ru-RU"/>
        </w:rPr>
      </w:pPr>
      <w:r w:rsidRPr="00AB5044">
        <w:rPr>
          <w:sz w:val="28"/>
          <w:lang w:val="ru-RU"/>
        </w:rPr>
        <w:t xml:space="preserve"> </w:t>
      </w:r>
    </w:p>
    <w:p w14:paraId="2AE4581E" w14:textId="77777777" w:rsidR="00EC0969" w:rsidRPr="00AB5044" w:rsidRDefault="00EC0969">
      <w:pPr>
        <w:spacing w:after="155" w:line="259" w:lineRule="auto"/>
        <w:jc w:val="right"/>
        <w:rPr>
          <w:sz w:val="28"/>
          <w:lang w:val="ru-RU"/>
        </w:rPr>
      </w:pPr>
    </w:p>
    <w:p w14:paraId="6ABF173F" w14:textId="77777777" w:rsidR="00EC0969" w:rsidRPr="00AB5044" w:rsidRDefault="00EC0969">
      <w:pPr>
        <w:spacing w:after="155" w:line="259" w:lineRule="auto"/>
        <w:jc w:val="right"/>
        <w:rPr>
          <w:sz w:val="28"/>
          <w:lang w:val="ru-RU"/>
        </w:rPr>
      </w:pPr>
    </w:p>
    <w:p w14:paraId="53F5E08B" w14:textId="77777777" w:rsidR="00EC0969" w:rsidRPr="00AB5044" w:rsidRDefault="00EC0969">
      <w:pPr>
        <w:spacing w:after="155" w:line="259" w:lineRule="auto"/>
        <w:jc w:val="right"/>
        <w:rPr>
          <w:sz w:val="28"/>
          <w:lang w:val="ru-RU"/>
        </w:rPr>
      </w:pPr>
    </w:p>
    <w:p w14:paraId="0AFDEF3E" w14:textId="77777777" w:rsidR="00EC0969" w:rsidRPr="00AB5044" w:rsidRDefault="00EC0969">
      <w:pPr>
        <w:spacing w:after="155" w:line="259" w:lineRule="auto"/>
        <w:jc w:val="right"/>
        <w:rPr>
          <w:sz w:val="28"/>
          <w:lang w:val="ru-RU"/>
        </w:rPr>
      </w:pPr>
    </w:p>
    <w:p w14:paraId="1C192F59" w14:textId="1AB41E5F" w:rsidR="00911D7F" w:rsidRPr="00AB5044" w:rsidRDefault="00652FF8">
      <w:pPr>
        <w:spacing w:after="155" w:line="259" w:lineRule="auto"/>
        <w:jc w:val="right"/>
        <w:rPr>
          <w:lang w:val="ru-RU"/>
        </w:rPr>
      </w:pPr>
      <w:r w:rsidRPr="00AB5044">
        <w:rPr>
          <w:sz w:val="28"/>
          <w:lang w:val="ru-RU"/>
        </w:rPr>
        <w:t xml:space="preserve"> </w:t>
      </w:r>
    </w:p>
    <w:p w14:paraId="0D3A1970" w14:textId="77777777" w:rsidR="00911D7F" w:rsidRPr="00AB5044" w:rsidRDefault="00652FF8">
      <w:pPr>
        <w:spacing w:after="232" w:line="259" w:lineRule="auto"/>
        <w:jc w:val="right"/>
        <w:rPr>
          <w:lang w:val="ru-RU"/>
        </w:rPr>
      </w:pPr>
      <w:r w:rsidRPr="00AB5044">
        <w:rPr>
          <w:sz w:val="28"/>
          <w:lang w:val="ru-RU"/>
        </w:rPr>
        <w:t xml:space="preserve"> </w:t>
      </w:r>
    </w:p>
    <w:p w14:paraId="08EEA8B2" w14:textId="77777777" w:rsidR="00911D7F" w:rsidRPr="00AB5044" w:rsidRDefault="00652FF8">
      <w:pPr>
        <w:spacing w:line="259" w:lineRule="auto"/>
        <w:ind w:right="71"/>
        <w:jc w:val="center"/>
        <w:rPr>
          <w:lang w:val="ru-RU"/>
        </w:rPr>
      </w:pPr>
      <w:r w:rsidRPr="00AB5044">
        <w:rPr>
          <w:sz w:val="36"/>
          <w:lang w:val="ru-RU"/>
        </w:rPr>
        <w:t xml:space="preserve">Санкт-Петербург  </w:t>
      </w:r>
    </w:p>
    <w:p w14:paraId="46CA6152" w14:textId="2191BEAD" w:rsidR="00911D7F" w:rsidRPr="00AB5044" w:rsidRDefault="00652FF8">
      <w:pPr>
        <w:spacing w:line="259" w:lineRule="auto"/>
        <w:ind w:right="70"/>
        <w:jc w:val="center"/>
        <w:rPr>
          <w:sz w:val="36"/>
        </w:rPr>
      </w:pPr>
      <w:r w:rsidRPr="00AB5044">
        <w:rPr>
          <w:sz w:val="36"/>
        </w:rPr>
        <w:t>202</w:t>
      </w:r>
      <w:r w:rsidR="00EC0969" w:rsidRPr="00AB5044">
        <w:rPr>
          <w:sz w:val="36"/>
        </w:rPr>
        <w:t>4</w:t>
      </w:r>
      <w:r w:rsidRPr="00AB5044">
        <w:rPr>
          <w:sz w:val="36"/>
        </w:rPr>
        <w:t xml:space="preserve"> </w:t>
      </w:r>
    </w:p>
    <w:p w14:paraId="4A8DD6B9" w14:textId="77777777" w:rsidR="009C2725" w:rsidRPr="00AB5044" w:rsidRDefault="009C2725">
      <w:pPr>
        <w:spacing w:line="259" w:lineRule="auto"/>
        <w:ind w:right="70"/>
        <w:jc w:val="center"/>
        <w:rPr>
          <w:sz w:val="36"/>
        </w:rPr>
      </w:pPr>
    </w:p>
    <w:p w14:paraId="6B20F233" w14:textId="77777777" w:rsidR="009C2725" w:rsidRPr="00AB5044" w:rsidRDefault="009C2725">
      <w:pPr>
        <w:spacing w:line="259" w:lineRule="auto"/>
        <w:ind w:right="70"/>
        <w:jc w:val="center"/>
      </w:pPr>
    </w:p>
    <w:p w14:paraId="5D046A84" w14:textId="77777777" w:rsidR="00911D7F" w:rsidRPr="00AB5044" w:rsidRDefault="00652FF8">
      <w:pPr>
        <w:spacing w:line="259" w:lineRule="auto"/>
        <w:ind w:left="10"/>
      </w:pPr>
      <w:r w:rsidRPr="00AB5044">
        <w:rPr>
          <w:sz w:val="32"/>
        </w:rPr>
        <w:t xml:space="preserve">Содержание </w:t>
      </w:r>
    </w:p>
    <w:sdt>
      <w:sdtPr>
        <w:rPr>
          <w:color w:val="auto"/>
          <w:szCs w:val="24"/>
          <w:lang w:val="ru-RU" w:eastAsia="ru-RU"/>
        </w:rPr>
        <w:id w:val="626213241"/>
        <w:docPartObj>
          <w:docPartGallery w:val="Table of Contents"/>
        </w:docPartObj>
      </w:sdtPr>
      <w:sdtEndPr>
        <w:rPr>
          <w:lang w:eastAsia="en-GB"/>
        </w:rPr>
      </w:sdtEndPr>
      <w:sdtContent>
        <w:p w14:paraId="296DB4BD" w14:textId="26C829F4" w:rsidR="009B791C" w:rsidRDefault="00652FF8">
          <w:pPr>
            <w:pStyle w:val="11"/>
            <w:tabs>
              <w:tab w:val="left" w:pos="720"/>
              <w:tab w:val="right" w:leader="dot" w:pos="9417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:lang w:val="ru-RU" w:eastAsia="ru-RU"/>
              <w14:ligatures w14:val="standardContextual"/>
            </w:rPr>
          </w:pPr>
          <w:r w:rsidRPr="00AB5044">
            <w:fldChar w:fldCharType="begin"/>
          </w:r>
          <w:r w:rsidRPr="00AB5044">
            <w:instrText xml:space="preserve"> TOC \o "1-2" \h \z \u </w:instrText>
          </w:r>
          <w:r w:rsidRPr="00AB5044">
            <w:fldChar w:fldCharType="separate"/>
          </w:r>
          <w:hyperlink w:anchor="_Toc180950545" w:history="1">
            <w:r w:rsidR="009B791C" w:rsidRPr="006810E9">
              <w:rPr>
                <w:rStyle w:val="a3"/>
                <w:noProof/>
              </w:rPr>
              <w:t>1.</w:t>
            </w:r>
            <w:r w:rsidR="009B791C"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Cs w:val="24"/>
                <w:lang w:val="ru-RU" w:eastAsia="ru-RU"/>
                <w14:ligatures w14:val="standardContextual"/>
              </w:rPr>
              <w:tab/>
            </w:r>
            <w:r w:rsidR="009B791C" w:rsidRPr="006810E9">
              <w:rPr>
                <w:rStyle w:val="a3"/>
                <w:noProof/>
              </w:rPr>
              <w:t>Цель</w:t>
            </w:r>
            <w:r w:rsidR="009B791C">
              <w:rPr>
                <w:noProof/>
                <w:webHidden/>
              </w:rPr>
              <w:tab/>
            </w:r>
            <w:r w:rsidR="009B791C">
              <w:rPr>
                <w:noProof/>
                <w:webHidden/>
              </w:rPr>
              <w:fldChar w:fldCharType="begin"/>
            </w:r>
            <w:r w:rsidR="009B791C">
              <w:rPr>
                <w:noProof/>
                <w:webHidden/>
              </w:rPr>
              <w:instrText xml:space="preserve"> PAGEREF _Toc180950545 \h </w:instrText>
            </w:r>
            <w:r w:rsidR="009B791C">
              <w:rPr>
                <w:noProof/>
                <w:webHidden/>
              </w:rPr>
            </w:r>
            <w:r w:rsidR="009B791C">
              <w:rPr>
                <w:noProof/>
                <w:webHidden/>
              </w:rPr>
              <w:fldChar w:fldCharType="separate"/>
            </w:r>
            <w:r w:rsidR="00434B34">
              <w:rPr>
                <w:noProof/>
                <w:webHidden/>
              </w:rPr>
              <w:t>3</w:t>
            </w:r>
            <w:r w:rsidR="009B791C">
              <w:rPr>
                <w:noProof/>
                <w:webHidden/>
              </w:rPr>
              <w:fldChar w:fldCharType="end"/>
            </w:r>
          </w:hyperlink>
        </w:p>
        <w:p w14:paraId="70BB84F5" w14:textId="1FED079E" w:rsidR="009B791C" w:rsidRDefault="009B791C">
          <w:pPr>
            <w:pStyle w:val="11"/>
            <w:tabs>
              <w:tab w:val="left" w:pos="720"/>
              <w:tab w:val="right" w:leader="dot" w:pos="9417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:lang w:val="ru-RU" w:eastAsia="ru-RU"/>
              <w14:ligatures w14:val="standardContextual"/>
            </w:rPr>
          </w:pPr>
          <w:hyperlink w:anchor="_Toc180950546" w:history="1">
            <w:r w:rsidRPr="006810E9">
              <w:rPr>
                <w:rStyle w:val="a3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Cs w:val="24"/>
                <w:lang w:val="ru-RU" w:eastAsia="ru-RU"/>
                <w14:ligatures w14:val="standardContextual"/>
              </w:rPr>
              <w:tab/>
            </w:r>
            <w:r w:rsidRPr="006810E9">
              <w:rPr>
                <w:rStyle w:val="a3"/>
                <w:noProof/>
              </w:rPr>
              <w:t>Выполнение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_Toc180950546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34B34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E8A416" w14:textId="2993D7E3" w:rsidR="009B791C" w:rsidRDefault="009B791C">
          <w:pPr>
            <w:pStyle w:val="21"/>
            <w:tabs>
              <w:tab w:val="left" w:pos="960"/>
              <w:tab w:val="right" w:leader="dot" w:pos="9417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:lang w:val="ru-RU" w:eastAsia="ru-RU"/>
              <w14:ligatures w14:val="standardContextual"/>
            </w:rPr>
          </w:pPr>
          <w:hyperlink w:anchor="_Toc180950547" w:history="1">
            <w:r w:rsidRPr="006810E9">
              <w:rPr>
                <w:rStyle w:val="a3"/>
                <w:noProof/>
              </w:rPr>
              <w:t>2.1.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Cs w:val="24"/>
                <w:lang w:val="ru-RU" w:eastAsia="ru-RU"/>
                <w14:ligatures w14:val="standardContextual"/>
              </w:rPr>
              <w:tab/>
            </w:r>
            <w:r w:rsidRPr="006810E9">
              <w:rPr>
                <w:rStyle w:val="a3"/>
                <w:noProof/>
              </w:rPr>
              <w:t>Характеристики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_Toc180950547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34B34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EBCE36" w14:textId="23B3F914" w:rsidR="009B791C" w:rsidRDefault="009B791C">
          <w:pPr>
            <w:pStyle w:val="21"/>
            <w:tabs>
              <w:tab w:val="left" w:pos="960"/>
              <w:tab w:val="right" w:leader="dot" w:pos="9417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:lang w:val="ru-RU" w:eastAsia="ru-RU"/>
              <w14:ligatures w14:val="standardContextual"/>
            </w:rPr>
          </w:pPr>
          <w:hyperlink w:anchor="_Toc180950548" w:history="1">
            <w:r w:rsidRPr="006810E9">
              <w:rPr>
                <w:rStyle w:val="a3"/>
                <w:noProof/>
                <w:lang w:val="ru-RU"/>
              </w:rPr>
              <w:t>2.2.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Cs w:val="24"/>
                <w:lang w:val="ru-RU" w:eastAsia="ru-RU"/>
                <w14:ligatures w14:val="standardContextual"/>
              </w:rPr>
              <w:tab/>
            </w:r>
            <w:r w:rsidRPr="006810E9">
              <w:rPr>
                <w:rStyle w:val="a3"/>
                <w:noProof/>
                <w:lang w:val="ru-RU"/>
              </w:rPr>
              <w:t>Сравнение характеристик системы из УИР 2 и её моделирования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_Toc180950548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34B34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52CEE0" w14:textId="767D06E0" w:rsidR="009B791C" w:rsidRDefault="009B791C">
          <w:pPr>
            <w:pStyle w:val="21"/>
            <w:tabs>
              <w:tab w:val="left" w:pos="960"/>
              <w:tab w:val="right" w:leader="dot" w:pos="9417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:lang w:val="ru-RU" w:eastAsia="ru-RU"/>
              <w14:ligatures w14:val="standardContextual"/>
            </w:rPr>
          </w:pPr>
          <w:hyperlink w:anchor="_Toc180950549" w:history="1">
            <w:r w:rsidRPr="006810E9">
              <w:rPr>
                <w:rStyle w:val="a3"/>
                <w:noProof/>
              </w:rPr>
              <w:t>2.3.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Cs w:val="24"/>
                <w:lang w:val="ru-RU" w:eastAsia="ru-RU"/>
                <w14:ligatures w14:val="standardContextual"/>
              </w:rPr>
              <w:tab/>
            </w:r>
            <w:r w:rsidRPr="006810E9">
              <w:rPr>
                <w:rStyle w:val="a3"/>
                <w:noProof/>
              </w:rPr>
              <w:t>Планирование эксперимента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_Toc180950549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34B34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3E946E" w14:textId="34C0DBCA" w:rsidR="009B791C" w:rsidRPr="009B791C" w:rsidRDefault="009B791C" w:rsidP="009B791C">
          <w:pPr>
            <w:pStyle w:val="21"/>
            <w:tabs>
              <w:tab w:val="left" w:pos="960"/>
              <w:tab w:val="right" w:leader="dot" w:pos="9417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:lang w:val="ru-RU" w:eastAsia="ru-RU"/>
              <w14:ligatures w14:val="standardContextual"/>
            </w:rPr>
          </w:pPr>
          <w:hyperlink w:anchor="_Toc180950550" w:history="1">
            <w:r w:rsidRPr="006810E9">
              <w:rPr>
                <w:rStyle w:val="a3"/>
                <w:noProof/>
              </w:rPr>
              <w:t>2.4.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Cs w:val="24"/>
                <w:lang w:val="ru-RU" w:eastAsia="ru-RU"/>
                <w14:ligatures w14:val="standardContextual"/>
              </w:rPr>
              <w:tab/>
            </w:r>
            <w:r w:rsidRPr="006810E9">
              <w:rPr>
                <w:rStyle w:val="a3"/>
                <w:noProof/>
              </w:rPr>
              <w:t>Результаты имитационных экспериментов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_Toc180950550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34B34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D138AD" w14:textId="10104DEE" w:rsidR="009B791C" w:rsidRDefault="009B791C">
          <w:pPr>
            <w:pStyle w:val="11"/>
            <w:tabs>
              <w:tab w:val="left" w:pos="720"/>
              <w:tab w:val="right" w:leader="dot" w:pos="9417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:lang w:val="ru-RU" w:eastAsia="ru-RU"/>
              <w14:ligatures w14:val="standardContextual"/>
            </w:rPr>
          </w:pPr>
          <w:hyperlink w:anchor="_Toc180950560" w:history="1">
            <w:r w:rsidRPr="006810E9">
              <w:rPr>
                <w:rStyle w:val="a3"/>
                <w:noProof/>
                <w:lang w:val="ru-RU"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Cs w:val="24"/>
                <w:lang w:val="ru-RU" w:eastAsia="ru-RU"/>
                <w14:ligatures w14:val="standardContextual"/>
              </w:rPr>
              <w:tab/>
            </w:r>
            <w:r w:rsidRPr="006810E9">
              <w:rPr>
                <w:rStyle w:val="a3"/>
                <w:noProof/>
                <w:lang w:val="ru-RU"/>
              </w:rPr>
              <w:t>Анализ полученных результатов и выводы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_Toc180950560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34B34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7800DE" w14:textId="41756F86" w:rsidR="009B791C" w:rsidRDefault="009B791C">
          <w:pPr>
            <w:pStyle w:val="21"/>
            <w:tabs>
              <w:tab w:val="left" w:pos="960"/>
              <w:tab w:val="right" w:leader="dot" w:pos="9417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:lang w:val="ru-RU" w:eastAsia="ru-RU"/>
              <w14:ligatures w14:val="standardContextual"/>
            </w:rPr>
          </w:pPr>
          <w:hyperlink w:anchor="_Toc180950561" w:history="1">
            <w:r w:rsidRPr="006810E9">
              <w:rPr>
                <w:rStyle w:val="a3"/>
                <w:noProof/>
              </w:rPr>
              <w:t>3.1.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Cs w:val="24"/>
                <w:lang w:val="ru-RU" w:eastAsia="ru-RU"/>
                <w14:ligatures w14:val="standardContextual"/>
              </w:rPr>
              <w:tab/>
            </w:r>
            <w:r w:rsidRPr="006810E9">
              <w:rPr>
                <w:rStyle w:val="a3"/>
                <w:noProof/>
              </w:rPr>
              <w:t>Вероятность потери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_Toc180950561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34B34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C60B16" w14:textId="43A370B4" w:rsidR="009B791C" w:rsidRDefault="009B791C">
          <w:pPr>
            <w:pStyle w:val="21"/>
            <w:tabs>
              <w:tab w:val="left" w:pos="960"/>
              <w:tab w:val="right" w:leader="dot" w:pos="9417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:lang w:val="ru-RU" w:eastAsia="ru-RU"/>
              <w14:ligatures w14:val="standardContextual"/>
            </w:rPr>
          </w:pPr>
          <w:hyperlink w:anchor="_Toc180950562" w:history="1">
            <w:r w:rsidRPr="006810E9">
              <w:rPr>
                <w:rStyle w:val="a3"/>
                <w:noProof/>
              </w:rPr>
              <w:t>3.2.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Cs w:val="24"/>
                <w:lang w:val="ru-RU" w:eastAsia="ru-RU"/>
                <w14:ligatures w14:val="standardContextual"/>
              </w:rPr>
              <w:tab/>
            </w:r>
            <w:r w:rsidRPr="006810E9">
              <w:rPr>
                <w:rStyle w:val="a3"/>
                <w:noProof/>
              </w:rPr>
              <w:t>Длина очереди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_Toc180950562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34B34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A3F493" w14:textId="35A32E76" w:rsidR="009B791C" w:rsidRDefault="009B791C">
          <w:pPr>
            <w:pStyle w:val="21"/>
            <w:tabs>
              <w:tab w:val="left" w:pos="960"/>
              <w:tab w:val="right" w:leader="dot" w:pos="9417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:lang w:val="ru-RU" w:eastAsia="ru-RU"/>
              <w14:ligatures w14:val="standardContextual"/>
            </w:rPr>
          </w:pPr>
          <w:hyperlink w:anchor="_Toc180950563" w:history="1">
            <w:r w:rsidRPr="006810E9">
              <w:rPr>
                <w:rStyle w:val="a3"/>
                <w:noProof/>
              </w:rPr>
              <w:t>3.3.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Cs w:val="24"/>
                <w:lang w:val="ru-RU" w:eastAsia="ru-RU"/>
                <w14:ligatures w14:val="standardContextual"/>
              </w:rPr>
              <w:tab/>
            </w:r>
            <w:r w:rsidRPr="006810E9">
              <w:rPr>
                <w:rStyle w:val="a3"/>
                <w:noProof/>
              </w:rPr>
              <w:t>Загрузка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_Toc180950563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34B34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EAA457" w14:textId="6505FD1D" w:rsidR="009B791C" w:rsidRDefault="009B791C">
          <w:pPr>
            <w:pStyle w:val="21"/>
            <w:tabs>
              <w:tab w:val="left" w:pos="960"/>
              <w:tab w:val="right" w:leader="dot" w:pos="9417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:lang w:val="ru-RU" w:eastAsia="ru-RU"/>
              <w14:ligatures w14:val="standardContextual"/>
            </w:rPr>
          </w:pPr>
          <w:hyperlink w:anchor="_Toc180950564" w:history="1">
            <w:r w:rsidRPr="006810E9">
              <w:rPr>
                <w:rStyle w:val="a3"/>
                <w:noProof/>
              </w:rPr>
              <w:t>3.4.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Cs w:val="24"/>
                <w:lang w:val="ru-RU" w:eastAsia="ru-RU"/>
                <w14:ligatures w14:val="standardContextual"/>
              </w:rPr>
              <w:tab/>
            </w:r>
            <w:r w:rsidRPr="006810E9">
              <w:rPr>
                <w:rStyle w:val="a3"/>
                <w:noProof/>
              </w:rPr>
              <w:t>Среднее время ожидания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_Toc180950564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34B34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AF57AD" w14:textId="025F1438" w:rsidR="009B791C" w:rsidRDefault="009B791C">
          <w:pPr>
            <w:pStyle w:val="21"/>
            <w:tabs>
              <w:tab w:val="left" w:pos="960"/>
              <w:tab w:val="right" w:leader="dot" w:pos="9417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:lang w:val="ru-RU" w:eastAsia="ru-RU"/>
              <w14:ligatures w14:val="standardContextual"/>
            </w:rPr>
          </w:pPr>
          <w:hyperlink w:anchor="_Toc180950565" w:history="1">
            <w:r w:rsidRPr="006810E9">
              <w:rPr>
                <w:rStyle w:val="a3"/>
                <w:noProof/>
              </w:rPr>
              <w:t>3.5.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Cs w:val="24"/>
                <w:lang w:val="ru-RU" w:eastAsia="ru-RU"/>
                <w14:ligatures w14:val="standardContextual"/>
              </w:rPr>
              <w:tab/>
            </w:r>
            <w:r w:rsidRPr="006810E9">
              <w:rPr>
                <w:rStyle w:val="a3"/>
                <w:noProof/>
              </w:rPr>
              <w:t>Длина переходного процесса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_Toc180950565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34B34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C358EB" w14:textId="0BC76EB2" w:rsidR="009B791C" w:rsidRDefault="009B791C">
          <w:pPr>
            <w:pStyle w:val="11"/>
            <w:tabs>
              <w:tab w:val="left" w:pos="720"/>
              <w:tab w:val="right" w:leader="dot" w:pos="9417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:lang w:val="ru-RU" w:eastAsia="ru-RU"/>
              <w14:ligatures w14:val="standardContextual"/>
            </w:rPr>
          </w:pPr>
          <w:hyperlink w:anchor="_Toc180950566" w:history="1">
            <w:r w:rsidRPr="006810E9">
              <w:rPr>
                <w:rStyle w:val="a3"/>
                <w:noProof/>
                <w:lang w:val="ru-RU"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Cs w:val="24"/>
                <w:lang w:val="ru-RU" w:eastAsia="ru-RU"/>
                <w14:ligatures w14:val="standardContextual"/>
              </w:rPr>
              <w:tab/>
            </w:r>
            <w:r w:rsidRPr="006810E9">
              <w:rPr>
                <w:rStyle w:val="a3"/>
                <w:rFonts w:eastAsia="Arial"/>
                <w:noProof/>
                <w:lang w:val="ru-RU"/>
              </w:rPr>
              <w:t>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_Toc180950566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34B34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3EA4E2" w14:textId="63371DBD" w:rsidR="00911D7F" w:rsidRPr="00AB5044" w:rsidRDefault="00652FF8">
          <w:r w:rsidRPr="00AB5044">
            <w:fldChar w:fldCharType="end"/>
          </w:r>
        </w:p>
      </w:sdtContent>
    </w:sdt>
    <w:p w14:paraId="73486005" w14:textId="77777777" w:rsidR="00911D7F" w:rsidRPr="00AB5044" w:rsidRDefault="00652FF8">
      <w:pPr>
        <w:spacing w:after="86" w:line="350" w:lineRule="auto"/>
        <w:ind w:right="65" w:firstLine="240"/>
        <w:rPr>
          <w:b/>
          <w:lang w:val="ru-RU"/>
        </w:rPr>
      </w:pPr>
      <w:r w:rsidRPr="00AB5044">
        <w:rPr>
          <w:b/>
          <w:lang w:val="ru-RU"/>
        </w:rPr>
        <w:t xml:space="preserve"> </w:t>
      </w:r>
    </w:p>
    <w:p w14:paraId="68EE7165" w14:textId="77777777" w:rsidR="00EC0969" w:rsidRPr="00AB5044" w:rsidRDefault="00EC0969">
      <w:pPr>
        <w:spacing w:after="86" w:line="350" w:lineRule="auto"/>
        <w:ind w:right="65" w:firstLine="240"/>
        <w:rPr>
          <w:b/>
          <w:lang w:val="ru-RU"/>
        </w:rPr>
      </w:pPr>
    </w:p>
    <w:p w14:paraId="58A20934" w14:textId="77777777" w:rsidR="00EC0969" w:rsidRPr="00AB5044" w:rsidRDefault="00EC0969">
      <w:pPr>
        <w:spacing w:after="86" w:line="350" w:lineRule="auto"/>
        <w:ind w:right="65" w:firstLine="240"/>
        <w:rPr>
          <w:b/>
          <w:lang w:val="ru-RU"/>
        </w:rPr>
      </w:pPr>
    </w:p>
    <w:p w14:paraId="7484B292" w14:textId="77777777" w:rsidR="00EC0969" w:rsidRDefault="00EC0969">
      <w:pPr>
        <w:spacing w:after="86" w:line="350" w:lineRule="auto"/>
        <w:ind w:right="65" w:firstLine="240"/>
        <w:rPr>
          <w:b/>
        </w:rPr>
      </w:pPr>
    </w:p>
    <w:p w14:paraId="11F9109C" w14:textId="77777777" w:rsidR="00A11BED" w:rsidRDefault="00A11BED">
      <w:pPr>
        <w:spacing w:after="86" w:line="350" w:lineRule="auto"/>
        <w:ind w:right="65" w:firstLine="240"/>
        <w:rPr>
          <w:b/>
        </w:rPr>
      </w:pPr>
    </w:p>
    <w:p w14:paraId="4027301B" w14:textId="77777777" w:rsidR="00A11BED" w:rsidRDefault="00A11BED">
      <w:pPr>
        <w:spacing w:after="86" w:line="350" w:lineRule="auto"/>
        <w:ind w:right="65" w:firstLine="240"/>
        <w:rPr>
          <w:b/>
        </w:rPr>
      </w:pPr>
    </w:p>
    <w:p w14:paraId="0EB53BE7" w14:textId="77777777" w:rsidR="00A11BED" w:rsidRDefault="00A11BED">
      <w:pPr>
        <w:spacing w:after="86" w:line="350" w:lineRule="auto"/>
        <w:ind w:right="65" w:firstLine="240"/>
        <w:rPr>
          <w:b/>
        </w:rPr>
      </w:pPr>
    </w:p>
    <w:p w14:paraId="6179F9DA" w14:textId="77777777" w:rsidR="00A11BED" w:rsidRDefault="00A11BED">
      <w:pPr>
        <w:spacing w:after="86" w:line="350" w:lineRule="auto"/>
        <w:ind w:right="65" w:firstLine="240"/>
        <w:rPr>
          <w:b/>
        </w:rPr>
      </w:pPr>
    </w:p>
    <w:p w14:paraId="18BE1F25" w14:textId="77777777" w:rsidR="00A11BED" w:rsidRDefault="00A11BED">
      <w:pPr>
        <w:spacing w:after="86" w:line="350" w:lineRule="auto"/>
        <w:ind w:right="65" w:firstLine="240"/>
        <w:rPr>
          <w:b/>
        </w:rPr>
      </w:pPr>
    </w:p>
    <w:p w14:paraId="101CD255" w14:textId="77777777" w:rsidR="00A11BED" w:rsidRDefault="00A11BED">
      <w:pPr>
        <w:spacing w:after="86" w:line="350" w:lineRule="auto"/>
        <w:ind w:right="65" w:firstLine="240"/>
        <w:rPr>
          <w:b/>
        </w:rPr>
      </w:pPr>
    </w:p>
    <w:p w14:paraId="56BF99ED" w14:textId="77777777" w:rsidR="00A11BED" w:rsidRDefault="00A11BED">
      <w:pPr>
        <w:spacing w:after="86" w:line="350" w:lineRule="auto"/>
        <w:ind w:right="65" w:firstLine="240"/>
        <w:rPr>
          <w:b/>
        </w:rPr>
      </w:pPr>
    </w:p>
    <w:p w14:paraId="62FCFB73" w14:textId="77777777" w:rsidR="00A11BED" w:rsidRDefault="00A11BED">
      <w:pPr>
        <w:spacing w:after="86" w:line="350" w:lineRule="auto"/>
        <w:ind w:right="65" w:firstLine="240"/>
        <w:rPr>
          <w:b/>
        </w:rPr>
      </w:pPr>
    </w:p>
    <w:p w14:paraId="32422EFD" w14:textId="77777777" w:rsidR="00A11BED" w:rsidRDefault="00A11BED">
      <w:pPr>
        <w:spacing w:after="86" w:line="350" w:lineRule="auto"/>
        <w:ind w:right="65" w:firstLine="240"/>
        <w:rPr>
          <w:b/>
        </w:rPr>
      </w:pPr>
    </w:p>
    <w:p w14:paraId="29926B42" w14:textId="77777777" w:rsidR="00A11BED" w:rsidRDefault="00A11BED">
      <w:pPr>
        <w:spacing w:after="86" w:line="350" w:lineRule="auto"/>
        <w:ind w:right="65" w:firstLine="240"/>
        <w:rPr>
          <w:b/>
        </w:rPr>
      </w:pPr>
    </w:p>
    <w:p w14:paraId="64916E2C" w14:textId="77777777" w:rsidR="00A11BED" w:rsidRDefault="00A11BED">
      <w:pPr>
        <w:spacing w:after="86" w:line="350" w:lineRule="auto"/>
        <w:ind w:right="65" w:firstLine="240"/>
        <w:rPr>
          <w:b/>
        </w:rPr>
      </w:pPr>
    </w:p>
    <w:p w14:paraId="4D0E6F80" w14:textId="77777777" w:rsidR="00EC0969" w:rsidRPr="00AB5044" w:rsidRDefault="00EC0969" w:rsidP="00127A6B">
      <w:pPr>
        <w:spacing w:after="86" w:line="350" w:lineRule="auto"/>
        <w:ind w:right="65"/>
        <w:rPr>
          <w:b/>
          <w:lang w:val="ru-RU"/>
        </w:rPr>
      </w:pPr>
    </w:p>
    <w:p w14:paraId="4DB12F3B" w14:textId="77777777" w:rsidR="00A11BED" w:rsidRDefault="00A11BED" w:rsidP="00A11BED">
      <w:pPr>
        <w:pStyle w:val="1"/>
        <w:ind w:left="705" w:hanging="360"/>
      </w:pPr>
      <w:bookmarkStart w:id="1" w:name="_Toc180950545"/>
      <w:proofErr w:type="spellStart"/>
      <w:r>
        <w:lastRenderedPageBreak/>
        <w:t>Цель</w:t>
      </w:r>
      <w:bookmarkEnd w:id="1"/>
      <w:proofErr w:type="spellEnd"/>
      <w:r>
        <w:t xml:space="preserve"> </w:t>
      </w:r>
    </w:p>
    <w:p w14:paraId="216DC4CD" w14:textId="77777777" w:rsidR="00A11BED" w:rsidRPr="00857661" w:rsidRDefault="00A11BED" w:rsidP="00A11BED">
      <w:pPr>
        <w:ind w:left="-5" w:right="59"/>
        <w:rPr>
          <w:lang w:val="ru-RU"/>
        </w:rPr>
      </w:pPr>
      <w:r w:rsidRPr="00220039">
        <w:rPr>
          <w:lang w:val="ru-RU"/>
        </w:rPr>
        <w:t xml:space="preserve">Исследование свойств простейших одно- и многоканальных СМО типа </w:t>
      </w:r>
      <w:r>
        <w:t>G</w:t>
      </w:r>
      <w:r w:rsidRPr="00220039">
        <w:rPr>
          <w:lang w:val="ru-RU"/>
        </w:rPr>
        <w:t>/</w:t>
      </w:r>
      <w:r>
        <w:t>G</w:t>
      </w:r>
      <w:r w:rsidRPr="00220039">
        <w:rPr>
          <w:lang w:val="ru-RU"/>
        </w:rPr>
        <w:t>/</w:t>
      </w:r>
      <w:r>
        <w:t>K</w:t>
      </w:r>
      <w:r w:rsidRPr="00220039">
        <w:rPr>
          <w:lang w:val="ru-RU"/>
        </w:rPr>
        <w:t xml:space="preserve">/Е с однородным потоком заявок с использованием системы имитационного моделирования </w:t>
      </w:r>
      <w:r>
        <w:t>GPSS</w:t>
      </w:r>
      <w:r w:rsidRPr="00220039">
        <w:rPr>
          <w:lang w:val="ru-RU"/>
        </w:rPr>
        <w:t xml:space="preserve"> при различных предположениях о параметрах структурно-функциональной организации и нагрузки в соответствии с заданной программой исследований. </w:t>
      </w:r>
    </w:p>
    <w:p w14:paraId="1D1EE533" w14:textId="77777777" w:rsidR="00A11BED" w:rsidRPr="00857661" w:rsidRDefault="00A11BED" w:rsidP="00A11BED">
      <w:pPr>
        <w:ind w:left="-5" w:right="59"/>
        <w:rPr>
          <w:lang w:val="ru-RU"/>
        </w:rPr>
      </w:pPr>
    </w:p>
    <w:p w14:paraId="3DCD4819" w14:textId="77777777" w:rsidR="00A11BED" w:rsidRDefault="00A11BED" w:rsidP="00A11BED">
      <w:pPr>
        <w:pStyle w:val="1"/>
        <w:ind w:left="705" w:hanging="360"/>
      </w:pPr>
      <w:bookmarkStart w:id="2" w:name="_Toc180950546"/>
      <w:proofErr w:type="spellStart"/>
      <w:r>
        <w:t>Выполнение</w:t>
      </w:r>
      <w:bookmarkEnd w:id="2"/>
      <w:proofErr w:type="spellEnd"/>
      <w:r>
        <w:t xml:space="preserve"> </w:t>
      </w:r>
    </w:p>
    <w:p w14:paraId="0753AC52" w14:textId="77777777" w:rsidR="00A11BED" w:rsidRDefault="00A11BED" w:rsidP="00984962">
      <w:pPr>
        <w:pStyle w:val="2"/>
      </w:pPr>
      <w:bookmarkStart w:id="3" w:name="_Toc180950547"/>
      <w:proofErr w:type="spellStart"/>
      <w:r>
        <w:t>Характеристики</w:t>
      </w:r>
      <w:proofErr w:type="spellEnd"/>
      <w:r>
        <w:t xml:space="preserve"> </w:t>
      </w:r>
      <w:proofErr w:type="spellStart"/>
      <w:r>
        <w:t>системы</w:t>
      </w:r>
      <w:bookmarkEnd w:id="3"/>
      <w:proofErr w:type="spellEnd"/>
      <w:r>
        <w:t xml:space="preserve"> </w:t>
      </w:r>
    </w:p>
    <w:p w14:paraId="300672F9" w14:textId="439B7FB1" w:rsidR="00A11BED" w:rsidRPr="00CA5B19" w:rsidRDefault="00A11BED" w:rsidP="00CA5B19">
      <w:pPr>
        <w:numPr>
          <w:ilvl w:val="0"/>
          <w:numId w:val="2"/>
        </w:numPr>
        <w:spacing w:after="25" w:line="271" w:lineRule="auto"/>
        <w:ind w:right="19" w:hanging="360"/>
        <w:rPr>
          <w:rFonts w:eastAsia="Arial"/>
          <w:color w:val="000000"/>
          <w:lang w:val="ru-RU" w:eastAsia="en-US"/>
        </w:rPr>
      </w:pPr>
      <w:r w:rsidRPr="00CA5B19">
        <w:rPr>
          <w:lang w:val="ru-RU"/>
        </w:rPr>
        <w:t xml:space="preserve">Согласно заданию в качестве модели системы будет использована Система 1 из УИР 2, поскольку по результатам исследования её характеристик она была признана лучшей. Система представляет собой </w:t>
      </w:r>
      <w:r w:rsidR="00CA5B19" w:rsidRPr="00CA5B19">
        <w:rPr>
          <w:lang w:val="ru-RU"/>
        </w:rPr>
        <w:t>3</w:t>
      </w:r>
      <w:r w:rsidRPr="00CA5B19">
        <w:rPr>
          <w:lang w:val="ru-RU"/>
        </w:rPr>
        <w:t xml:space="preserve"> обслуживающих прибора</w:t>
      </w:r>
      <w:r w:rsidR="00CA5B19" w:rsidRPr="00CA5B19">
        <w:rPr>
          <w:rFonts w:eastAsia="Arial"/>
          <w:color w:val="000000"/>
          <w:lang w:val="ru-RU" w:eastAsia="en-US"/>
        </w:rPr>
        <w:t>. Емкость накопителя перед первым прибором - 0, перед вторым – 1, перед третьим – 1</w:t>
      </w:r>
      <w:r w:rsidRPr="00CA5B19">
        <w:rPr>
          <w:lang w:val="ru-RU"/>
        </w:rPr>
        <w:t xml:space="preserve">. Система обладает следующими характеристиками: </w:t>
      </w:r>
    </w:p>
    <w:p w14:paraId="1A8511DD" w14:textId="77777777" w:rsidR="00CA5B19" w:rsidRPr="00CA5B19" w:rsidRDefault="00CA5B19" w:rsidP="00CA5B19">
      <w:pPr>
        <w:pStyle w:val="a4"/>
        <w:numPr>
          <w:ilvl w:val="0"/>
          <w:numId w:val="12"/>
        </w:numPr>
        <w:spacing w:after="163" w:line="258" w:lineRule="auto"/>
        <w:ind w:right="60"/>
        <w:jc w:val="both"/>
      </w:pPr>
      <w:r w:rsidRPr="00CA5B19">
        <w:t xml:space="preserve">Интенсивность обслуживания прибора: </w:t>
      </w:r>
      <w:r w:rsidRPr="00CA5B19">
        <w:rPr>
          <w:rFonts w:ascii="Cambria Math" w:eastAsia="Cambria Math" w:hAnsi="Cambria Math" w:cs="Cambria Math"/>
        </w:rPr>
        <w:t>𝜇</w:t>
      </w:r>
      <w:r w:rsidRPr="00CA5B19">
        <w:rPr>
          <w:rFonts w:eastAsia="Cambria Math"/>
        </w:rPr>
        <w:t xml:space="preserve"> = </w:t>
      </w:r>
      <w:r w:rsidRPr="00CA5B19">
        <w:rPr>
          <w:noProof/>
        </w:rPr>
        <w:t>1/10</w:t>
      </w:r>
      <w:r w:rsidRPr="00CA5B19">
        <w:rPr>
          <w:rFonts w:eastAsia="Cambria Math"/>
        </w:rPr>
        <w:t xml:space="preserve"> = 0,1 с</w:t>
      </w:r>
      <w:r w:rsidRPr="00CA5B19">
        <w:rPr>
          <w:rFonts w:eastAsia="Cambria Math"/>
          <w:vertAlign w:val="superscript"/>
        </w:rPr>
        <w:t>−1</w:t>
      </w:r>
      <w:r w:rsidRPr="00CA5B19">
        <w:t xml:space="preserve">  </w:t>
      </w:r>
    </w:p>
    <w:p w14:paraId="7E0B12B0" w14:textId="77777777" w:rsidR="00CA5B19" w:rsidRPr="00CA5B19" w:rsidRDefault="00CA5B19" w:rsidP="00CA5B19">
      <w:pPr>
        <w:pStyle w:val="a4"/>
        <w:numPr>
          <w:ilvl w:val="0"/>
          <w:numId w:val="12"/>
        </w:numPr>
        <w:spacing w:after="163" w:line="258" w:lineRule="auto"/>
        <w:ind w:right="60"/>
        <w:jc w:val="both"/>
      </w:pPr>
      <w:r w:rsidRPr="00CA5B19">
        <w:t xml:space="preserve">Интенсивность входного потока </w:t>
      </w:r>
      <w:r w:rsidRPr="00CA5B19">
        <w:rPr>
          <w:rFonts w:eastAsia="Cambria Math"/>
        </w:rPr>
        <w:t>λ = 0,4</w:t>
      </w:r>
      <w:r w:rsidRPr="00CA5B19">
        <w:rPr>
          <w:rFonts w:eastAsia="Cambria Math"/>
          <w:vertAlign w:val="superscript"/>
        </w:rPr>
        <w:t>−с</w:t>
      </w:r>
      <w:r w:rsidRPr="00CA5B19">
        <w:t xml:space="preserve"> </w:t>
      </w:r>
    </w:p>
    <w:p w14:paraId="6A4DC2C7" w14:textId="77777777" w:rsidR="00CA5B19" w:rsidRPr="00AB5044" w:rsidRDefault="00CA5B19" w:rsidP="00CA5B19">
      <w:pPr>
        <w:pStyle w:val="a4"/>
        <w:numPr>
          <w:ilvl w:val="0"/>
          <w:numId w:val="12"/>
        </w:numPr>
        <w:spacing w:after="163" w:line="258" w:lineRule="auto"/>
        <w:ind w:right="60"/>
        <w:jc w:val="both"/>
      </w:pPr>
      <w:r w:rsidRPr="00AB5044">
        <w:t xml:space="preserve">Средняя длительность обслуживания b = 10 с </w:t>
      </w:r>
    </w:p>
    <w:p w14:paraId="600992B3" w14:textId="77777777" w:rsidR="00CA5B19" w:rsidRPr="00CA5B19" w:rsidRDefault="00CA5B19" w:rsidP="00CA5B19">
      <w:pPr>
        <w:pStyle w:val="a4"/>
        <w:spacing w:after="163" w:line="258" w:lineRule="auto"/>
        <w:ind w:right="60"/>
        <w:jc w:val="both"/>
      </w:pPr>
    </w:p>
    <w:p w14:paraId="06878CFD" w14:textId="288D5CC4" w:rsidR="00A11BED" w:rsidRDefault="00CA5B19" w:rsidP="00A11BED">
      <w:pPr>
        <w:spacing w:after="105" w:line="259" w:lineRule="auto"/>
        <w:ind w:right="137"/>
        <w:jc w:val="right"/>
      </w:pPr>
      <w:r w:rsidRPr="00AB5044">
        <w:rPr>
          <w:noProof/>
        </w:rPr>
        <w:drawing>
          <wp:inline distT="0" distB="0" distL="0" distR="0" wp14:anchorId="522C9D79" wp14:editId="14A215BC">
            <wp:extent cx="5866765" cy="3075940"/>
            <wp:effectExtent l="0" t="0" r="635" b="0"/>
            <wp:docPr id="1525157456" name="Рисунок 20" descr="Изображение выглядит как диаграмма, текст, линия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157456" name="Рисунок 20" descr="Изображение выглядит как диаграмма, текст, линия, снимок экран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6765" cy="3075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11BED">
        <w:t xml:space="preserve"> </w:t>
      </w:r>
    </w:p>
    <w:p w14:paraId="19387963" w14:textId="77777777" w:rsidR="00A11BED" w:rsidRDefault="00A11BED" w:rsidP="00A11BED">
      <w:pPr>
        <w:spacing w:line="259" w:lineRule="auto"/>
        <w:ind w:left="10" w:right="72"/>
        <w:jc w:val="center"/>
      </w:pPr>
      <w:proofErr w:type="spellStart"/>
      <w:r>
        <w:t>Рисунок</w:t>
      </w:r>
      <w:proofErr w:type="spellEnd"/>
      <w:r>
        <w:t xml:space="preserve"> 1. </w:t>
      </w:r>
      <w:proofErr w:type="spellStart"/>
      <w:r>
        <w:t>Схематичное</w:t>
      </w:r>
      <w:proofErr w:type="spellEnd"/>
      <w:r>
        <w:t xml:space="preserve"> </w:t>
      </w:r>
      <w:proofErr w:type="spellStart"/>
      <w:r>
        <w:t>представление</w:t>
      </w:r>
      <w:proofErr w:type="spellEnd"/>
      <w:r>
        <w:t xml:space="preserve"> </w:t>
      </w:r>
      <w:proofErr w:type="spellStart"/>
      <w:r>
        <w:t>Системы</w:t>
      </w:r>
      <w:proofErr w:type="spellEnd"/>
      <w:r>
        <w:t xml:space="preserve"> 1 </w:t>
      </w:r>
    </w:p>
    <w:p w14:paraId="19289BAA" w14:textId="77777777" w:rsidR="00984962" w:rsidRDefault="00984962" w:rsidP="00A11BED">
      <w:pPr>
        <w:spacing w:line="259" w:lineRule="auto"/>
        <w:ind w:left="10" w:right="72"/>
        <w:jc w:val="center"/>
      </w:pPr>
    </w:p>
    <w:p w14:paraId="4C658C3A" w14:textId="57F3667B" w:rsidR="00984962" w:rsidRPr="00984962" w:rsidRDefault="00984962" w:rsidP="00984962">
      <w:pPr>
        <w:pStyle w:val="2"/>
        <w:rPr>
          <w:lang w:val="ru-RU"/>
        </w:rPr>
      </w:pPr>
      <w:bookmarkStart w:id="4" w:name="_Toc180950548"/>
      <w:r w:rsidRPr="00984962">
        <w:rPr>
          <w:lang w:val="ru-RU"/>
        </w:rPr>
        <w:t>Сравнение характеристик системы из УИР 2 и её моделирования</w:t>
      </w:r>
      <w:bookmarkEnd w:id="4"/>
      <w:r w:rsidRPr="00984962">
        <w:rPr>
          <w:lang w:val="ru-RU"/>
        </w:rPr>
        <w:t xml:space="preserve"> </w:t>
      </w:r>
    </w:p>
    <w:p w14:paraId="1AADE0D6" w14:textId="77777777" w:rsidR="00BE09E6" w:rsidRPr="00857661" w:rsidRDefault="00984962" w:rsidP="00BE09E6">
      <w:pPr>
        <w:ind w:left="-5" w:right="59"/>
        <w:rPr>
          <w:lang w:val="ru-RU"/>
        </w:rPr>
      </w:pPr>
      <w:r w:rsidRPr="00220039">
        <w:rPr>
          <w:lang w:val="ru-RU"/>
        </w:rPr>
        <w:t xml:space="preserve">При помощи программы </w:t>
      </w:r>
      <w:r>
        <w:t>GPSS</w:t>
      </w:r>
      <w:r w:rsidRPr="00220039">
        <w:rPr>
          <w:lang w:val="ru-RU"/>
        </w:rPr>
        <w:t xml:space="preserve"> </w:t>
      </w:r>
      <w:r>
        <w:t>World</w:t>
      </w:r>
      <w:r w:rsidRPr="00220039">
        <w:rPr>
          <w:lang w:val="ru-RU"/>
        </w:rPr>
        <w:t xml:space="preserve"> составим модель СМО и выполним имитационный эксперимент при тех же нагрузочных параметрах, что и в УИР 2. </w:t>
      </w:r>
      <w:r w:rsidRPr="00984962">
        <w:rPr>
          <w:lang w:val="ru-RU"/>
        </w:rPr>
        <w:t xml:space="preserve">Результаты представим в виде таблицы для наглядности. </w:t>
      </w:r>
    </w:p>
    <w:p w14:paraId="150D9262" w14:textId="77777777" w:rsidR="00BE09E6" w:rsidRDefault="00BE09E6" w:rsidP="00BE09E6">
      <w:pPr>
        <w:ind w:left="-5" w:right="59"/>
        <w:rPr>
          <w:lang w:val="ru-RU"/>
        </w:rPr>
      </w:pPr>
    </w:p>
    <w:p w14:paraId="00B03839" w14:textId="77777777" w:rsidR="00BE09E6" w:rsidRDefault="00BE09E6" w:rsidP="00BE09E6">
      <w:pPr>
        <w:ind w:left="-5" w:right="59"/>
        <w:rPr>
          <w:lang w:val="ru-RU"/>
        </w:rPr>
      </w:pPr>
    </w:p>
    <w:p w14:paraId="0642E8C6" w14:textId="77777777" w:rsidR="00BE09E6" w:rsidRDefault="00BE09E6" w:rsidP="00BE09E6">
      <w:pPr>
        <w:ind w:left="-5" w:right="59"/>
        <w:rPr>
          <w:lang w:val="ru-RU"/>
        </w:rPr>
      </w:pPr>
    </w:p>
    <w:p w14:paraId="2D777CDC" w14:textId="77777777" w:rsidR="00BE09E6" w:rsidRDefault="00BE09E6" w:rsidP="00BE09E6">
      <w:pPr>
        <w:ind w:left="-5" w:right="59"/>
        <w:rPr>
          <w:lang w:val="ru-RU"/>
        </w:rPr>
      </w:pPr>
    </w:p>
    <w:p w14:paraId="34EC569E" w14:textId="77777777" w:rsidR="00BE09E6" w:rsidRDefault="00BE09E6" w:rsidP="00BE09E6">
      <w:pPr>
        <w:ind w:left="-5" w:right="59"/>
        <w:rPr>
          <w:lang w:val="ru-RU"/>
        </w:rPr>
      </w:pPr>
    </w:p>
    <w:p w14:paraId="13F4638C" w14:textId="77777777" w:rsidR="00BE09E6" w:rsidRDefault="00BE09E6" w:rsidP="00BE09E6">
      <w:pPr>
        <w:ind w:left="-5" w:right="59"/>
        <w:rPr>
          <w:lang w:val="ru-RU"/>
        </w:rPr>
      </w:pPr>
    </w:p>
    <w:p w14:paraId="6A3130C6" w14:textId="77777777" w:rsidR="00BE09E6" w:rsidRDefault="00BE09E6" w:rsidP="00BE09E6">
      <w:pPr>
        <w:ind w:left="-5" w:right="59"/>
        <w:rPr>
          <w:lang w:val="ru-RU"/>
        </w:rPr>
      </w:pPr>
    </w:p>
    <w:p w14:paraId="0C9E69EF" w14:textId="219B9F0B" w:rsidR="00984962" w:rsidRPr="00220039" w:rsidRDefault="00984962" w:rsidP="00BE09E6">
      <w:pPr>
        <w:ind w:left="-5" w:right="59"/>
        <w:rPr>
          <w:lang w:val="ru-RU"/>
        </w:rPr>
      </w:pPr>
      <w:r w:rsidRPr="00220039">
        <w:rPr>
          <w:lang w:val="ru-RU"/>
        </w:rPr>
        <w:lastRenderedPageBreak/>
        <w:t xml:space="preserve">Таблица 1. Сравнение характеристик Системы 1, полученных разными способами </w:t>
      </w:r>
    </w:p>
    <w:tbl>
      <w:tblPr>
        <w:tblStyle w:val="TableGrid"/>
        <w:tblW w:w="9629" w:type="dxa"/>
        <w:tblInd w:w="5" w:type="dxa"/>
        <w:tblCellMar>
          <w:top w:w="47" w:type="dxa"/>
          <w:left w:w="5" w:type="dxa"/>
          <w:right w:w="5" w:type="dxa"/>
        </w:tblCellMar>
        <w:tblLook w:val="04A0" w:firstRow="1" w:lastRow="0" w:firstColumn="1" w:lastColumn="0" w:noHBand="0" w:noVBand="1"/>
      </w:tblPr>
      <w:tblGrid>
        <w:gridCol w:w="1580"/>
        <w:gridCol w:w="1019"/>
        <w:gridCol w:w="2778"/>
        <w:gridCol w:w="2517"/>
        <w:gridCol w:w="1735"/>
      </w:tblGrid>
      <w:tr w:rsidR="00BE09E6" w:rsidRPr="00AB5044" w14:paraId="637A8330" w14:textId="13751A0E" w:rsidTr="00BE09E6">
        <w:trPr>
          <w:trHeight w:val="286"/>
        </w:trPr>
        <w:tc>
          <w:tcPr>
            <w:tcW w:w="1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00CCC9" w14:textId="77777777" w:rsidR="00BE09E6" w:rsidRPr="00AB5044" w:rsidRDefault="00BE09E6" w:rsidP="000D1686">
            <w:pPr>
              <w:ind w:right="2"/>
              <w:jc w:val="center"/>
            </w:pPr>
            <w:proofErr w:type="spellStart"/>
            <w:r w:rsidRPr="00AB5044">
              <w:rPr>
                <w:b/>
              </w:rPr>
              <w:t>Хар-ка</w:t>
            </w:r>
            <w:proofErr w:type="spellEnd"/>
            <w:r w:rsidRPr="00AB5044">
              <w:rPr>
                <w:b/>
              </w:rPr>
              <w:t xml:space="preserve"> </w:t>
            </w:r>
          </w:p>
        </w:tc>
        <w:tc>
          <w:tcPr>
            <w:tcW w:w="10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BD28A3" w14:textId="77777777" w:rsidR="00BE09E6" w:rsidRPr="00AB5044" w:rsidRDefault="00BE09E6" w:rsidP="000D1686">
            <w:pPr>
              <w:ind w:left="106"/>
              <w:jc w:val="both"/>
            </w:pPr>
            <w:proofErr w:type="spellStart"/>
            <w:r w:rsidRPr="00AB5044">
              <w:rPr>
                <w:b/>
              </w:rPr>
              <w:t>Прибор</w:t>
            </w:r>
            <w:proofErr w:type="spellEnd"/>
            <w:r w:rsidRPr="00AB5044">
              <w:rPr>
                <w:b/>
              </w:rPr>
              <w:t xml:space="preserve"> </w:t>
            </w:r>
          </w:p>
        </w:tc>
        <w:tc>
          <w:tcPr>
            <w:tcW w:w="27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CCEB88" w14:textId="18C35D52" w:rsidR="00BE09E6" w:rsidRPr="00AB5044" w:rsidRDefault="00BE09E6" w:rsidP="000D1686">
            <w:pPr>
              <w:ind w:right="8"/>
              <w:jc w:val="center"/>
            </w:pPr>
            <w:r>
              <w:rPr>
                <w:b/>
                <w:lang w:val="ru-RU"/>
              </w:rPr>
              <w:t>Модель</w:t>
            </w:r>
            <w:r w:rsidRPr="00AB5044">
              <w:rPr>
                <w:b/>
              </w:rPr>
              <w:t xml:space="preserve"> </w:t>
            </w:r>
          </w:p>
        </w:tc>
        <w:tc>
          <w:tcPr>
            <w:tcW w:w="25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746CB0" w14:textId="011FD8F2" w:rsidR="00BE09E6" w:rsidRPr="00AB5044" w:rsidRDefault="00BE09E6" w:rsidP="00BE09E6">
            <w:pPr>
              <w:ind w:left="122"/>
              <w:jc w:val="center"/>
            </w:pPr>
            <w:r>
              <w:rPr>
                <w:b/>
                <w:lang w:val="ru-RU"/>
              </w:rPr>
              <w:t>УИР 2</w:t>
            </w:r>
          </w:p>
        </w:tc>
        <w:tc>
          <w:tcPr>
            <w:tcW w:w="1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753E7E" w14:textId="19DFDC85" w:rsidR="00BE09E6" w:rsidRPr="00AB5044" w:rsidRDefault="00BE09E6" w:rsidP="000D1686">
            <w:pPr>
              <w:ind w:left="122"/>
              <w:jc w:val="both"/>
              <w:rPr>
                <w:b/>
              </w:rPr>
            </w:pPr>
            <w:proofErr w:type="spellStart"/>
            <w:r>
              <w:rPr>
                <w:b/>
              </w:rPr>
              <w:t>Отклонение</w:t>
            </w:r>
            <w:proofErr w:type="spellEnd"/>
            <w:r>
              <w:rPr>
                <w:b/>
              </w:rPr>
              <w:t>, %</w:t>
            </w:r>
          </w:p>
        </w:tc>
      </w:tr>
      <w:tr w:rsidR="00E0175E" w:rsidRPr="00AB5044" w14:paraId="62308DE0" w14:textId="1A44E831" w:rsidTr="00C24E87">
        <w:trPr>
          <w:trHeight w:val="571"/>
        </w:trPr>
        <w:tc>
          <w:tcPr>
            <w:tcW w:w="158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26B0696" w14:textId="3DD25A69" w:rsidR="00E0175E" w:rsidRPr="00AB5044" w:rsidRDefault="00E0175E" w:rsidP="00E0175E">
            <w:pPr>
              <w:jc w:val="center"/>
            </w:pPr>
            <w:proofErr w:type="spellStart"/>
            <w:r w:rsidRPr="00AB5044">
              <w:t>Загрузка</w:t>
            </w:r>
            <w:proofErr w:type="spellEnd"/>
          </w:p>
        </w:tc>
        <w:tc>
          <w:tcPr>
            <w:tcW w:w="10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EE85F91" w14:textId="49E34536" w:rsidR="00E0175E" w:rsidRPr="00AB5044" w:rsidRDefault="00E0175E" w:rsidP="00E0175E">
            <w:pPr>
              <w:ind w:right="2"/>
              <w:jc w:val="center"/>
            </w:pPr>
            <w:r w:rsidRPr="00AB5044">
              <w:t>П1</w:t>
            </w:r>
          </w:p>
        </w:tc>
        <w:tc>
          <w:tcPr>
            <w:tcW w:w="27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966B558" w14:textId="78381CAB" w:rsidR="00E0175E" w:rsidRPr="00BE09E6" w:rsidRDefault="00E0175E" w:rsidP="00E0175E">
            <w:pPr>
              <w:jc w:val="center"/>
            </w:pPr>
            <w:r>
              <w:rPr>
                <w:lang w:val="ru-RU"/>
              </w:rPr>
              <w:t>0.998</w:t>
            </w:r>
          </w:p>
        </w:tc>
        <w:tc>
          <w:tcPr>
            <w:tcW w:w="25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447D12D" w14:textId="77777777" w:rsidR="00E0175E" w:rsidRPr="00AB5044" w:rsidRDefault="00E0175E" w:rsidP="00E0175E">
            <w:pPr>
              <w:ind w:right="2"/>
              <w:jc w:val="center"/>
            </w:pPr>
            <w:r w:rsidRPr="00AB5044">
              <w:rPr>
                <w:color w:val="000000"/>
                <w:sz w:val="22"/>
                <w:szCs w:val="22"/>
              </w:rPr>
              <w:t>0.711</w:t>
            </w:r>
          </w:p>
        </w:tc>
        <w:tc>
          <w:tcPr>
            <w:tcW w:w="1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608C54A0" w14:textId="5BC75833" w:rsidR="00E0175E" w:rsidRPr="00E0175E" w:rsidRDefault="00E0175E" w:rsidP="00E0175E">
            <w:pPr>
              <w:ind w:right="2"/>
              <w:jc w:val="center"/>
              <w:rPr>
                <w:color w:val="000000"/>
                <w:sz w:val="22"/>
                <w:szCs w:val="22"/>
              </w:rPr>
            </w:pPr>
          </w:p>
        </w:tc>
      </w:tr>
      <w:tr w:rsidR="00E0175E" w:rsidRPr="00AB5044" w14:paraId="59533D7B" w14:textId="02975A24" w:rsidTr="00C24E87">
        <w:trPr>
          <w:trHeight w:val="293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7BBFC51B" w14:textId="77777777" w:rsidR="00E0175E" w:rsidRPr="00AB5044" w:rsidRDefault="00E0175E" w:rsidP="00E0175E">
            <w:pPr>
              <w:jc w:val="center"/>
            </w:pPr>
          </w:p>
        </w:tc>
        <w:tc>
          <w:tcPr>
            <w:tcW w:w="10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6F98AE2" w14:textId="2EE31078" w:rsidR="00E0175E" w:rsidRPr="00AB5044" w:rsidRDefault="00E0175E" w:rsidP="00E0175E">
            <w:pPr>
              <w:ind w:right="2"/>
              <w:jc w:val="center"/>
            </w:pPr>
            <w:r w:rsidRPr="00AB5044">
              <w:t>П2</w:t>
            </w:r>
          </w:p>
        </w:tc>
        <w:tc>
          <w:tcPr>
            <w:tcW w:w="27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E51AD23" w14:textId="587C0048" w:rsidR="00E0175E" w:rsidRPr="00AB5044" w:rsidRDefault="00E0175E" w:rsidP="00E0175E">
            <w:pPr>
              <w:ind w:right="4"/>
              <w:jc w:val="center"/>
            </w:pPr>
            <w:r>
              <w:t>0.739</w:t>
            </w:r>
          </w:p>
        </w:tc>
        <w:tc>
          <w:tcPr>
            <w:tcW w:w="25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E6BD190" w14:textId="77777777" w:rsidR="00E0175E" w:rsidRPr="00AB5044" w:rsidRDefault="00E0175E" w:rsidP="00E0175E">
            <w:pPr>
              <w:ind w:right="2"/>
              <w:jc w:val="center"/>
            </w:pPr>
            <w:r w:rsidRPr="00AB5044">
              <w:rPr>
                <w:color w:val="000000"/>
                <w:sz w:val="22"/>
                <w:szCs w:val="22"/>
              </w:rPr>
              <w:t>0.667</w:t>
            </w:r>
          </w:p>
        </w:tc>
        <w:tc>
          <w:tcPr>
            <w:tcW w:w="1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0369CCA8" w14:textId="098F8DF9" w:rsidR="00E0175E" w:rsidRPr="00E0175E" w:rsidRDefault="00E0175E" w:rsidP="00E0175E">
            <w:pPr>
              <w:ind w:right="2"/>
              <w:jc w:val="center"/>
              <w:rPr>
                <w:color w:val="000000"/>
                <w:sz w:val="22"/>
                <w:szCs w:val="22"/>
              </w:rPr>
            </w:pPr>
          </w:p>
        </w:tc>
      </w:tr>
      <w:tr w:rsidR="00E0175E" w:rsidRPr="00AB5044" w14:paraId="23CA7D29" w14:textId="0CDCF7A4" w:rsidTr="00C24E87">
        <w:trPr>
          <w:trHeight w:val="290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696A6C0D" w14:textId="77777777" w:rsidR="00E0175E" w:rsidRPr="00AB5044" w:rsidRDefault="00E0175E" w:rsidP="00E0175E">
            <w:pPr>
              <w:jc w:val="center"/>
            </w:pPr>
          </w:p>
        </w:tc>
        <w:tc>
          <w:tcPr>
            <w:tcW w:w="10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2C01CCB" w14:textId="57FB9BFE" w:rsidR="00E0175E" w:rsidRPr="00AB5044" w:rsidRDefault="00E0175E" w:rsidP="00E0175E">
            <w:pPr>
              <w:ind w:right="2"/>
              <w:jc w:val="center"/>
            </w:pPr>
            <w:r w:rsidRPr="00AB5044">
              <w:t>П3</w:t>
            </w:r>
          </w:p>
        </w:tc>
        <w:tc>
          <w:tcPr>
            <w:tcW w:w="27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F1D6B12" w14:textId="4BB494A1" w:rsidR="00E0175E" w:rsidRPr="00AB5044" w:rsidRDefault="00E0175E" w:rsidP="00E0175E">
            <w:pPr>
              <w:ind w:right="1"/>
              <w:jc w:val="center"/>
            </w:pPr>
            <w:r>
              <w:t>0.250</w:t>
            </w:r>
          </w:p>
        </w:tc>
        <w:tc>
          <w:tcPr>
            <w:tcW w:w="25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6A1446A" w14:textId="77777777" w:rsidR="00E0175E" w:rsidRPr="00AB5044" w:rsidRDefault="00E0175E" w:rsidP="00E0175E">
            <w:pPr>
              <w:ind w:right="2"/>
              <w:jc w:val="center"/>
            </w:pPr>
            <w:r w:rsidRPr="00AB5044">
              <w:rPr>
                <w:color w:val="000000"/>
                <w:sz w:val="22"/>
                <w:szCs w:val="22"/>
              </w:rPr>
              <w:t>0.544</w:t>
            </w:r>
          </w:p>
        </w:tc>
        <w:tc>
          <w:tcPr>
            <w:tcW w:w="1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1415184D" w14:textId="63463D15" w:rsidR="00E0175E" w:rsidRPr="00E0175E" w:rsidRDefault="00E0175E" w:rsidP="00E0175E">
            <w:pPr>
              <w:ind w:right="2"/>
              <w:jc w:val="center"/>
              <w:rPr>
                <w:color w:val="000000"/>
                <w:sz w:val="22"/>
                <w:szCs w:val="22"/>
              </w:rPr>
            </w:pPr>
          </w:p>
        </w:tc>
      </w:tr>
      <w:tr w:rsidR="00E0175E" w:rsidRPr="00AB5044" w14:paraId="0955B324" w14:textId="0852025E" w:rsidTr="00C24E87">
        <w:trPr>
          <w:trHeight w:val="293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30620A" w14:textId="77777777" w:rsidR="00E0175E" w:rsidRPr="00AB5044" w:rsidRDefault="00E0175E" w:rsidP="00E0175E">
            <w:pPr>
              <w:jc w:val="center"/>
            </w:pPr>
          </w:p>
        </w:tc>
        <w:tc>
          <w:tcPr>
            <w:tcW w:w="10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D2DF2CD" w14:textId="6A9C354A" w:rsidR="00E0175E" w:rsidRPr="00AB5044" w:rsidRDefault="00E0175E" w:rsidP="00E0175E">
            <w:pPr>
              <w:ind w:left="199"/>
              <w:jc w:val="center"/>
            </w:pPr>
            <w:proofErr w:type="spellStart"/>
            <w:r w:rsidRPr="00AB5044">
              <w:t>Сумм</w:t>
            </w:r>
            <w:proofErr w:type="spellEnd"/>
            <w:r w:rsidRPr="00AB5044">
              <w:t>.</w:t>
            </w:r>
          </w:p>
        </w:tc>
        <w:tc>
          <w:tcPr>
            <w:tcW w:w="27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6C85BCC" w14:textId="50F7F66E" w:rsidR="00E0175E" w:rsidRPr="00AB5044" w:rsidRDefault="00E0175E" w:rsidP="00E0175E">
            <w:pPr>
              <w:ind w:right="2"/>
              <w:jc w:val="center"/>
            </w:pPr>
            <w:r>
              <w:t>0.662</w:t>
            </w:r>
          </w:p>
        </w:tc>
        <w:tc>
          <w:tcPr>
            <w:tcW w:w="25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F7652DC" w14:textId="77777777" w:rsidR="00E0175E" w:rsidRPr="00AB5044" w:rsidRDefault="00E0175E" w:rsidP="00E0175E">
            <w:pPr>
              <w:jc w:val="center"/>
              <w:rPr>
                <w:color w:val="000000"/>
                <w:sz w:val="22"/>
                <w:szCs w:val="22"/>
              </w:rPr>
            </w:pPr>
            <w:r w:rsidRPr="00AB5044">
              <w:rPr>
                <w:color w:val="000000"/>
                <w:sz w:val="22"/>
                <w:szCs w:val="22"/>
              </w:rPr>
              <w:t>0.641</w:t>
            </w:r>
          </w:p>
        </w:tc>
        <w:tc>
          <w:tcPr>
            <w:tcW w:w="1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4D318C2A" w14:textId="14064029" w:rsidR="00E0175E" w:rsidRPr="00E0175E" w:rsidRDefault="00E0175E" w:rsidP="00E0175E">
            <w:pPr>
              <w:jc w:val="center"/>
              <w:rPr>
                <w:color w:val="000000"/>
                <w:sz w:val="20"/>
                <w:szCs w:val="20"/>
                <w:lang w:eastAsia="ru-RU"/>
              </w:rPr>
            </w:pPr>
            <w:r w:rsidRPr="00E0175E">
              <w:rPr>
                <w:color w:val="000000"/>
                <w:sz w:val="20"/>
                <w:szCs w:val="20"/>
              </w:rPr>
              <w:t>3.276131</w:t>
            </w:r>
          </w:p>
        </w:tc>
      </w:tr>
      <w:tr w:rsidR="00E0175E" w:rsidRPr="00AB5044" w14:paraId="462E95D3" w14:textId="515B9ED4" w:rsidTr="00C24E87">
        <w:trPr>
          <w:trHeight w:val="290"/>
        </w:trPr>
        <w:tc>
          <w:tcPr>
            <w:tcW w:w="158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8180664" w14:textId="466AE433" w:rsidR="00E0175E" w:rsidRPr="00AB5044" w:rsidRDefault="00E0175E" w:rsidP="00E0175E">
            <w:pPr>
              <w:ind w:left="79" w:right="19"/>
              <w:jc w:val="center"/>
            </w:pPr>
            <w:proofErr w:type="spellStart"/>
            <w:r w:rsidRPr="00AB5044">
              <w:t>Длина</w:t>
            </w:r>
            <w:proofErr w:type="spellEnd"/>
            <w:r w:rsidRPr="00AB5044">
              <w:t xml:space="preserve"> </w:t>
            </w:r>
            <w:proofErr w:type="spellStart"/>
            <w:r w:rsidRPr="00AB5044">
              <w:t>очереди</w:t>
            </w:r>
            <w:proofErr w:type="spellEnd"/>
          </w:p>
        </w:tc>
        <w:tc>
          <w:tcPr>
            <w:tcW w:w="10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CBA091C" w14:textId="0DC15CB6" w:rsidR="00E0175E" w:rsidRPr="00AB5044" w:rsidRDefault="00E0175E" w:rsidP="00E0175E">
            <w:pPr>
              <w:ind w:right="2"/>
              <w:jc w:val="center"/>
            </w:pPr>
            <w:r w:rsidRPr="00AB5044">
              <w:t>П1</w:t>
            </w:r>
          </w:p>
        </w:tc>
        <w:tc>
          <w:tcPr>
            <w:tcW w:w="27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7FC6EC1" w14:textId="06F6E201" w:rsidR="00E0175E" w:rsidRPr="00770AFA" w:rsidRDefault="00E0175E" w:rsidP="00E0175E">
            <w:pPr>
              <w:ind w:right="2"/>
              <w:jc w:val="center"/>
              <w:rPr>
                <w:lang w:val="ru-RU"/>
              </w:rPr>
            </w:pPr>
            <w:r>
              <w:rPr>
                <w:lang w:val="ru-RU"/>
              </w:rPr>
              <w:t>0</w:t>
            </w:r>
          </w:p>
        </w:tc>
        <w:tc>
          <w:tcPr>
            <w:tcW w:w="25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A31DE6B" w14:textId="4E0E5FF9" w:rsidR="00E0175E" w:rsidRPr="00AB5044" w:rsidRDefault="00E0175E" w:rsidP="00E0175E">
            <w:pPr>
              <w:jc w:val="center"/>
            </w:pPr>
            <w:r w:rsidRPr="00AB5044">
              <w:t>0</w:t>
            </w:r>
          </w:p>
        </w:tc>
        <w:tc>
          <w:tcPr>
            <w:tcW w:w="1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42E90EBF" w14:textId="20D4AB4F" w:rsidR="00E0175E" w:rsidRPr="00E0175E" w:rsidRDefault="00E0175E" w:rsidP="00E0175E">
            <w:pPr>
              <w:jc w:val="center"/>
            </w:pPr>
          </w:p>
        </w:tc>
      </w:tr>
      <w:tr w:rsidR="00E0175E" w:rsidRPr="00AB5044" w14:paraId="2271EA20" w14:textId="01E7862A" w:rsidTr="00C24E87">
        <w:trPr>
          <w:trHeight w:val="290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04368929" w14:textId="77777777" w:rsidR="00E0175E" w:rsidRPr="00AB5044" w:rsidRDefault="00E0175E" w:rsidP="00E0175E">
            <w:pPr>
              <w:jc w:val="center"/>
            </w:pPr>
          </w:p>
        </w:tc>
        <w:tc>
          <w:tcPr>
            <w:tcW w:w="10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B38A4A4" w14:textId="1884B398" w:rsidR="00E0175E" w:rsidRPr="00AB5044" w:rsidRDefault="00E0175E" w:rsidP="00E0175E">
            <w:pPr>
              <w:ind w:right="2"/>
              <w:jc w:val="center"/>
            </w:pPr>
            <w:r w:rsidRPr="00AB5044">
              <w:t>П2</w:t>
            </w:r>
          </w:p>
        </w:tc>
        <w:tc>
          <w:tcPr>
            <w:tcW w:w="27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710EAA5" w14:textId="01DD3647" w:rsidR="00E0175E" w:rsidRPr="00AB5044" w:rsidRDefault="00E0175E" w:rsidP="00E0175E">
            <w:pPr>
              <w:ind w:right="12"/>
              <w:jc w:val="center"/>
            </w:pPr>
            <w:r w:rsidRPr="00770AFA">
              <w:rPr>
                <w:lang w:val="ru-RU"/>
              </w:rPr>
              <w:t xml:space="preserve">0.423      </w:t>
            </w:r>
          </w:p>
        </w:tc>
        <w:tc>
          <w:tcPr>
            <w:tcW w:w="25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F065EDC" w14:textId="77777777" w:rsidR="00E0175E" w:rsidRPr="00AB5044" w:rsidRDefault="00E0175E" w:rsidP="00E0175E">
            <w:pPr>
              <w:ind w:right="2"/>
              <w:jc w:val="center"/>
            </w:pPr>
            <w:r w:rsidRPr="00AB5044">
              <w:rPr>
                <w:color w:val="000000"/>
                <w:sz w:val="22"/>
                <w:szCs w:val="22"/>
              </w:rPr>
              <w:t>0.333</w:t>
            </w:r>
          </w:p>
        </w:tc>
        <w:tc>
          <w:tcPr>
            <w:tcW w:w="1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2A12A564" w14:textId="19BCC4AD" w:rsidR="00E0175E" w:rsidRPr="00E0175E" w:rsidRDefault="00E0175E" w:rsidP="00E0175E">
            <w:pPr>
              <w:ind w:right="2"/>
              <w:jc w:val="center"/>
              <w:rPr>
                <w:color w:val="000000"/>
                <w:sz w:val="22"/>
                <w:szCs w:val="22"/>
              </w:rPr>
            </w:pPr>
          </w:p>
        </w:tc>
      </w:tr>
      <w:tr w:rsidR="00E0175E" w:rsidRPr="00AB5044" w14:paraId="63A7F78F" w14:textId="285FC6A6" w:rsidTr="00C24E87">
        <w:trPr>
          <w:trHeight w:val="293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072F9D0E" w14:textId="77777777" w:rsidR="00E0175E" w:rsidRPr="00AB5044" w:rsidRDefault="00E0175E" w:rsidP="00E0175E">
            <w:pPr>
              <w:jc w:val="center"/>
            </w:pPr>
          </w:p>
        </w:tc>
        <w:tc>
          <w:tcPr>
            <w:tcW w:w="10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8A8C3E1" w14:textId="35EA836B" w:rsidR="00E0175E" w:rsidRPr="00AB5044" w:rsidRDefault="00E0175E" w:rsidP="00E0175E">
            <w:pPr>
              <w:ind w:right="2"/>
              <w:jc w:val="center"/>
            </w:pPr>
            <w:r w:rsidRPr="00AB5044">
              <w:t>П3</w:t>
            </w:r>
          </w:p>
        </w:tc>
        <w:tc>
          <w:tcPr>
            <w:tcW w:w="27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D6F6582" w14:textId="25A9D7D2" w:rsidR="00E0175E" w:rsidRPr="00AB5044" w:rsidRDefault="00E0175E" w:rsidP="00E0175E">
            <w:pPr>
              <w:ind w:right="12"/>
              <w:jc w:val="center"/>
            </w:pPr>
            <w:r w:rsidRPr="00770AFA">
              <w:rPr>
                <w:lang w:val="ru-RU"/>
              </w:rPr>
              <w:t xml:space="preserve">0.089 </w:t>
            </w:r>
          </w:p>
        </w:tc>
        <w:tc>
          <w:tcPr>
            <w:tcW w:w="25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595ECBE" w14:textId="77777777" w:rsidR="00E0175E" w:rsidRPr="00AB5044" w:rsidRDefault="00E0175E" w:rsidP="00E0175E">
            <w:pPr>
              <w:ind w:right="2"/>
              <w:jc w:val="center"/>
            </w:pPr>
            <w:r w:rsidRPr="00AB5044">
              <w:rPr>
                <w:color w:val="000000"/>
                <w:sz w:val="22"/>
                <w:szCs w:val="22"/>
              </w:rPr>
              <w:t>0.204</w:t>
            </w:r>
          </w:p>
        </w:tc>
        <w:tc>
          <w:tcPr>
            <w:tcW w:w="1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7D548633" w14:textId="79D1E58E" w:rsidR="00E0175E" w:rsidRPr="00E0175E" w:rsidRDefault="00E0175E" w:rsidP="00E0175E">
            <w:pPr>
              <w:ind w:right="2"/>
              <w:jc w:val="center"/>
              <w:rPr>
                <w:color w:val="000000"/>
                <w:sz w:val="22"/>
                <w:szCs w:val="22"/>
              </w:rPr>
            </w:pPr>
          </w:p>
        </w:tc>
      </w:tr>
      <w:tr w:rsidR="00E0175E" w:rsidRPr="00AB5044" w14:paraId="4DD6BBB3" w14:textId="2EAD3FB3" w:rsidTr="00C24E87">
        <w:trPr>
          <w:trHeight w:val="290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D10E2E" w14:textId="77777777" w:rsidR="00E0175E" w:rsidRPr="00AB5044" w:rsidRDefault="00E0175E" w:rsidP="00E0175E">
            <w:pPr>
              <w:jc w:val="center"/>
            </w:pPr>
          </w:p>
        </w:tc>
        <w:tc>
          <w:tcPr>
            <w:tcW w:w="10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819BD66" w14:textId="00C0785E" w:rsidR="00E0175E" w:rsidRPr="00AB5044" w:rsidRDefault="00E0175E" w:rsidP="00E0175E">
            <w:pPr>
              <w:ind w:left="199"/>
              <w:jc w:val="center"/>
            </w:pPr>
            <w:proofErr w:type="spellStart"/>
            <w:r w:rsidRPr="00AB5044">
              <w:t>Сумм</w:t>
            </w:r>
            <w:proofErr w:type="spellEnd"/>
            <w:r w:rsidRPr="00AB5044">
              <w:t>.</w:t>
            </w:r>
          </w:p>
        </w:tc>
        <w:tc>
          <w:tcPr>
            <w:tcW w:w="27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E83BEDC" w14:textId="51EB7EEF" w:rsidR="00E0175E" w:rsidRPr="00770AFA" w:rsidRDefault="00E0175E" w:rsidP="00E0175E">
            <w:pPr>
              <w:ind w:right="12"/>
              <w:jc w:val="center"/>
              <w:rPr>
                <w:lang w:val="ru-RU"/>
              </w:rPr>
            </w:pPr>
            <w:r>
              <w:rPr>
                <w:lang w:val="ru-RU"/>
              </w:rPr>
              <w:t>0.512</w:t>
            </w:r>
          </w:p>
        </w:tc>
        <w:tc>
          <w:tcPr>
            <w:tcW w:w="25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F3DB85F" w14:textId="77777777" w:rsidR="00E0175E" w:rsidRPr="00AB5044" w:rsidRDefault="00E0175E" w:rsidP="00E0175E">
            <w:pPr>
              <w:ind w:right="2"/>
              <w:jc w:val="center"/>
            </w:pPr>
            <w:r w:rsidRPr="00AB5044">
              <w:rPr>
                <w:color w:val="000000"/>
                <w:sz w:val="22"/>
                <w:szCs w:val="22"/>
              </w:rPr>
              <w:t>0.537</w:t>
            </w:r>
          </w:p>
        </w:tc>
        <w:tc>
          <w:tcPr>
            <w:tcW w:w="1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47718287" w14:textId="449BA813" w:rsidR="00E0175E" w:rsidRPr="00E0175E" w:rsidRDefault="00E0175E" w:rsidP="00E0175E">
            <w:pPr>
              <w:jc w:val="center"/>
              <w:rPr>
                <w:color w:val="000000"/>
                <w:sz w:val="20"/>
                <w:szCs w:val="20"/>
                <w:lang w:eastAsia="ru-RU"/>
              </w:rPr>
            </w:pPr>
            <w:r w:rsidRPr="00E0175E">
              <w:rPr>
                <w:color w:val="000000"/>
                <w:sz w:val="20"/>
                <w:szCs w:val="20"/>
              </w:rPr>
              <w:t>-4.65549</w:t>
            </w:r>
          </w:p>
        </w:tc>
      </w:tr>
      <w:tr w:rsidR="00E0175E" w:rsidRPr="00AB5044" w14:paraId="358A041B" w14:textId="262436FC" w:rsidTr="00C24E87">
        <w:trPr>
          <w:trHeight w:val="293"/>
        </w:trPr>
        <w:tc>
          <w:tcPr>
            <w:tcW w:w="158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F684CD1" w14:textId="1CFBD67E" w:rsidR="00E0175E" w:rsidRPr="00AB5044" w:rsidRDefault="00E0175E" w:rsidP="00E0175E">
            <w:pPr>
              <w:jc w:val="center"/>
            </w:pPr>
            <w:proofErr w:type="spellStart"/>
            <w:r w:rsidRPr="00AB5044">
              <w:t>Время</w:t>
            </w:r>
            <w:proofErr w:type="spellEnd"/>
            <w:r w:rsidRPr="00AB5044">
              <w:t xml:space="preserve"> </w:t>
            </w:r>
            <w:proofErr w:type="spellStart"/>
            <w:r w:rsidRPr="00AB5044">
              <w:t>ожидания</w:t>
            </w:r>
            <w:proofErr w:type="spellEnd"/>
          </w:p>
        </w:tc>
        <w:tc>
          <w:tcPr>
            <w:tcW w:w="10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F57DA20" w14:textId="04606250" w:rsidR="00E0175E" w:rsidRPr="00AB5044" w:rsidRDefault="00E0175E" w:rsidP="00E0175E">
            <w:pPr>
              <w:ind w:right="2"/>
              <w:jc w:val="center"/>
            </w:pPr>
            <w:r w:rsidRPr="00AB5044">
              <w:t>П1</w:t>
            </w:r>
          </w:p>
        </w:tc>
        <w:tc>
          <w:tcPr>
            <w:tcW w:w="27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857BC31" w14:textId="4B35D3E5" w:rsidR="00E0175E" w:rsidRPr="00770AFA" w:rsidRDefault="00E0175E" w:rsidP="00E0175E">
            <w:pPr>
              <w:ind w:right="10"/>
              <w:jc w:val="center"/>
              <w:rPr>
                <w:lang w:val="ru-RU"/>
              </w:rPr>
            </w:pPr>
            <w:r>
              <w:rPr>
                <w:lang w:val="ru-RU"/>
              </w:rPr>
              <w:t>0</w:t>
            </w:r>
          </w:p>
        </w:tc>
        <w:tc>
          <w:tcPr>
            <w:tcW w:w="2517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  <w:vAlign w:val="center"/>
          </w:tcPr>
          <w:p w14:paraId="18DB70FB" w14:textId="77777777" w:rsidR="00E0175E" w:rsidRPr="00AB5044" w:rsidRDefault="00E0175E" w:rsidP="00E0175E">
            <w:pPr>
              <w:jc w:val="center"/>
            </w:pPr>
            <w:r w:rsidRPr="00AB5044">
              <w:rPr>
                <w:color w:val="000000"/>
                <w:sz w:val="22"/>
                <w:szCs w:val="22"/>
              </w:rPr>
              <w:t>0.000</w:t>
            </w:r>
          </w:p>
        </w:tc>
        <w:tc>
          <w:tcPr>
            <w:tcW w:w="1735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  <w:vAlign w:val="bottom"/>
          </w:tcPr>
          <w:p w14:paraId="565E37DD" w14:textId="0185ABE6" w:rsidR="00E0175E" w:rsidRPr="00E0175E" w:rsidRDefault="00E0175E" w:rsidP="00E0175E">
            <w:pPr>
              <w:jc w:val="center"/>
              <w:rPr>
                <w:color w:val="000000"/>
                <w:sz w:val="22"/>
                <w:szCs w:val="22"/>
              </w:rPr>
            </w:pPr>
          </w:p>
        </w:tc>
      </w:tr>
      <w:tr w:rsidR="00E0175E" w:rsidRPr="00AB5044" w14:paraId="24D8B329" w14:textId="7791FCB6" w:rsidTr="00C24E87">
        <w:trPr>
          <w:trHeight w:val="290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0ACC5F1F" w14:textId="77777777" w:rsidR="00E0175E" w:rsidRPr="00AB5044" w:rsidRDefault="00E0175E" w:rsidP="00E0175E">
            <w:pPr>
              <w:jc w:val="center"/>
            </w:pPr>
          </w:p>
        </w:tc>
        <w:tc>
          <w:tcPr>
            <w:tcW w:w="10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D69DD89" w14:textId="00A855EE" w:rsidR="00E0175E" w:rsidRPr="00AB5044" w:rsidRDefault="00E0175E" w:rsidP="00E0175E">
            <w:pPr>
              <w:ind w:right="2"/>
              <w:jc w:val="center"/>
            </w:pPr>
            <w:r w:rsidRPr="00AB5044">
              <w:t>П2</w:t>
            </w:r>
          </w:p>
        </w:tc>
        <w:tc>
          <w:tcPr>
            <w:tcW w:w="2778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vAlign w:val="center"/>
          </w:tcPr>
          <w:p w14:paraId="4164B03A" w14:textId="1FD3C374" w:rsidR="00E0175E" w:rsidRPr="00AB5044" w:rsidRDefault="00E0175E" w:rsidP="00E0175E">
            <w:pPr>
              <w:ind w:right="10"/>
              <w:jc w:val="center"/>
            </w:pPr>
            <w:r w:rsidRPr="00770AFA">
              <w:rPr>
                <w:lang w:val="ru-RU"/>
              </w:rPr>
              <w:t xml:space="preserve">5.207      </w:t>
            </w:r>
          </w:p>
        </w:tc>
        <w:tc>
          <w:tcPr>
            <w:tcW w:w="2517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  <w:vAlign w:val="center"/>
          </w:tcPr>
          <w:p w14:paraId="4EC98AA5" w14:textId="77777777" w:rsidR="00E0175E" w:rsidRPr="00AB5044" w:rsidRDefault="00E0175E" w:rsidP="00E0175E">
            <w:pPr>
              <w:jc w:val="center"/>
            </w:pPr>
            <w:r w:rsidRPr="00AB5044">
              <w:rPr>
                <w:color w:val="000000"/>
                <w:sz w:val="22"/>
                <w:szCs w:val="22"/>
              </w:rPr>
              <w:t>5.000</w:t>
            </w:r>
          </w:p>
        </w:tc>
        <w:tc>
          <w:tcPr>
            <w:tcW w:w="1735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  <w:vAlign w:val="bottom"/>
          </w:tcPr>
          <w:p w14:paraId="3698D3BE" w14:textId="002047DD" w:rsidR="00E0175E" w:rsidRPr="00E0175E" w:rsidRDefault="00E0175E" w:rsidP="00E0175E">
            <w:pPr>
              <w:jc w:val="center"/>
              <w:rPr>
                <w:color w:val="000000"/>
                <w:sz w:val="22"/>
                <w:szCs w:val="22"/>
              </w:rPr>
            </w:pPr>
          </w:p>
        </w:tc>
      </w:tr>
      <w:tr w:rsidR="00E0175E" w:rsidRPr="00AB5044" w14:paraId="0F6FF970" w14:textId="20000328" w:rsidTr="00C24E87">
        <w:trPr>
          <w:trHeight w:val="290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285DEFDB" w14:textId="77777777" w:rsidR="00E0175E" w:rsidRPr="00AB5044" w:rsidRDefault="00E0175E" w:rsidP="00E0175E">
            <w:pPr>
              <w:jc w:val="center"/>
            </w:pPr>
          </w:p>
        </w:tc>
        <w:tc>
          <w:tcPr>
            <w:tcW w:w="10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6C774BC" w14:textId="54F54E25" w:rsidR="00E0175E" w:rsidRPr="00AB5044" w:rsidRDefault="00E0175E" w:rsidP="00E0175E">
            <w:pPr>
              <w:ind w:right="2"/>
              <w:jc w:val="center"/>
            </w:pPr>
            <w:r w:rsidRPr="00AB5044">
              <w:t>П3</w:t>
            </w:r>
          </w:p>
        </w:tc>
        <w:tc>
          <w:tcPr>
            <w:tcW w:w="2778" w:type="dxa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CD61169" w14:textId="2017DD5C" w:rsidR="00E0175E" w:rsidRPr="00AB5044" w:rsidRDefault="00E0175E" w:rsidP="00E0175E">
            <w:pPr>
              <w:ind w:right="10"/>
              <w:jc w:val="center"/>
            </w:pPr>
            <w:r w:rsidRPr="00770AFA">
              <w:rPr>
                <w:lang w:val="ru-RU"/>
              </w:rPr>
              <w:t>3.569</w:t>
            </w:r>
          </w:p>
        </w:tc>
        <w:tc>
          <w:tcPr>
            <w:tcW w:w="2517" w:type="dxa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B66BD10" w14:textId="77777777" w:rsidR="00E0175E" w:rsidRPr="00AB5044" w:rsidRDefault="00E0175E" w:rsidP="00E0175E">
            <w:pPr>
              <w:jc w:val="center"/>
            </w:pPr>
            <w:r w:rsidRPr="00AB5044">
              <w:rPr>
                <w:color w:val="000000"/>
                <w:sz w:val="22"/>
                <w:szCs w:val="22"/>
              </w:rPr>
              <w:t>4.272</w:t>
            </w:r>
          </w:p>
        </w:tc>
        <w:tc>
          <w:tcPr>
            <w:tcW w:w="1735" w:type="dxa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3B85D4EC" w14:textId="71718A54" w:rsidR="00E0175E" w:rsidRPr="00E0175E" w:rsidRDefault="00E0175E" w:rsidP="00E0175E">
            <w:pPr>
              <w:jc w:val="center"/>
              <w:rPr>
                <w:color w:val="000000"/>
                <w:sz w:val="22"/>
                <w:szCs w:val="22"/>
              </w:rPr>
            </w:pPr>
          </w:p>
        </w:tc>
      </w:tr>
      <w:tr w:rsidR="00E0175E" w:rsidRPr="00AB5044" w14:paraId="38CD86A7" w14:textId="18462ED7" w:rsidTr="00C24E87">
        <w:trPr>
          <w:trHeight w:val="293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C1035F" w14:textId="77777777" w:rsidR="00E0175E" w:rsidRPr="00AB5044" w:rsidRDefault="00E0175E" w:rsidP="00E0175E">
            <w:pPr>
              <w:jc w:val="center"/>
            </w:pPr>
          </w:p>
        </w:tc>
        <w:tc>
          <w:tcPr>
            <w:tcW w:w="10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8AB2A80" w14:textId="61C3D49B" w:rsidR="00E0175E" w:rsidRPr="00AB5044" w:rsidRDefault="00E0175E" w:rsidP="00E0175E">
            <w:pPr>
              <w:ind w:left="199"/>
              <w:jc w:val="center"/>
            </w:pPr>
            <w:proofErr w:type="spellStart"/>
            <w:r w:rsidRPr="00AB5044">
              <w:t>Сумм</w:t>
            </w:r>
            <w:proofErr w:type="spellEnd"/>
            <w:r w:rsidRPr="00AB5044">
              <w:t>.</w:t>
            </w:r>
          </w:p>
        </w:tc>
        <w:tc>
          <w:tcPr>
            <w:tcW w:w="27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98A6C49" w14:textId="53365392" w:rsidR="00E0175E" w:rsidRPr="00E0175E" w:rsidRDefault="00E0175E" w:rsidP="00E0175E">
            <w:pPr>
              <w:ind w:right="12"/>
              <w:jc w:val="center"/>
              <w:rPr>
                <w:lang w:val="ru-RU"/>
              </w:rPr>
            </w:pPr>
            <w:r>
              <w:rPr>
                <w:lang w:val="ru-RU"/>
              </w:rPr>
              <w:t>2.925</w:t>
            </w:r>
          </w:p>
        </w:tc>
        <w:tc>
          <w:tcPr>
            <w:tcW w:w="25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E68E2B2" w14:textId="77777777" w:rsidR="00E0175E" w:rsidRPr="00AB5044" w:rsidRDefault="00E0175E" w:rsidP="00E0175E">
            <w:pPr>
              <w:ind w:right="2"/>
              <w:jc w:val="center"/>
            </w:pPr>
            <w:r w:rsidRPr="00AB5044">
              <w:rPr>
                <w:color w:val="000000"/>
                <w:sz w:val="22"/>
                <w:szCs w:val="22"/>
              </w:rPr>
              <w:t>2.925</w:t>
            </w:r>
          </w:p>
        </w:tc>
        <w:tc>
          <w:tcPr>
            <w:tcW w:w="1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577F9E0F" w14:textId="1750FFFC" w:rsidR="00E0175E" w:rsidRPr="00E0175E" w:rsidRDefault="00E0175E" w:rsidP="00E0175E">
            <w:pPr>
              <w:ind w:right="2"/>
              <w:jc w:val="center"/>
              <w:rPr>
                <w:color w:val="000000"/>
                <w:sz w:val="22"/>
                <w:szCs w:val="22"/>
              </w:rPr>
            </w:pPr>
            <w:r w:rsidRPr="00E0175E">
              <w:rPr>
                <w:color w:val="000000"/>
                <w:sz w:val="22"/>
                <w:szCs w:val="22"/>
              </w:rPr>
              <w:t>0</w:t>
            </w:r>
          </w:p>
        </w:tc>
      </w:tr>
    </w:tbl>
    <w:p w14:paraId="06AADFA5" w14:textId="3306832B" w:rsidR="00984962" w:rsidRDefault="00984962" w:rsidP="00BE09E6">
      <w:pPr>
        <w:spacing w:line="259" w:lineRule="auto"/>
        <w:jc w:val="center"/>
      </w:pPr>
    </w:p>
    <w:p w14:paraId="645264E0" w14:textId="12CB3F77" w:rsidR="00984962" w:rsidRPr="00E0175E" w:rsidRDefault="00984962" w:rsidP="00984962">
      <w:pPr>
        <w:ind w:left="-5" w:right="59"/>
        <w:rPr>
          <w:lang w:val="ru-RU"/>
        </w:rPr>
      </w:pPr>
      <w:r w:rsidRPr="00220039">
        <w:rPr>
          <w:lang w:val="ru-RU"/>
        </w:rPr>
        <w:t>Поскольку характеристики достаточно близки</w:t>
      </w:r>
      <w:r w:rsidR="00E0175E">
        <w:rPr>
          <w:lang w:val="ru-RU"/>
        </w:rPr>
        <w:t>.</w:t>
      </w:r>
    </w:p>
    <w:p w14:paraId="47F4DE75" w14:textId="77777777" w:rsidR="00984962" w:rsidRPr="00220039" w:rsidRDefault="00984962" w:rsidP="00984962">
      <w:pPr>
        <w:spacing w:line="259" w:lineRule="auto"/>
        <w:rPr>
          <w:lang w:val="ru-RU"/>
        </w:rPr>
      </w:pPr>
      <w:r w:rsidRPr="00220039">
        <w:rPr>
          <w:lang w:val="ru-RU"/>
        </w:rPr>
        <w:t xml:space="preserve"> </w:t>
      </w:r>
    </w:p>
    <w:p w14:paraId="18071CBA" w14:textId="77777777" w:rsidR="00984962" w:rsidRDefault="00984962" w:rsidP="00984962">
      <w:pPr>
        <w:pStyle w:val="2"/>
      </w:pPr>
      <w:bookmarkStart w:id="5" w:name="_Toc180950549"/>
      <w:proofErr w:type="spellStart"/>
      <w:r>
        <w:t>Планирование</w:t>
      </w:r>
      <w:proofErr w:type="spellEnd"/>
      <w:r>
        <w:t xml:space="preserve"> </w:t>
      </w:r>
      <w:proofErr w:type="spellStart"/>
      <w:r>
        <w:t>эксперимента</w:t>
      </w:r>
      <w:bookmarkEnd w:id="5"/>
      <w:proofErr w:type="spellEnd"/>
      <w:r>
        <w:t xml:space="preserve"> </w:t>
      </w:r>
    </w:p>
    <w:p w14:paraId="63E5C676" w14:textId="77777777" w:rsidR="00984962" w:rsidRPr="00220039" w:rsidRDefault="00984962" w:rsidP="00984962">
      <w:pPr>
        <w:spacing w:line="259" w:lineRule="auto"/>
        <w:ind w:left="10" w:right="62"/>
        <w:jc w:val="right"/>
        <w:rPr>
          <w:lang w:val="ru-RU"/>
        </w:rPr>
      </w:pPr>
      <w:r w:rsidRPr="00220039">
        <w:rPr>
          <w:lang w:val="ru-RU"/>
        </w:rPr>
        <w:t xml:space="preserve">Таблица 2. Схема проведения исследований в рамках УИР </w:t>
      </w:r>
    </w:p>
    <w:tbl>
      <w:tblPr>
        <w:tblStyle w:val="TableGrid"/>
        <w:tblW w:w="14021" w:type="dxa"/>
        <w:tblInd w:w="5" w:type="dxa"/>
        <w:tblLayout w:type="fixed"/>
        <w:tblCellMar>
          <w:top w:w="62" w:type="dxa"/>
        </w:tblCellMar>
        <w:tblLook w:val="04A0" w:firstRow="1" w:lastRow="0" w:firstColumn="1" w:lastColumn="0" w:noHBand="0" w:noVBand="1"/>
      </w:tblPr>
      <w:tblGrid>
        <w:gridCol w:w="1670"/>
        <w:gridCol w:w="1621"/>
        <w:gridCol w:w="646"/>
        <w:gridCol w:w="647"/>
        <w:gridCol w:w="644"/>
        <w:gridCol w:w="647"/>
        <w:gridCol w:w="1061"/>
        <w:gridCol w:w="851"/>
        <w:gridCol w:w="973"/>
        <w:gridCol w:w="648"/>
        <w:gridCol w:w="648"/>
        <w:gridCol w:w="3965"/>
      </w:tblGrid>
      <w:tr w:rsidR="00984962" w14:paraId="0F3F474E" w14:textId="77777777" w:rsidTr="00076D1F">
        <w:trPr>
          <w:gridAfter w:val="1"/>
          <w:wAfter w:w="3965" w:type="dxa"/>
          <w:trHeight w:val="286"/>
        </w:trPr>
        <w:tc>
          <w:tcPr>
            <w:tcW w:w="329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FB943B" w14:textId="77777777" w:rsidR="00984962" w:rsidRDefault="00984962" w:rsidP="000D1686">
            <w:pPr>
              <w:spacing w:line="259" w:lineRule="auto"/>
              <w:ind w:left="108"/>
            </w:pPr>
            <w:proofErr w:type="spellStart"/>
            <w:r>
              <w:t>Номер</w:t>
            </w:r>
            <w:proofErr w:type="spellEnd"/>
            <w:r>
              <w:t xml:space="preserve"> </w:t>
            </w:r>
            <w:proofErr w:type="spellStart"/>
            <w:r>
              <w:t>варианта</w:t>
            </w:r>
            <w:proofErr w:type="spellEnd"/>
            <w:r>
              <w:t xml:space="preserve"> </w:t>
            </w:r>
          </w:p>
        </w:tc>
        <w:tc>
          <w:tcPr>
            <w:tcW w:w="6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725C79" w14:textId="77777777" w:rsidR="00984962" w:rsidRDefault="00984962" w:rsidP="000D1686">
            <w:pPr>
              <w:spacing w:line="259" w:lineRule="auto"/>
              <w:ind w:right="2"/>
              <w:jc w:val="center"/>
            </w:pPr>
            <w:r>
              <w:t xml:space="preserve">1 </w:t>
            </w:r>
          </w:p>
        </w:tc>
        <w:tc>
          <w:tcPr>
            <w:tcW w:w="6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525AEA" w14:textId="77777777" w:rsidR="00984962" w:rsidRDefault="00984962" w:rsidP="000D1686">
            <w:pPr>
              <w:spacing w:line="259" w:lineRule="auto"/>
              <w:ind w:right="3"/>
              <w:jc w:val="center"/>
            </w:pPr>
            <w:r>
              <w:t xml:space="preserve">2 </w:t>
            </w:r>
          </w:p>
        </w:tc>
        <w:tc>
          <w:tcPr>
            <w:tcW w:w="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76707D" w14:textId="77777777" w:rsidR="00984962" w:rsidRDefault="00984962" w:rsidP="000D1686">
            <w:pPr>
              <w:spacing w:line="259" w:lineRule="auto"/>
              <w:ind w:right="5"/>
              <w:jc w:val="center"/>
            </w:pPr>
            <w:r>
              <w:t xml:space="preserve">3 </w:t>
            </w:r>
          </w:p>
        </w:tc>
        <w:tc>
          <w:tcPr>
            <w:tcW w:w="6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C64F10" w14:textId="77777777" w:rsidR="00984962" w:rsidRDefault="00984962" w:rsidP="000D1686">
            <w:pPr>
              <w:spacing w:line="259" w:lineRule="auto"/>
              <w:ind w:right="2"/>
              <w:jc w:val="center"/>
            </w:pPr>
            <w:r>
              <w:t xml:space="preserve">4 </w:t>
            </w:r>
          </w:p>
        </w:tc>
        <w:tc>
          <w:tcPr>
            <w:tcW w:w="1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D408FA" w14:textId="77777777" w:rsidR="00984962" w:rsidRDefault="00984962" w:rsidP="000D1686">
            <w:pPr>
              <w:spacing w:line="259" w:lineRule="auto"/>
              <w:ind w:right="2"/>
              <w:jc w:val="center"/>
            </w:pPr>
            <w:r>
              <w:t xml:space="preserve">5 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695BE0" w14:textId="77777777" w:rsidR="00984962" w:rsidRDefault="00984962" w:rsidP="000D1686">
            <w:pPr>
              <w:spacing w:line="259" w:lineRule="auto"/>
              <w:ind w:right="3"/>
              <w:jc w:val="center"/>
            </w:pPr>
            <w:r>
              <w:t xml:space="preserve">6 </w:t>
            </w:r>
          </w:p>
        </w:tc>
        <w:tc>
          <w:tcPr>
            <w:tcW w:w="9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F6805B" w14:textId="77777777" w:rsidR="00984962" w:rsidRDefault="00984962" w:rsidP="000D1686">
            <w:pPr>
              <w:spacing w:line="259" w:lineRule="auto"/>
              <w:ind w:right="5"/>
              <w:jc w:val="center"/>
            </w:pPr>
            <w:r>
              <w:t xml:space="preserve">7 </w:t>
            </w:r>
          </w:p>
        </w:tc>
        <w:tc>
          <w:tcPr>
            <w:tcW w:w="6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A7170D" w14:textId="77777777" w:rsidR="00984962" w:rsidRDefault="00984962" w:rsidP="000D1686">
            <w:pPr>
              <w:spacing w:line="259" w:lineRule="auto"/>
              <w:ind w:right="2"/>
              <w:jc w:val="center"/>
            </w:pPr>
            <w:r>
              <w:t xml:space="preserve">8 </w:t>
            </w:r>
          </w:p>
        </w:tc>
        <w:tc>
          <w:tcPr>
            <w:tcW w:w="6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2C0818" w14:textId="77777777" w:rsidR="00984962" w:rsidRDefault="00984962" w:rsidP="000D1686">
            <w:pPr>
              <w:spacing w:line="259" w:lineRule="auto"/>
              <w:ind w:right="2"/>
              <w:jc w:val="center"/>
            </w:pPr>
            <w:r>
              <w:t xml:space="preserve">9 </w:t>
            </w:r>
          </w:p>
        </w:tc>
      </w:tr>
      <w:tr w:rsidR="00984962" w14:paraId="7AD822E5" w14:textId="77777777" w:rsidTr="00076D1F">
        <w:trPr>
          <w:gridAfter w:val="1"/>
          <w:wAfter w:w="3965" w:type="dxa"/>
          <w:trHeight w:val="286"/>
        </w:trPr>
        <w:tc>
          <w:tcPr>
            <w:tcW w:w="329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9F32DD" w14:textId="77777777" w:rsidR="00984962" w:rsidRDefault="00984962" w:rsidP="000D1686">
            <w:pPr>
              <w:spacing w:line="259" w:lineRule="auto"/>
              <w:ind w:left="108"/>
            </w:pPr>
            <w:proofErr w:type="spellStart"/>
            <w:r>
              <w:t>Количество</w:t>
            </w:r>
            <w:proofErr w:type="spellEnd"/>
            <w:r>
              <w:t xml:space="preserve"> </w:t>
            </w:r>
            <w:proofErr w:type="spellStart"/>
            <w:r>
              <w:t>приборов</w:t>
            </w:r>
            <w:proofErr w:type="spellEnd"/>
            <w:r>
              <w:t xml:space="preserve"> </w:t>
            </w:r>
          </w:p>
        </w:tc>
        <w:tc>
          <w:tcPr>
            <w:tcW w:w="1937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3B6EEC40" w14:textId="77777777" w:rsidR="00984962" w:rsidRDefault="00984962" w:rsidP="000D1686">
            <w:pPr>
              <w:spacing w:after="160" w:line="259" w:lineRule="auto"/>
            </w:pPr>
          </w:p>
        </w:tc>
        <w:tc>
          <w:tcPr>
            <w:tcW w:w="647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14:paraId="296A3449" w14:textId="77777777" w:rsidR="00984962" w:rsidRDefault="00984962" w:rsidP="000D1686">
            <w:pPr>
              <w:spacing w:after="160" w:line="259" w:lineRule="auto"/>
            </w:pPr>
          </w:p>
        </w:tc>
        <w:tc>
          <w:tcPr>
            <w:tcW w:w="1061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14:paraId="6A64909C" w14:textId="48181EAA" w:rsidR="00984962" w:rsidRDefault="006E153D" w:rsidP="000D1686">
            <w:pPr>
              <w:spacing w:line="259" w:lineRule="auto"/>
              <w:ind w:right="2"/>
              <w:jc w:val="center"/>
            </w:pPr>
            <w:r>
              <w:rPr>
                <w:lang w:val="ru-RU"/>
              </w:rPr>
              <w:t>3</w:t>
            </w:r>
            <w:r w:rsidR="00984962">
              <w:t xml:space="preserve"> </w:t>
            </w:r>
          </w:p>
        </w:tc>
        <w:tc>
          <w:tcPr>
            <w:tcW w:w="851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14:paraId="2F0CA470" w14:textId="77777777" w:rsidR="00984962" w:rsidRDefault="00984962" w:rsidP="000D1686">
            <w:pPr>
              <w:spacing w:after="160" w:line="259" w:lineRule="auto"/>
            </w:pPr>
          </w:p>
        </w:tc>
        <w:tc>
          <w:tcPr>
            <w:tcW w:w="2269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130D2885" w14:textId="77777777" w:rsidR="00984962" w:rsidRDefault="00984962" w:rsidP="000D1686">
            <w:pPr>
              <w:spacing w:after="160" w:line="259" w:lineRule="auto"/>
            </w:pPr>
          </w:p>
        </w:tc>
      </w:tr>
      <w:tr w:rsidR="00984962" w14:paraId="223BA0F3" w14:textId="77777777" w:rsidTr="00076D1F">
        <w:trPr>
          <w:gridAfter w:val="1"/>
          <w:wAfter w:w="3965" w:type="dxa"/>
          <w:trHeight w:val="288"/>
        </w:trPr>
        <w:tc>
          <w:tcPr>
            <w:tcW w:w="329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BFAE51" w14:textId="77777777" w:rsidR="00984962" w:rsidRDefault="00984962" w:rsidP="000D1686">
            <w:pPr>
              <w:spacing w:line="259" w:lineRule="auto"/>
              <w:ind w:left="108"/>
            </w:pPr>
            <w:proofErr w:type="spellStart"/>
            <w:r>
              <w:t>Ёмкость</w:t>
            </w:r>
            <w:proofErr w:type="spellEnd"/>
            <w:r>
              <w:t xml:space="preserve"> </w:t>
            </w:r>
            <w:proofErr w:type="spellStart"/>
            <w:r>
              <w:t>накопителей</w:t>
            </w:r>
            <w:proofErr w:type="spellEnd"/>
            <w:r>
              <w:t xml:space="preserve"> </w:t>
            </w:r>
          </w:p>
        </w:tc>
        <w:tc>
          <w:tcPr>
            <w:tcW w:w="1937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648F2E78" w14:textId="77777777" w:rsidR="00984962" w:rsidRDefault="00984962" w:rsidP="000D1686">
            <w:pPr>
              <w:spacing w:after="160" w:line="259" w:lineRule="auto"/>
            </w:pPr>
          </w:p>
        </w:tc>
        <w:tc>
          <w:tcPr>
            <w:tcW w:w="647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14:paraId="63F691A6" w14:textId="77777777" w:rsidR="00984962" w:rsidRDefault="00984962" w:rsidP="000D1686">
            <w:pPr>
              <w:spacing w:after="160" w:line="259" w:lineRule="auto"/>
            </w:pPr>
          </w:p>
        </w:tc>
        <w:tc>
          <w:tcPr>
            <w:tcW w:w="1061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14:paraId="053E8844" w14:textId="2A40D372" w:rsidR="00984962" w:rsidRDefault="00984962" w:rsidP="000D1686">
            <w:pPr>
              <w:spacing w:line="259" w:lineRule="auto"/>
              <w:ind w:left="180"/>
            </w:pPr>
            <w:r>
              <w:t>0/1</w:t>
            </w:r>
            <w:r w:rsidR="006E153D">
              <w:t>/</w:t>
            </w:r>
            <w:r w:rsidR="006E153D">
              <w:rPr>
                <w:lang w:val="ru-RU"/>
              </w:rPr>
              <w:t>1</w:t>
            </w:r>
            <w:r>
              <w:t xml:space="preserve"> </w:t>
            </w:r>
          </w:p>
        </w:tc>
        <w:tc>
          <w:tcPr>
            <w:tcW w:w="851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14:paraId="4AFE4EF3" w14:textId="77777777" w:rsidR="00984962" w:rsidRDefault="00984962" w:rsidP="000D1686">
            <w:pPr>
              <w:spacing w:after="160" w:line="259" w:lineRule="auto"/>
            </w:pPr>
          </w:p>
        </w:tc>
        <w:tc>
          <w:tcPr>
            <w:tcW w:w="2269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1927AD9A" w14:textId="77777777" w:rsidR="00984962" w:rsidRDefault="00984962" w:rsidP="000D1686">
            <w:pPr>
              <w:spacing w:after="160" w:line="259" w:lineRule="auto"/>
            </w:pPr>
          </w:p>
        </w:tc>
      </w:tr>
      <w:tr w:rsidR="008C0A9B" w14:paraId="4F94B156" w14:textId="57B12EBF" w:rsidTr="00076D1F">
        <w:trPr>
          <w:trHeight w:val="562"/>
        </w:trPr>
        <w:tc>
          <w:tcPr>
            <w:tcW w:w="167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9A4000" w14:textId="77777777" w:rsidR="008C0A9B" w:rsidRPr="00220039" w:rsidRDefault="008C0A9B" w:rsidP="008C0A9B">
            <w:pPr>
              <w:spacing w:line="259" w:lineRule="auto"/>
              <w:ind w:left="108"/>
              <w:rPr>
                <w:lang w:val="ru-RU"/>
              </w:rPr>
            </w:pPr>
            <w:r w:rsidRPr="00220039">
              <w:rPr>
                <w:lang w:val="ru-RU"/>
              </w:rPr>
              <w:t xml:space="preserve">Интервалы между заявками входящего потока </w:t>
            </w:r>
          </w:p>
        </w:tc>
        <w:tc>
          <w:tcPr>
            <w:tcW w:w="16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9622E9" w14:textId="77777777" w:rsidR="008C0A9B" w:rsidRDefault="008C0A9B" w:rsidP="008C0A9B">
            <w:pPr>
              <w:spacing w:line="259" w:lineRule="auto"/>
              <w:ind w:left="108"/>
            </w:pPr>
            <w:proofErr w:type="spellStart"/>
            <w:r>
              <w:t>Среднее</w:t>
            </w:r>
            <w:proofErr w:type="spellEnd"/>
            <w:r>
              <w:t xml:space="preserve"> </w:t>
            </w:r>
            <w:proofErr w:type="spellStart"/>
            <w:r>
              <w:t>значение</w:t>
            </w:r>
            <w:proofErr w:type="spellEnd"/>
            <w:r>
              <w:t xml:space="preserve"> </w:t>
            </w:r>
          </w:p>
        </w:tc>
        <w:tc>
          <w:tcPr>
            <w:tcW w:w="1937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6C5EF20" w14:textId="32DE7053" w:rsidR="008C0A9B" w:rsidRDefault="008C0A9B" w:rsidP="008C0A9B">
            <w:pPr>
              <w:spacing w:line="259" w:lineRule="auto"/>
              <w:ind w:right="3"/>
              <w:jc w:val="center"/>
            </w:pPr>
            <w:r>
              <w:t>2</w:t>
            </w:r>
            <w:r>
              <w:rPr>
                <w:lang w:val="ru-RU"/>
              </w:rPr>
              <w:t>06</w:t>
            </w:r>
            <w:r>
              <w:t>,</w:t>
            </w:r>
            <w:r>
              <w:rPr>
                <w:lang w:val="ru-RU"/>
              </w:rPr>
              <w:t>06</w:t>
            </w:r>
            <w:r>
              <w:t xml:space="preserve"> </w:t>
            </w:r>
          </w:p>
        </w:tc>
        <w:tc>
          <w:tcPr>
            <w:tcW w:w="6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22739E74" w14:textId="77777777" w:rsidR="008C0A9B" w:rsidRDefault="008C0A9B" w:rsidP="008C0A9B">
            <w:pPr>
              <w:spacing w:after="160" w:line="259" w:lineRule="auto"/>
            </w:pPr>
          </w:p>
        </w:tc>
        <w:tc>
          <w:tcPr>
            <w:tcW w:w="1061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vAlign w:val="center"/>
          </w:tcPr>
          <w:p w14:paraId="48929D7C" w14:textId="3EBBD99C" w:rsidR="008C0A9B" w:rsidRDefault="008C0A9B" w:rsidP="008C0A9B">
            <w:pPr>
              <w:spacing w:line="259" w:lineRule="auto"/>
              <w:ind w:left="2"/>
            </w:pPr>
            <w:r>
              <w:t>2</w:t>
            </w:r>
            <w:r>
              <w:rPr>
                <w:lang w:val="ru-RU"/>
              </w:rPr>
              <w:t>06</w:t>
            </w:r>
            <w:r>
              <w:t>,</w:t>
            </w:r>
            <w:r>
              <w:rPr>
                <w:lang w:val="ru-RU"/>
              </w:rPr>
              <w:t>06</w:t>
            </w:r>
          </w:p>
        </w:tc>
        <w:tc>
          <w:tcPr>
            <w:tcW w:w="85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14:paraId="3BB0739E" w14:textId="77777777" w:rsidR="008C0A9B" w:rsidRDefault="008C0A9B" w:rsidP="008C0A9B">
            <w:pPr>
              <w:spacing w:line="259" w:lineRule="auto"/>
              <w:ind w:left="-7"/>
            </w:pPr>
            <w:r>
              <w:t xml:space="preserve"> </w:t>
            </w:r>
          </w:p>
        </w:tc>
        <w:tc>
          <w:tcPr>
            <w:tcW w:w="2269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B503881" w14:textId="5A474E1C" w:rsidR="008C0A9B" w:rsidRDefault="008C0A9B" w:rsidP="008C0A9B">
            <w:pPr>
              <w:spacing w:line="259" w:lineRule="auto"/>
              <w:ind w:right="7"/>
              <w:jc w:val="center"/>
            </w:pPr>
            <w:r>
              <w:t>2</w:t>
            </w:r>
            <w:r>
              <w:rPr>
                <w:lang w:val="ru-RU"/>
              </w:rPr>
              <w:t>06</w:t>
            </w:r>
            <w:r>
              <w:t>,</w:t>
            </w:r>
            <w:r>
              <w:rPr>
                <w:lang w:val="ru-RU"/>
              </w:rPr>
              <w:t>06</w:t>
            </w:r>
          </w:p>
        </w:tc>
        <w:tc>
          <w:tcPr>
            <w:tcW w:w="3965" w:type="dxa"/>
            <w:vAlign w:val="center"/>
          </w:tcPr>
          <w:p w14:paraId="435B434F" w14:textId="7C8C6E12" w:rsidR="008C0A9B" w:rsidRDefault="008C0A9B" w:rsidP="008C0A9B">
            <w:pPr>
              <w:spacing w:after="160" w:line="259" w:lineRule="auto"/>
            </w:pPr>
            <w:r>
              <w:t xml:space="preserve"> </w:t>
            </w:r>
          </w:p>
        </w:tc>
      </w:tr>
      <w:tr w:rsidR="008C0A9B" w14:paraId="132A1E98" w14:textId="77777777" w:rsidTr="00076D1F">
        <w:trPr>
          <w:gridAfter w:val="1"/>
          <w:wAfter w:w="3965" w:type="dxa"/>
          <w:trHeight w:val="828"/>
        </w:trPr>
        <w:tc>
          <w:tcPr>
            <w:tcW w:w="167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640F7B" w14:textId="77777777" w:rsidR="008C0A9B" w:rsidRDefault="008C0A9B" w:rsidP="008C0A9B">
            <w:pPr>
              <w:spacing w:after="160" w:line="259" w:lineRule="auto"/>
            </w:pPr>
          </w:p>
        </w:tc>
        <w:tc>
          <w:tcPr>
            <w:tcW w:w="16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7B28FFE" w14:textId="77777777" w:rsidR="008C0A9B" w:rsidRDefault="008C0A9B" w:rsidP="008C0A9B">
            <w:pPr>
              <w:spacing w:line="259" w:lineRule="auto"/>
              <w:ind w:left="108"/>
            </w:pPr>
            <w:proofErr w:type="spellStart"/>
            <w:r>
              <w:t>Вид</w:t>
            </w:r>
            <w:proofErr w:type="spellEnd"/>
            <w:r>
              <w:t xml:space="preserve"> </w:t>
            </w:r>
            <w:proofErr w:type="spellStart"/>
            <w:r>
              <w:t>потока</w:t>
            </w:r>
            <w:proofErr w:type="spellEnd"/>
            <w:r>
              <w:t xml:space="preserve"> </w:t>
            </w:r>
          </w:p>
        </w:tc>
        <w:tc>
          <w:tcPr>
            <w:tcW w:w="1937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84AC07E" w14:textId="77777777" w:rsidR="008C0A9B" w:rsidRDefault="008C0A9B" w:rsidP="008C0A9B">
            <w:pPr>
              <w:spacing w:line="259" w:lineRule="auto"/>
              <w:jc w:val="center"/>
            </w:pPr>
            <w:proofErr w:type="spellStart"/>
            <w:r>
              <w:t>Простейший</w:t>
            </w:r>
            <w:proofErr w:type="spellEnd"/>
            <w:r>
              <w:t xml:space="preserve"> </w:t>
            </w:r>
          </w:p>
        </w:tc>
        <w:tc>
          <w:tcPr>
            <w:tcW w:w="6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</w:tcPr>
          <w:p w14:paraId="26C7649D" w14:textId="77777777" w:rsidR="008C0A9B" w:rsidRDefault="008C0A9B" w:rsidP="00076D1F">
            <w:pPr>
              <w:spacing w:after="160" w:line="259" w:lineRule="auto"/>
              <w:jc w:val="center"/>
            </w:pPr>
          </w:p>
        </w:tc>
        <w:tc>
          <w:tcPr>
            <w:tcW w:w="1061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vAlign w:val="center"/>
          </w:tcPr>
          <w:p w14:paraId="4A6B8F69" w14:textId="7F3F2C11" w:rsidR="008C0A9B" w:rsidRDefault="00076D1F" w:rsidP="00076D1F">
            <w:pPr>
              <w:spacing w:line="259" w:lineRule="auto"/>
              <w:ind w:left="-14" w:right="-8"/>
              <w:jc w:val="center"/>
            </w:pPr>
            <w:proofErr w:type="spellStart"/>
            <w:r>
              <w:t>Аппроксимация</w:t>
            </w:r>
            <w:proofErr w:type="spellEnd"/>
          </w:p>
        </w:tc>
        <w:tc>
          <w:tcPr>
            <w:tcW w:w="85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14:paraId="1B6987B6" w14:textId="71BC745C" w:rsidR="008C0A9B" w:rsidRDefault="008C0A9B" w:rsidP="00076D1F">
            <w:pPr>
              <w:spacing w:line="259" w:lineRule="auto"/>
              <w:ind w:left="10"/>
              <w:jc w:val="center"/>
            </w:pPr>
          </w:p>
        </w:tc>
        <w:tc>
          <w:tcPr>
            <w:tcW w:w="2269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A881F6B" w14:textId="5A23B4AF" w:rsidR="008C0A9B" w:rsidRDefault="00076D1F" w:rsidP="00076D1F">
            <w:pPr>
              <w:spacing w:line="259" w:lineRule="auto"/>
              <w:ind w:left="178"/>
              <w:jc w:val="center"/>
            </w:pPr>
            <w:r>
              <w:rPr>
                <w:lang w:val="ru-RU"/>
              </w:rPr>
              <w:t>Трасса</w:t>
            </w:r>
          </w:p>
        </w:tc>
      </w:tr>
      <w:tr w:rsidR="008C0A9B" w14:paraId="55CD4960" w14:textId="77777777" w:rsidTr="00076D1F">
        <w:trPr>
          <w:gridAfter w:val="1"/>
          <w:wAfter w:w="3965" w:type="dxa"/>
          <w:trHeight w:val="562"/>
        </w:trPr>
        <w:tc>
          <w:tcPr>
            <w:tcW w:w="167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1E47513" w14:textId="77777777" w:rsidR="008C0A9B" w:rsidRDefault="008C0A9B" w:rsidP="008C0A9B">
            <w:pPr>
              <w:spacing w:line="259" w:lineRule="auto"/>
              <w:ind w:left="108"/>
            </w:pPr>
            <w:proofErr w:type="spellStart"/>
            <w:r>
              <w:t>Длительность</w:t>
            </w:r>
            <w:proofErr w:type="spellEnd"/>
            <w:r>
              <w:t xml:space="preserve"> </w:t>
            </w:r>
            <w:proofErr w:type="spellStart"/>
            <w:r>
              <w:t>обслуживания</w:t>
            </w:r>
            <w:proofErr w:type="spellEnd"/>
            <w:r>
              <w:t xml:space="preserve"> </w:t>
            </w:r>
            <w:proofErr w:type="spellStart"/>
            <w:r>
              <w:t>заявок</w:t>
            </w:r>
            <w:proofErr w:type="spellEnd"/>
            <w:r>
              <w:t xml:space="preserve"> </w:t>
            </w:r>
          </w:p>
        </w:tc>
        <w:tc>
          <w:tcPr>
            <w:tcW w:w="16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6C3B29" w14:textId="77777777" w:rsidR="008C0A9B" w:rsidRDefault="008C0A9B" w:rsidP="008C0A9B">
            <w:pPr>
              <w:spacing w:line="259" w:lineRule="auto"/>
              <w:ind w:left="108"/>
            </w:pPr>
            <w:proofErr w:type="spellStart"/>
            <w:r>
              <w:t>Среднее</w:t>
            </w:r>
            <w:proofErr w:type="spellEnd"/>
            <w:r>
              <w:t xml:space="preserve"> </w:t>
            </w:r>
            <w:proofErr w:type="spellStart"/>
            <w:r>
              <w:t>значение</w:t>
            </w:r>
            <w:proofErr w:type="spellEnd"/>
            <w:r>
              <w:t xml:space="preserve"> </w:t>
            </w:r>
          </w:p>
        </w:tc>
        <w:tc>
          <w:tcPr>
            <w:tcW w:w="6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72664E5" w14:textId="5B4687F9" w:rsidR="008C0A9B" w:rsidRDefault="008C0A9B" w:rsidP="008C0A9B">
            <w:pPr>
              <w:spacing w:line="259" w:lineRule="auto"/>
              <w:ind w:left="154"/>
            </w:pPr>
            <w:r>
              <w:t>10</w:t>
            </w:r>
            <w:r>
              <w:rPr>
                <w:lang w:val="ru-RU"/>
              </w:rPr>
              <w:t>8</w:t>
            </w:r>
            <w:r>
              <w:t xml:space="preserve"> </w:t>
            </w:r>
          </w:p>
        </w:tc>
        <w:tc>
          <w:tcPr>
            <w:tcW w:w="6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6F9663A" w14:textId="77777777" w:rsidR="008C0A9B" w:rsidRDefault="008C0A9B" w:rsidP="008C0A9B">
            <w:pPr>
              <w:spacing w:line="259" w:lineRule="auto"/>
              <w:ind w:left="154"/>
            </w:pPr>
            <w:r>
              <w:t xml:space="preserve">232 </w:t>
            </w:r>
          </w:p>
        </w:tc>
        <w:tc>
          <w:tcPr>
            <w:tcW w:w="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8D3B263" w14:textId="77777777" w:rsidR="008C0A9B" w:rsidRDefault="008C0A9B" w:rsidP="008C0A9B">
            <w:pPr>
              <w:spacing w:line="259" w:lineRule="auto"/>
              <w:ind w:left="151"/>
            </w:pPr>
            <w:r>
              <w:t xml:space="preserve">488 </w:t>
            </w:r>
          </w:p>
        </w:tc>
        <w:tc>
          <w:tcPr>
            <w:tcW w:w="6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C6F4859" w14:textId="65C8EA07" w:rsidR="008C0A9B" w:rsidRDefault="008C0A9B" w:rsidP="00076D1F">
            <w:pPr>
              <w:spacing w:line="259" w:lineRule="auto"/>
              <w:ind w:left="154"/>
              <w:jc w:val="center"/>
            </w:pPr>
            <w:r>
              <w:t>106</w:t>
            </w:r>
          </w:p>
        </w:tc>
        <w:tc>
          <w:tcPr>
            <w:tcW w:w="1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43743A5" w14:textId="67C6EB14" w:rsidR="008C0A9B" w:rsidRDefault="008C0A9B" w:rsidP="00076D1F">
            <w:pPr>
              <w:spacing w:line="259" w:lineRule="auto"/>
              <w:ind w:left="154"/>
              <w:jc w:val="center"/>
            </w:pPr>
            <w:r>
              <w:t>224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72AC518" w14:textId="5535449E" w:rsidR="008C0A9B" w:rsidRDefault="008C0A9B" w:rsidP="00076D1F">
            <w:pPr>
              <w:spacing w:line="259" w:lineRule="auto"/>
              <w:ind w:left="154"/>
              <w:jc w:val="center"/>
            </w:pPr>
            <w:r>
              <w:t>433</w:t>
            </w:r>
          </w:p>
        </w:tc>
        <w:tc>
          <w:tcPr>
            <w:tcW w:w="9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ED7ED61" w14:textId="77777777" w:rsidR="008C0A9B" w:rsidRDefault="008C0A9B" w:rsidP="008C0A9B">
            <w:pPr>
              <w:spacing w:line="259" w:lineRule="auto"/>
              <w:ind w:right="5"/>
              <w:jc w:val="center"/>
            </w:pPr>
            <w:r>
              <w:t xml:space="preserve">88 </w:t>
            </w:r>
          </w:p>
        </w:tc>
        <w:tc>
          <w:tcPr>
            <w:tcW w:w="6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CBA7CE7" w14:textId="77777777" w:rsidR="008C0A9B" w:rsidRDefault="008C0A9B" w:rsidP="008C0A9B">
            <w:pPr>
              <w:spacing w:line="259" w:lineRule="auto"/>
              <w:ind w:left="154"/>
            </w:pPr>
            <w:r>
              <w:t xml:space="preserve">187 </w:t>
            </w:r>
          </w:p>
        </w:tc>
        <w:tc>
          <w:tcPr>
            <w:tcW w:w="6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9567B85" w14:textId="77777777" w:rsidR="008C0A9B" w:rsidRDefault="008C0A9B" w:rsidP="008C0A9B">
            <w:pPr>
              <w:spacing w:line="259" w:lineRule="auto"/>
              <w:ind w:left="154"/>
            </w:pPr>
            <w:r>
              <w:t xml:space="preserve">366 </w:t>
            </w:r>
          </w:p>
        </w:tc>
      </w:tr>
      <w:tr w:rsidR="008C0A9B" w14:paraId="5FFBFE1C" w14:textId="77777777" w:rsidTr="00076D1F">
        <w:trPr>
          <w:gridAfter w:val="1"/>
          <w:wAfter w:w="3965" w:type="dxa"/>
          <w:trHeight w:val="562"/>
        </w:trPr>
        <w:tc>
          <w:tcPr>
            <w:tcW w:w="167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84BA39" w14:textId="77777777" w:rsidR="008C0A9B" w:rsidRDefault="008C0A9B" w:rsidP="008C0A9B">
            <w:pPr>
              <w:spacing w:after="160" w:line="259" w:lineRule="auto"/>
            </w:pPr>
          </w:p>
        </w:tc>
        <w:tc>
          <w:tcPr>
            <w:tcW w:w="16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E8E815" w14:textId="77777777" w:rsidR="008C0A9B" w:rsidRDefault="008C0A9B" w:rsidP="008C0A9B">
            <w:pPr>
              <w:spacing w:line="259" w:lineRule="auto"/>
              <w:ind w:left="108"/>
            </w:pPr>
            <w:proofErr w:type="spellStart"/>
            <w:r>
              <w:t>Коэффициент</w:t>
            </w:r>
            <w:proofErr w:type="spellEnd"/>
            <w:r>
              <w:t xml:space="preserve"> </w:t>
            </w:r>
            <w:proofErr w:type="spellStart"/>
            <w:r>
              <w:t>вариации</w:t>
            </w:r>
            <w:proofErr w:type="spellEnd"/>
            <w:r>
              <w:t xml:space="preserve"> </w:t>
            </w:r>
          </w:p>
        </w:tc>
        <w:tc>
          <w:tcPr>
            <w:tcW w:w="1937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F1C637E" w14:textId="226BB6E1" w:rsidR="008C0A9B" w:rsidRPr="00153306" w:rsidRDefault="008C0A9B" w:rsidP="008C0A9B">
            <w:pPr>
              <w:spacing w:line="259" w:lineRule="auto"/>
              <w:jc w:val="center"/>
              <w:rPr>
                <w:lang w:val="ru-RU"/>
              </w:rPr>
            </w:pPr>
            <w:r>
              <w:t>1</w:t>
            </w:r>
          </w:p>
        </w:tc>
        <w:tc>
          <w:tcPr>
            <w:tcW w:w="6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</w:tcPr>
          <w:p w14:paraId="3F21A7E6" w14:textId="77777777" w:rsidR="008C0A9B" w:rsidRDefault="008C0A9B" w:rsidP="00076D1F">
            <w:pPr>
              <w:spacing w:after="160" w:line="259" w:lineRule="auto"/>
              <w:jc w:val="center"/>
            </w:pPr>
          </w:p>
        </w:tc>
        <w:tc>
          <w:tcPr>
            <w:tcW w:w="1061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vAlign w:val="center"/>
          </w:tcPr>
          <w:p w14:paraId="0932F534" w14:textId="45E19842" w:rsidR="008C0A9B" w:rsidRPr="00076D1F" w:rsidRDefault="008C0A9B" w:rsidP="00076D1F">
            <w:pPr>
              <w:spacing w:line="259" w:lineRule="auto"/>
              <w:ind w:left="122"/>
              <w:jc w:val="center"/>
              <w:rPr>
                <w:lang w:val="ru-RU"/>
              </w:rPr>
            </w:pPr>
            <w:r w:rsidRPr="001F0D5E">
              <w:t>0,</w:t>
            </w:r>
            <w:r w:rsidR="00076D1F">
              <w:rPr>
                <w:lang w:val="ru-RU"/>
              </w:rPr>
              <w:t>66</w:t>
            </w:r>
          </w:p>
        </w:tc>
        <w:tc>
          <w:tcPr>
            <w:tcW w:w="85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14:paraId="02F58CC8" w14:textId="77777777" w:rsidR="008C0A9B" w:rsidRPr="001F0D5E" w:rsidRDefault="008C0A9B" w:rsidP="00076D1F">
            <w:pPr>
              <w:spacing w:after="160" w:line="259" w:lineRule="auto"/>
              <w:jc w:val="center"/>
            </w:pPr>
          </w:p>
        </w:tc>
        <w:tc>
          <w:tcPr>
            <w:tcW w:w="2269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12693AC" w14:textId="70B7454A" w:rsidR="008C0A9B" w:rsidRPr="001F0D5E" w:rsidRDefault="008C0A9B" w:rsidP="008C0A9B">
            <w:pPr>
              <w:spacing w:line="259" w:lineRule="auto"/>
              <w:ind w:right="7"/>
              <w:jc w:val="center"/>
            </w:pPr>
            <w:r w:rsidRPr="001F0D5E">
              <w:t>0,</w:t>
            </w:r>
            <w:r w:rsidR="00076D1F">
              <w:rPr>
                <w:lang w:val="ru-RU"/>
              </w:rPr>
              <w:t>58</w:t>
            </w:r>
            <w:r w:rsidRPr="001F0D5E">
              <w:t xml:space="preserve"> </w:t>
            </w:r>
          </w:p>
        </w:tc>
      </w:tr>
    </w:tbl>
    <w:p w14:paraId="615053BC" w14:textId="77777777" w:rsidR="00984962" w:rsidRPr="00AF6DA8" w:rsidRDefault="00984962" w:rsidP="00984962">
      <w:pPr>
        <w:spacing w:line="259" w:lineRule="auto"/>
        <w:rPr>
          <w:lang w:val="ru-RU"/>
        </w:rPr>
      </w:pPr>
      <w:r w:rsidRPr="00AF6DA8">
        <w:rPr>
          <w:lang w:val="ru-RU"/>
        </w:rPr>
        <w:t xml:space="preserve"> </w:t>
      </w:r>
    </w:p>
    <w:p w14:paraId="61A92BC9" w14:textId="77777777" w:rsidR="00984962" w:rsidRDefault="00984962" w:rsidP="00984962">
      <w:pPr>
        <w:ind w:left="-5" w:right="59"/>
      </w:pPr>
      <w:r w:rsidRPr="00220039">
        <w:rPr>
          <w:lang w:val="ru-RU"/>
        </w:rPr>
        <w:t xml:space="preserve">В результате учебно-исследовательской работы будет проведено 9 экспериментов по исследованию </w:t>
      </w:r>
      <w:r>
        <w:t xml:space="preserve">СМО с </w:t>
      </w:r>
      <w:proofErr w:type="spellStart"/>
      <w:r>
        <w:t>изменяющимся</w:t>
      </w:r>
      <w:proofErr w:type="spellEnd"/>
      <w:r>
        <w:t xml:space="preserve"> </w:t>
      </w:r>
      <w:proofErr w:type="spellStart"/>
      <w:r>
        <w:t>значением</w:t>
      </w:r>
      <w:proofErr w:type="spellEnd"/>
      <w:r>
        <w:t xml:space="preserve"> </w:t>
      </w:r>
      <w:proofErr w:type="spellStart"/>
      <w:r>
        <w:t>средней</w:t>
      </w:r>
      <w:proofErr w:type="spellEnd"/>
      <w:r>
        <w:t xml:space="preserve"> </w:t>
      </w:r>
      <w:proofErr w:type="spellStart"/>
      <w:r>
        <w:t>длительности</w:t>
      </w:r>
      <w:proofErr w:type="spellEnd"/>
      <w:r>
        <w:t xml:space="preserve"> </w:t>
      </w:r>
      <w:proofErr w:type="spellStart"/>
      <w:r>
        <w:t>обслуживания</w:t>
      </w:r>
      <w:proofErr w:type="spellEnd"/>
      <w:r>
        <w:t xml:space="preserve"> </w:t>
      </w:r>
      <w:proofErr w:type="spellStart"/>
      <w:r>
        <w:t>заявок</w:t>
      </w:r>
      <w:proofErr w:type="spellEnd"/>
      <w:r>
        <w:t xml:space="preserve">. </w:t>
      </w:r>
    </w:p>
    <w:p w14:paraId="26959CA3" w14:textId="3201ABB7" w:rsidR="00A11BED" w:rsidRDefault="00A11BED" w:rsidP="00A11BED">
      <w:pPr>
        <w:spacing w:after="206" w:line="259" w:lineRule="auto"/>
        <w:rPr>
          <w:b/>
          <w:bCs/>
        </w:rPr>
      </w:pPr>
    </w:p>
    <w:p w14:paraId="64A7AE52" w14:textId="77777777" w:rsidR="00153306" w:rsidRDefault="00153306" w:rsidP="00A11BED">
      <w:pPr>
        <w:spacing w:after="206" w:line="259" w:lineRule="auto"/>
        <w:rPr>
          <w:b/>
          <w:bCs/>
        </w:rPr>
      </w:pPr>
    </w:p>
    <w:p w14:paraId="5393674A" w14:textId="77777777" w:rsidR="00153306" w:rsidRPr="00984962" w:rsidRDefault="00153306" w:rsidP="00A11BED">
      <w:pPr>
        <w:spacing w:after="206" w:line="259" w:lineRule="auto"/>
        <w:rPr>
          <w:b/>
          <w:bCs/>
        </w:rPr>
      </w:pPr>
    </w:p>
    <w:p w14:paraId="7074280E" w14:textId="77777777" w:rsidR="00153306" w:rsidRDefault="00153306" w:rsidP="00153306">
      <w:pPr>
        <w:pStyle w:val="2"/>
      </w:pPr>
      <w:bookmarkStart w:id="6" w:name="_Toc180950550"/>
      <w:proofErr w:type="spellStart"/>
      <w:r>
        <w:lastRenderedPageBreak/>
        <w:t>Результаты</w:t>
      </w:r>
      <w:proofErr w:type="spellEnd"/>
      <w:r>
        <w:t xml:space="preserve"> </w:t>
      </w:r>
      <w:proofErr w:type="spellStart"/>
      <w:r>
        <w:t>имитационных</w:t>
      </w:r>
      <w:proofErr w:type="spellEnd"/>
      <w:r>
        <w:t xml:space="preserve"> </w:t>
      </w:r>
      <w:proofErr w:type="spellStart"/>
      <w:r>
        <w:t>экспериментов</w:t>
      </w:r>
      <w:bookmarkEnd w:id="6"/>
      <w:proofErr w:type="spellEnd"/>
      <w:r>
        <w:t xml:space="preserve"> </w:t>
      </w:r>
    </w:p>
    <w:p w14:paraId="3331A723" w14:textId="77777777" w:rsidR="00153306" w:rsidRDefault="00153306" w:rsidP="00153306">
      <w:pPr>
        <w:spacing w:after="99" w:line="259" w:lineRule="auto"/>
        <w:ind w:left="10" w:right="62"/>
        <w:jc w:val="right"/>
      </w:pPr>
      <w:proofErr w:type="spellStart"/>
      <w:r>
        <w:t>Таблица</w:t>
      </w:r>
      <w:proofErr w:type="spellEnd"/>
      <w:r>
        <w:t xml:space="preserve"> 3. </w:t>
      </w:r>
      <w:proofErr w:type="spellStart"/>
      <w:r>
        <w:t>Вариант</w:t>
      </w:r>
      <w:proofErr w:type="spellEnd"/>
      <w:r>
        <w:t xml:space="preserve"> 1 </w:t>
      </w:r>
      <w:proofErr w:type="spellStart"/>
      <w:r>
        <w:t>исследования</w:t>
      </w:r>
      <w:proofErr w:type="spellEnd"/>
      <w:r>
        <w:t xml:space="preserve"> </w:t>
      </w:r>
    </w:p>
    <w:p w14:paraId="6E8E3849" w14:textId="00FD450C" w:rsidR="002C341F" w:rsidRPr="00A11BED" w:rsidRDefault="00857661" w:rsidP="002C341F">
      <w:pPr>
        <w:keepNext/>
        <w:keepLines/>
        <w:spacing w:after="165" w:line="259" w:lineRule="auto"/>
        <w:ind w:left="-5"/>
        <w:outlineLvl w:val="0"/>
        <w:rPr>
          <w:rFonts w:eastAsia="Arial"/>
          <w:color w:val="000000"/>
          <w:sz w:val="40"/>
          <w:szCs w:val="22"/>
          <w:lang w:val="ru-RU" w:eastAsia="en-US"/>
        </w:rPr>
      </w:pPr>
      <w:bookmarkStart w:id="7" w:name="_Toc180950551"/>
      <w:r>
        <w:rPr>
          <w:noProof/>
        </w:rPr>
        <w:drawing>
          <wp:inline distT="0" distB="0" distL="0" distR="0" wp14:anchorId="0F4E9C14" wp14:editId="62667AB5">
            <wp:extent cx="5986145" cy="1598930"/>
            <wp:effectExtent l="0" t="0" r="0" b="1270"/>
            <wp:docPr id="1274399481" name="Рисунок 1" descr="Изображение выглядит как текст, снимок экрана, число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399481" name="Рисунок 1" descr="Изображение выглядит как текст, снимок экрана, число, линия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86145" cy="159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7"/>
    </w:p>
    <w:p w14:paraId="44C1C94C" w14:textId="15F8474E" w:rsidR="00A11BED" w:rsidRDefault="00857661" w:rsidP="00857661">
      <w:pPr>
        <w:rPr>
          <w:rFonts w:eastAsia="Arial"/>
          <w:lang w:val="ru-RU" w:eastAsia="en-US"/>
        </w:rPr>
      </w:pPr>
      <w:r w:rsidRPr="00857661">
        <w:rPr>
          <w:rFonts w:eastAsia="Arial"/>
          <w:lang w:val="ru-RU" w:eastAsia="en-US"/>
        </w:rPr>
        <w:t xml:space="preserve">За длину переходного режима возьмем значение </w:t>
      </w:r>
      <w:r w:rsidRPr="00857661">
        <w:rPr>
          <w:rFonts w:eastAsia="Arial"/>
          <w:lang w:val="ru-RU" w:eastAsia="en-US"/>
        </w:rPr>
        <w:t>20000</w:t>
      </w:r>
      <w:r w:rsidRPr="00857661">
        <w:rPr>
          <w:rFonts w:eastAsia="Arial"/>
          <w:lang w:val="ru-RU" w:eastAsia="en-US"/>
        </w:rPr>
        <w:t xml:space="preserve">. Так как в дальнейшем </w:t>
      </w:r>
      <w:r>
        <w:rPr>
          <w:rFonts w:eastAsia="Arial"/>
          <w:lang w:val="ru-RU" w:eastAsia="en-US"/>
        </w:rPr>
        <w:t>характеристики перестают</w:t>
      </w:r>
      <w:r w:rsidRPr="00857661">
        <w:rPr>
          <w:rFonts w:eastAsia="Arial"/>
          <w:lang w:val="ru-RU" w:eastAsia="en-US"/>
        </w:rPr>
        <w:t xml:space="preserve"> значительно изменяться.</w:t>
      </w:r>
    </w:p>
    <w:p w14:paraId="16AD37E5" w14:textId="77777777" w:rsidR="00857661" w:rsidRDefault="00857661" w:rsidP="00857661">
      <w:pPr>
        <w:rPr>
          <w:rFonts w:eastAsia="Arial"/>
          <w:lang w:val="ru-RU" w:eastAsia="en-US"/>
        </w:rPr>
      </w:pPr>
    </w:p>
    <w:p w14:paraId="174DE12F" w14:textId="6185E265" w:rsidR="00857661" w:rsidRPr="00857661" w:rsidRDefault="00857661" w:rsidP="00857661">
      <w:pPr>
        <w:spacing w:after="99" w:line="259" w:lineRule="auto"/>
        <w:ind w:left="10" w:right="62"/>
        <w:jc w:val="right"/>
        <w:rPr>
          <w:lang w:val="ru-RU"/>
        </w:rPr>
      </w:pPr>
      <w:r w:rsidRPr="00857661">
        <w:rPr>
          <w:lang w:val="ru-RU"/>
        </w:rPr>
        <w:t xml:space="preserve">Таблица </w:t>
      </w:r>
      <w:r>
        <w:rPr>
          <w:lang w:val="ru-RU"/>
        </w:rPr>
        <w:t>4</w:t>
      </w:r>
      <w:r w:rsidRPr="00857661">
        <w:rPr>
          <w:lang w:val="ru-RU"/>
        </w:rPr>
        <w:t xml:space="preserve">. Вариант </w:t>
      </w:r>
      <w:r>
        <w:rPr>
          <w:lang w:val="ru-RU"/>
        </w:rPr>
        <w:t>2</w:t>
      </w:r>
      <w:r w:rsidRPr="00857661">
        <w:rPr>
          <w:lang w:val="ru-RU"/>
        </w:rPr>
        <w:t xml:space="preserve"> исследования </w:t>
      </w:r>
    </w:p>
    <w:p w14:paraId="21C48FDC" w14:textId="754D9B37" w:rsidR="00857661" w:rsidRPr="00A11BED" w:rsidRDefault="00361D70" w:rsidP="00857661">
      <w:pPr>
        <w:keepNext/>
        <w:keepLines/>
        <w:spacing w:after="165" w:line="259" w:lineRule="auto"/>
        <w:ind w:left="-5"/>
        <w:outlineLvl w:val="0"/>
        <w:rPr>
          <w:rFonts w:eastAsia="Arial"/>
          <w:color w:val="000000"/>
          <w:sz w:val="40"/>
          <w:szCs w:val="22"/>
          <w:lang w:val="ru-RU" w:eastAsia="en-US"/>
        </w:rPr>
      </w:pPr>
      <w:bookmarkStart w:id="8" w:name="_Toc180950552"/>
      <w:r>
        <w:rPr>
          <w:noProof/>
        </w:rPr>
        <w:drawing>
          <wp:inline distT="0" distB="0" distL="0" distR="0" wp14:anchorId="3D487F52" wp14:editId="263EA279">
            <wp:extent cx="5986145" cy="1621790"/>
            <wp:effectExtent l="0" t="0" r="0" b="0"/>
            <wp:docPr id="1716720870" name="Рисунок 1" descr="Изображение выглядит как текст, линия, число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720870" name="Рисунок 1" descr="Изображение выглядит как текст, линия, число, снимок экрана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86145" cy="162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8"/>
    </w:p>
    <w:p w14:paraId="0CCF9EDA" w14:textId="597FF87C" w:rsidR="00857661" w:rsidRDefault="00857661" w:rsidP="00857661">
      <w:pPr>
        <w:rPr>
          <w:rFonts w:eastAsia="Arial"/>
          <w:lang w:val="ru-RU" w:eastAsia="en-US"/>
        </w:rPr>
      </w:pPr>
      <w:r w:rsidRPr="00857661">
        <w:rPr>
          <w:rFonts w:eastAsia="Arial"/>
          <w:lang w:val="ru-RU" w:eastAsia="en-US"/>
        </w:rPr>
        <w:t>За длину переходного режима возьмем значение</w:t>
      </w:r>
      <w:r w:rsidR="00361D70">
        <w:rPr>
          <w:rFonts w:eastAsia="Arial"/>
          <w:lang w:val="ru-RU" w:eastAsia="en-US"/>
        </w:rPr>
        <w:t xml:space="preserve"> 2000</w:t>
      </w:r>
      <w:r w:rsidRPr="00857661">
        <w:rPr>
          <w:rFonts w:eastAsia="Arial"/>
          <w:lang w:val="ru-RU" w:eastAsia="en-US"/>
        </w:rPr>
        <w:t xml:space="preserve">. Так как в дальнейшем </w:t>
      </w:r>
      <w:r>
        <w:rPr>
          <w:rFonts w:eastAsia="Arial"/>
          <w:lang w:val="ru-RU" w:eastAsia="en-US"/>
        </w:rPr>
        <w:t>характеристики перестают</w:t>
      </w:r>
      <w:r w:rsidRPr="00857661">
        <w:rPr>
          <w:rFonts w:eastAsia="Arial"/>
          <w:lang w:val="ru-RU" w:eastAsia="en-US"/>
        </w:rPr>
        <w:t xml:space="preserve"> значительно изменяться.</w:t>
      </w:r>
    </w:p>
    <w:p w14:paraId="684AC3FE" w14:textId="77777777" w:rsidR="00857661" w:rsidRDefault="00857661" w:rsidP="00857661">
      <w:pPr>
        <w:rPr>
          <w:rFonts w:eastAsia="Arial"/>
          <w:lang w:val="ru-RU" w:eastAsia="en-US"/>
        </w:rPr>
      </w:pPr>
    </w:p>
    <w:p w14:paraId="1DCF1BCA" w14:textId="77777777" w:rsidR="00857661" w:rsidRDefault="00857661" w:rsidP="00857661">
      <w:pPr>
        <w:rPr>
          <w:rFonts w:eastAsia="Arial"/>
          <w:lang w:val="ru-RU" w:eastAsia="en-US"/>
        </w:rPr>
      </w:pPr>
    </w:p>
    <w:p w14:paraId="6F0683EB" w14:textId="24F3E256" w:rsidR="00857661" w:rsidRPr="00857661" w:rsidRDefault="00857661" w:rsidP="00857661">
      <w:pPr>
        <w:spacing w:after="99" w:line="259" w:lineRule="auto"/>
        <w:ind w:left="10" w:right="62"/>
        <w:jc w:val="right"/>
        <w:rPr>
          <w:lang w:val="ru-RU"/>
        </w:rPr>
      </w:pPr>
      <w:r w:rsidRPr="00857661">
        <w:rPr>
          <w:lang w:val="ru-RU"/>
        </w:rPr>
        <w:t xml:space="preserve">Таблица </w:t>
      </w:r>
      <w:r>
        <w:rPr>
          <w:lang w:val="ru-RU"/>
        </w:rPr>
        <w:t>5</w:t>
      </w:r>
      <w:r w:rsidRPr="00857661">
        <w:rPr>
          <w:lang w:val="ru-RU"/>
        </w:rPr>
        <w:t xml:space="preserve">. Вариант </w:t>
      </w:r>
      <w:r>
        <w:rPr>
          <w:lang w:val="ru-RU"/>
        </w:rPr>
        <w:t>3</w:t>
      </w:r>
      <w:r w:rsidRPr="00857661">
        <w:rPr>
          <w:lang w:val="ru-RU"/>
        </w:rPr>
        <w:t xml:space="preserve"> исследования </w:t>
      </w:r>
    </w:p>
    <w:p w14:paraId="67FFC97A" w14:textId="2554B98B" w:rsidR="00857661" w:rsidRPr="00A11BED" w:rsidRDefault="00627DD9" w:rsidP="00857661">
      <w:pPr>
        <w:keepNext/>
        <w:keepLines/>
        <w:spacing w:after="165" w:line="259" w:lineRule="auto"/>
        <w:ind w:left="-5"/>
        <w:outlineLvl w:val="0"/>
        <w:rPr>
          <w:rFonts w:eastAsia="Arial"/>
          <w:color w:val="000000"/>
          <w:sz w:val="40"/>
          <w:szCs w:val="22"/>
          <w:lang w:val="ru-RU" w:eastAsia="en-US"/>
        </w:rPr>
      </w:pPr>
      <w:bookmarkStart w:id="9" w:name="_Toc180950553"/>
      <w:r>
        <w:rPr>
          <w:noProof/>
        </w:rPr>
        <w:drawing>
          <wp:inline distT="0" distB="0" distL="0" distR="0" wp14:anchorId="3E5ECF8E" wp14:editId="3D05F2F1">
            <wp:extent cx="5986145" cy="1617980"/>
            <wp:effectExtent l="0" t="0" r="0" b="1270"/>
            <wp:docPr id="1225438959" name="Рисунок 1" descr="Изображение выглядит как текст, снимок экрана, число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438959" name="Рисунок 1" descr="Изображение выглядит как текст, снимок экрана, число, линия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86145" cy="161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9"/>
    </w:p>
    <w:p w14:paraId="5AE137F1" w14:textId="15FB2379" w:rsidR="00857661" w:rsidRDefault="00857661" w:rsidP="00857661">
      <w:pPr>
        <w:rPr>
          <w:rFonts w:eastAsia="Arial"/>
          <w:lang w:val="ru-RU" w:eastAsia="en-US"/>
        </w:rPr>
      </w:pPr>
      <w:r w:rsidRPr="00857661">
        <w:rPr>
          <w:rFonts w:eastAsia="Arial"/>
          <w:lang w:val="ru-RU" w:eastAsia="en-US"/>
        </w:rPr>
        <w:t>За длину переходного режима возьмем значение</w:t>
      </w:r>
      <w:r w:rsidR="00627DD9">
        <w:rPr>
          <w:rFonts w:eastAsia="Arial"/>
          <w:lang w:val="ru-RU" w:eastAsia="en-US"/>
        </w:rPr>
        <w:t xml:space="preserve"> 100000</w:t>
      </w:r>
      <w:r w:rsidRPr="00857661">
        <w:rPr>
          <w:rFonts w:eastAsia="Arial"/>
          <w:lang w:val="ru-RU" w:eastAsia="en-US"/>
        </w:rPr>
        <w:t xml:space="preserve">. Так как в дальнейшем </w:t>
      </w:r>
      <w:r>
        <w:rPr>
          <w:rFonts w:eastAsia="Arial"/>
          <w:lang w:val="ru-RU" w:eastAsia="en-US"/>
        </w:rPr>
        <w:t>характеристики перестают</w:t>
      </w:r>
      <w:r w:rsidRPr="00857661">
        <w:rPr>
          <w:rFonts w:eastAsia="Arial"/>
          <w:lang w:val="ru-RU" w:eastAsia="en-US"/>
        </w:rPr>
        <w:t xml:space="preserve"> значительно изменяться.</w:t>
      </w:r>
    </w:p>
    <w:p w14:paraId="52F07D5F" w14:textId="77777777" w:rsidR="00857661" w:rsidRDefault="00857661" w:rsidP="00857661">
      <w:pPr>
        <w:rPr>
          <w:rFonts w:eastAsia="Arial"/>
          <w:lang w:val="ru-RU" w:eastAsia="en-US"/>
        </w:rPr>
      </w:pPr>
    </w:p>
    <w:p w14:paraId="35E6FAE9" w14:textId="77777777" w:rsidR="00855E12" w:rsidRDefault="00855E12" w:rsidP="00857661">
      <w:pPr>
        <w:rPr>
          <w:rFonts w:eastAsia="Arial"/>
          <w:lang w:val="ru-RU" w:eastAsia="en-US"/>
        </w:rPr>
      </w:pPr>
    </w:p>
    <w:p w14:paraId="703BF333" w14:textId="77777777" w:rsidR="00855E12" w:rsidRDefault="00855E12" w:rsidP="00857661">
      <w:pPr>
        <w:rPr>
          <w:rFonts w:eastAsia="Arial"/>
          <w:lang w:val="ru-RU" w:eastAsia="en-US"/>
        </w:rPr>
      </w:pPr>
    </w:p>
    <w:p w14:paraId="309BB521" w14:textId="77777777" w:rsidR="00855E12" w:rsidRDefault="00855E12" w:rsidP="00857661">
      <w:pPr>
        <w:rPr>
          <w:rFonts w:eastAsia="Arial"/>
          <w:lang w:val="ru-RU" w:eastAsia="en-US"/>
        </w:rPr>
      </w:pPr>
    </w:p>
    <w:p w14:paraId="3DF81A94" w14:textId="77777777" w:rsidR="00855E12" w:rsidRDefault="00855E12" w:rsidP="00857661">
      <w:pPr>
        <w:rPr>
          <w:rFonts w:eastAsia="Arial"/>
          <w:lang w:val="ru-RU" w:eastAsia="en-US"/>
        </w:rPr>
      </w:pPr>
    </w:p>
    <w:p w14:paraId="60427F5F" w14:textId="77777777" w:rsidR="00855E12" w:rsidRDefault="00855E12" w:rsidP="00857661">
      <w:pPr>
        <w:rPr>
          <w:rFonts w:eastAsia="Arial"/>
          <w:lang w:val="ru-RU" w:eastAsia="en-US"/>
        </w:rPr>
      </w:pPr>
    </w:p>
    <w:p w14:paraId="2D9F1E1B" w14:textId="77777777" w:rsidR="00857661" w:rsidRPr="00857661" w:rsidRDefault="00857661" w:rsidP="00857661">
      <w:pPr>
        <w:rPr>
          <w:rFonts w:eastAsia="Arial"/>
          <w:lang w:val="ru-RU" w:eastAsia="en-US"/>
        </w:rPr>
      </w:pPr>
    </w:p>
    <w:p w14:paraId="65F13BCA" w14:textId="6E87026E" w:rsidR="00855E12" w:rsidRPr="00857661" w:rsidRDefault="00855E12" w:rsidP="00855E12">
      <w:pPr>
        <w:spacing w:after="99" w:line="259" w:lineRule="auto"/>
        <w:ind w:left="10" w:right="62"/>
        <w:jc w:val="right"/>
        <w:rPr>
          <w:lang w:val="ru-RU"/>
        </w:rPr>
      </w:pPr>
      <w:r w:rsidRPr="00857661">
        <w:rPr>
          <w:lang w:val="ru-RU"/>
        </w:rPr>
        <w:lastRenderedPageBreak/>
        <w:t xml:space="preserve">Таблица </w:t>
      </w:r>
      <w:r>
        <w:rPr>
          <w:lang w:val="ru-RU"/>
        </w:rPr>
        <w:t>6</w:t>
      </w:r>
      <w:r w:rsidRPr="00857661">
        <w:rPr>
          <w:lang w:val="ru-RU"/>
        </w:rPr>
        <w:t xml:space="preserve">. Вариант </w:t>
      </w:r>
      <w:r>
        <w:rPr>
          <w:lang w:val="ru-RU"/>
        </w:rPr>
        <w:t>4</w:t>
      </w:r>
      <w:r w:rsidRPr="00857661">
        <w:rPr>
          <w:lang w:val="ru-RU"/>
        </w:rPr>
        <w:t xml:space="preserve"> исследования </w:t>
      </w:r>
    </w:p>
    <w:p w14:paraId="728FB256" w14:textId="033FFEF1" w:rsidR="00855E12" w:rsidRPr="00A11BED" w:rsidRDefault="00076D1F" w:rsidP="00855E12">
      <w:pPr>
        <w:keepNext/>
        <w:keepLines/>
        <w:spacing w:after="165" w:line="259" w:lineRule="auto"/>
        <w:ind w:left="-5"/>
        <w:outlineLvl w:val="0"/>
        <w:rPr>
          <w:rFonts w:eastAsia="Arial"/>
          <w:color w:val="000000"/>
          <w:sz w:val="40"/>
          <w:szCs w:val="22"/>
          <w:lang w:val="ru-RU" w:eastAsia="en-US"/>
        </w:rPr>
      </w:pPr>
      <w:bookmarkStart w:id="10" w:name="_Toc180950554"/>
      <w:r>
        <w:rPr>
          <w:noProof/>
        </w:rPr>
        <w:drawing>
          <wp:inline distT="0" distB="0" distL="0" distR="0" wp14:anchorId="49240C3D" wp14:editId="47F30C03">
            <wp:extent cx="5986145" cy="1675765"/>
            <wp:effectExtent l="0" t="0" r="0" b="635"/>
            <wp:docPr id="1598047797" name="Рисунок 1" descr="Изображение выглядит как текст, число, линия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047797" name="Рисунок 1" descr="Изображение выглядит как текст, число, линия, снимок экрана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86145" cy="167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0"/>
    </w:p>
    <w:p w14:paraId="7B84BC24" w14:textId="6824D8C3" w:rsidR="00A11BED" w:rsidRPr="00855E12" w:rsidRDefault="00855E12" w:rsidP="00855E12">
      <w:pPr>
        <w:rPr>
          <w:rFonts w:eastAsia="Arial"/>
          <w:lang w:val="ru-RU" w:eastAsia="en-US"/>
        </w:rPr>
      </w:pPr>
      <w:r w:rsidRPr="00857661">
        <w:rPr>
          <w:rFonts w:eastAsia="Arial"/>
          <w:lang w:val="ru-RU" w:eastAsia="en-US"/>
        </w:rPr>
        <w:t>За длину переходного режима возьмем значение</w:t>
      </w:r>
      <w:r>
        <w:rPr>
          <w:rFonts w:eastAsia="Arial"/>
          <w:lang w:val="ru-RU" w:eastAsia="en-US"/>
        </w:rPr>
        <w:t xml:space="preserve"> 100000</w:t>
      </w:r>
      <w:r w:rsidRPr="00857661">
        <w:rPr>
          <w:rFonts w:eastAsia="Arial"/>
          <w:lang w:val="ru-RU" w:eastAsia="en-US"/>
        </w:rPr>
        <w:t xml:space="preserve">. Так как в дальнейшем </w:t>
      </w:r>
      <w:r>
        <w:rPr>
          <w:rFonts w:eastAsia="Arial"/>
          <w:lang w:val="ru-RU" w:eastAsia="en-US"/>
        </w:rPr>
        <w:t>характеристики перестают</w:t>
      </w:r>
      <w:r w:rsidRPr="00857661">
        <w:rPr>
          <w:rFonts w:eastAsia="Arial"/>
          <w:lang w:val="ru-RU" w:eastAsia="en-US"/>
        </w:rPr>
        <w:t xml:space="preserve"> значительно изменяться.</w:t>
      </w:r>
    </w:p>
    <w:p w14:paraId="1759648B" w14:textId="4E6DFB01" w:rsidR="00855E12" w:rsidRPr="00857661" w:rsidRDefault="00855E12" w:rsidP="00855E12">
      <w:pPr>
        <w:spacing w:after="99" w:line="259" w:lineRule="auto"/>
        <w:ind w:left="10" w:right="62"/>
        <w:jc w:val="right"/>
        <w:rPr>
          <w:lang w:val="ru-RU"/>
        </w:rPr>
      </w:pPr>
      <w:r w:rsidRPr="00857661">
        <w:rPr>
          <w:lang w:val="ru-RU"/>
        </w:rPr>
        <w:t xml:space="preserve">Таблица </w:t>
      </w:r>
      <w:r>
        <w:rPr>
          <w:lang w:val="ru-RU"/>
        </w:rPr>
        <w:t>7</w:t>
      </w:r>
      <w:r w:rsidRPr="00857661">
        <w:rPr>
          <w:lang w:val="ru-RU"/>
        </w:rPr>
        <w:t xml:space="preserve">. Вариант </w:t>
      </w:r>
      <w:r>
        <w:rPr>
          <w:lang w:val="ru-RU"/>
        </w:rPr>
        <w:t>5</w:t>
      </w:r>
      <w:r w:rsidRPr="00857661">
        <w:rPr>
          <w:lang w:val="ru-RU"/>
        </w:rPr>
        <w:t xml:space="preserve"> исследования </w:t>
      </w:r>
    </w:p>
    <w:p w14:paraId="5B72E3EA" w14:textId="760F50C3" w:rsidR="00855E12" w:rsidRPr="00A11BED" w:rsidRDefault="00076D1F" w:rsidP="00855E12">
      <w:pPr>
        <w:keepNext/>
        <w:keepLines/>
        <w:spacing w:after="165" w:line="259" w:lineRule="auto"/>
        <w:ind w:left="-5"/>
        <w:outlineLvl w:val="0"/>
        <w:rPr>
          <w:rFonts w:eastAsia="Arial"/>
          <w:color w:val="000000"/>
          <w:sz w:val="40"/>
          <w:szCs w:val="22"/>
          <w:lang w:val="ru-RU" w:eastAsia="en-US"/>
        </w:rPr>
      </w:pPr>
      <w:bookmarkStart w:id="11" w:name="_Toc180950555"/>
      <w:r>
        <w:rPr>
          <w:noProof/>
        </w:rPr>
        <w:drawing>
          <wp:inline distT="0" distB="0" distL="0" distR="0" wp14:anchorId="449A3BEE" wp14:editId="0E45EEC9">
            <wp:extent cx="5986145" cy="1703705"/>
            <wp:effectExtent l="0" t="0" r="0" b="0"/>
            <wp:docPr id="19073344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33444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86145" cy="170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1"/>
    </w:p>
    <w:p w14:paraId="619E6EEC" w14:textId="4EE2374A" w:rsidR="00855E12" w:rsidRDefault="00855E12" w:rsidP="00855E12">
      <w:pPr>
        <w:rPr>
          <w:rFonts w:eastAsia="Arial"/>
          <w:lang w:val="ru-RU" w:eastAsia="en-US"/>
        </w:rPr>
      </w:pPr>
      <w:r w:rsidRPr="00857661">
        <w:rPr>
          <w:rFonts w:eastAsia="Arial"/>
          <w:lang w:val="ru-RU" w:eastAsia="en-US"/>
        </w:rPr>
        <w:t>За длину переходного режима возьмем значение</w:t>
      </w:r>
      <w:r>
        <w:rPr>
          <w:rFonts w:eastAsia="Arial"/>
          <w:lang w:val="ru-RU" w:eastAsia="en-US"/>
        </w:rPr>
        <w:t xml:space="preserve"> </w:t>
      </w:r>
      <w:r w:rsidR="00076D1F">
        <w:rPr>
          <w:rFonts w:eastAsia="Arial"/>
          <w:lang w:val="ru-RU" w:eastAsia="en-US"/>
        </w:rPr>
        <w:t>20</w:t>
      </w:r>
      <w:r>
        <w:rPr>
          <w:rFonts w:eastAsia="Arial"/>
          <w:lang w:val="ru-RU" w:eastAsia="en-US"/>
        </w:rPr>
        <w:t>000</w:t>
      </w:r>
      <w:r w:rsidRPr="00857661">
        <w:rPr>
          <w:rFonts w:eastAsia="Arial"/>
          <w:lang w:val="ru-RU" w:eastAsia="en-US"/>
        </w:rPr>
        <w:t xml:space="preserve">. Так как в дальнейшем </w:t>
      </w:r>
      <w:r>
        <w:rPr>
          <w:rFonts w:eastAsia="Arial"/>
          <w:lang w:val="ru-RU" w:eastAsia="en-US"/>
        </w:rPr>
        <w:t>характеристики перестают</w:t>
      </w:r>
      <w:r w:rsidRPr="00857661">
        <w:rPr>
          <w:rFonts w:eastAsia="Arial"/>
          <w:lang w:val="ru-RU" w:eastAsia="en-US"/>
        </w:rPr>
        <w:t xml:space="preserve"> значительно изменяться.</w:t>
      </w:r>
    </w:p>
    <w:p w14:paraId="5EC1BB83" w14:textId="37BF1679" w:rsidR="00855E12" w:rsidRPr="00857661" w:rsidRDefault="00855E12" w:rsidP="00855E12">
      <w:pPr>
        <w:spacing w:after="99" w:line="259" w:lineRule="auto"/>
        <w:ind w:left="10" w:right="62"/>
        <w:jc w:val="right"/>
        <w:rPr>
          <w:lang w:val="ru-RU"/>
        </w:rPr>
      </w:pPr>
      <w:r w:rsidRPr="00857661">
        <w:rPr>
          <w:lang w:val="ru-RU"/>
        </w:rPr>
        <w:t xml:space="preserve">Таблица </w:t>
      </w:r>
      <w:r>
        <w:rPr>
          <w:lang w:val="ru-RU"/>
        </w:rPr>
        <w:t>8</w:t>
      </w:r>
      <w:r w:rsidRPr="00857661">
        <w:rPr>
          <w:lang w:val="ru-RU"/>
        </w:rPr>
        <w:t xml:space="preserve">. Вариант </w:t>
      </w:r>
      <w:r>
        <w:rPr>
          <w:lang w:val="ru-RU"/>
        </w:rPr>
        <w:t>6</w:t>
      </w:r>
      <w:r w:rsidRPr="00857661">
        <w:rPr>
          <w:lang w:val="ru-RU"/>
        </w:rPr>
        <w:t xml:space="preserve"> исследования </w:t>
      </w:r>
    </w:p>
    <w:p w14:paraId="49436F39" w14:textId="69A5B29D" w:rsidR="00855E12" w:rsidRPr="00A11BED" w:rsidRDefault="00076D1F" w:rsidP="00855E12">
      <w:pPr>
        <w:keepNext/>
        <w:keepLines/>
        <w:spacing w:after="165" w:line="259" w:lineRule="auto"/>
        <w:ind w:left="-5"/>
        <w:outlineLvl w:val="0"/>
        <w:rPr>
          <w:rFonts w:eastAsia="Arial"/>
          <w:color w:val="000000"/>
          <w:sz w:val="40"/>
          <w:szCs w:val="22"/>
          <w:lang w:val="ru-RU" w:eastAsia="en-US"/>
        </w:rPr>
      </w:pPr>
      <w:bookmarkStart w:id="12" w:name="_Toc180950556"/>
      <w:r>
        <w:rPr>
          <w:noProof/>
        </w:rPr>
        <w:drawing>
          <wp:inline distT="0" distB="0" distL="0" distR="0" wp14:anchorId="14C20F5F" wp14:editId="01E2D81C">
            <wp:extent cx="5986145" cy="1744345"/>
            <wp:effectExtent l="0" t="0" r="0" b="8255"/>
            <wp:docPr id="1764642430" name="Рисунок 1" descr="Изображение выглядит как текст, линия, снимок экрана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642430" name="Рисунок 1" descr="Изображение выглядит как текст, линия, снимок экрана, число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86145" cy="174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2"/>
    </w:p>
    <w:p w14:paraId="42EF9D63" w14:textId="140A6A79" w:rsidR="008C0A9B" w:rsidRDefault="00855E12" w:rsidP="00855E12">
      <w:pPr>
        <w:rPr>
          <w:rFonts w:eastAsia="Arial"/>
          <w:lang w:val="ru-RU" w:eastAsia="en-US"/>
        </w:rPr>
      </w:pPr>
      <w:r w:rsidRPr="00857661">
        <w:rPr>
          <w:rFonts w:eastAsia="Arial"/>
          <w:lang w:val="ru-RU" w:eastAsia="en-US"/>
        </w:rPr>
        <w:t>За длину переходного режима возьмем значение</w:t>
      </w:r>
      <w:r>
        <w:rPr>
          <w:rFonts w:eastAsia="Arial"/>
          <w:lang w:val="ru-RU" w:eastAsia="en-US"/>
        </w:rPr>
        <w:t xml:space="preserve"> </w:t>
      </w:r>
      <w:r w:rsidR="00076D1F">
        <w:rPr>
          <w:rFonts w:eastAsia="Arial"/>
          <w:lang w:val="ru-RU" w:eastAsia="en-US"/>
        </w:rPr>
        <w:t>20000</w:t>
      </w:r>
      <w:r w:rsidRPr="00857661">
        <w:rPr>
          <w:rFonts w:eastAsia="Arial"/>
          <w:lang w:val="ru-RU" w:eastAsia="en-US"/>
        </w:rPr>
        <w:t xml:space="preserve">. Так как в дальнейшем </w:t>
      </w:r>
      <w:r>
        <w:rPr>
          <w:rFonts w:eastAsia="Arial"/>
          <w:lang w:val="ru-RU" w:eastAsia="en-US"/>
        </w:rPr>
        <w:t>характеристики перестают</w:t>
      </w:r>
      <w:r w:rsidRPr="00857661">
        <w:rPr>
          <w:rFonts w:eastAsia="Arial"/>
          <w:lang w:val="ru-RU" w:eastAsia="en-US"/>
        </w:rPr>
        <w:t xml:space="preserve"> значительно изменяться.</w:t>
      </w:r>
    </w:p>
    <w:p w14:paraId="0F71800E" w14:textId="77777777" w:rsidR="0073565A" w:rsidRDefault="0073565A" w:rsidP="00855E12">
      <w:pPr>
        <w:rPr>
          <w:rFonts w:eastAsia="Arial"/>
          <w:lang w:val="ru-RU" w:eastAsia="en-US"/>
        </w:rPr>
      </w:pPr>
    </w:p>
    <w:p w14:paraId="29D42748" w14:textId="77777777" w:rsidR="00A90325" w:rsidRDefault="00A90325" w:rsidP="00855E12">
      <w:pPr>
        <w:rPr>
          <w:rFonts w:eastAsia="Arial"/>
          <w:lang w:val="ru-RU" w:eastAsia="en-US"/>
        </w:rPr>
      </w:pPr>
    </w:p>
    <w:p w14:paraId="06365FDD" w14:textId="77777777" w:rsidR="00A90325" w:rsidRDefault="00A90325" w:rsidP="00855E12">
      <w:pPr>
        <w:rPr>
          <w:rFonts w:eastAsia="Arial"/>
          <w:lang w:val="ru-RU" w:eastAsia="en-US"/>
        </w:rPr>
      </w:pPr>
    </w:p>
    <w:p w14:paraId="2F40BC26" w14:textId="77777777" w:rsidR="00A90325" w:rsidRDefault="00A90325" w:rsidP="00855E12">
      <w:pPr>
        <w:rPr>
          <w:rFonts w:eastAsia="Arial"/>
          <w:lang w:val="ru-RU" w:eastAsia="en-US"/>
        </w:rPr>
      </w:pPr>
    </w:p>
    <w:p w14:paraId="589CB833" w14:textId="77777777" w:rsidR="00A90325" w:rsidRDefault="00A90325" w:rsidP="00855E12">
      <w:pPr>
        <w:rPr>
          <w:rFonts w:eastAsia="Arial"/>
          <w:lang w:val="ru-RU" w:eastAsia="en-US"/>
        </w:rPr>
      </w:pPr>
    </w:p>
    <w:p w14:paraId="0E94BE40" w14:textId="77777777" w:rsidR="00A90325" w:rsidRDefault="00A90325" w:rsidP="00855E12">
      <w:pPr>
        <w:rPr>
          <w:rFonts w:eastAsia="Arial"/>
          <w:lang w:val="ru-RU" w:eastAsia="en-US"/>
        </w:rPr>
      </w:pPr>
    </w:p>
    <w:p w14:paraId="46F9397C" w14:textId="77777777" w:rsidR="00A90325" w:rsidRDefault="00A90325" w:rsidP="00855E12">
      <w:pPr>
        <w:rPr>
          <w:rFonts w:eastAsia="Arial"/>
          <w:lang w:val="ru-RU" w:eastAsia="en-US"/>
        </w:rPr>
      </w:pPr>
    </w:p>
    <w:p w14:paraId="5D15AB24" w14:textId="77777777" w:rsidR="00A90325" w:rsidRDefault="00A90325" w:rsidP="00855E12">
      <w:pPr>
        <w:rPr>
          <w:rFonts w:eastAsia="Arial"/>
          <w:lang w:val="ru-RU" w:eastAsia="en-US"/>
        </w:rPr>
      </w:pPr>
    </w:p>
    <w:p w14:paraId="4FC297FE" w14:textId="77777777" w:rsidR="00A90325" w:rsidRDefault="00A90325" w:rsidP="00855E12">
      <w:pPr>
        <w:rPr>
          <w:rFonts w:eastAsia="Arial"/>
          <w:lang w:val="ru-RU" w:eastAsia="en-US"/>
        </w:rPr>
      </w:pPr>
    </w:p>
    <w:p w14:paraId="7D283FDC" w14:textId="77777777" w:rsidR="00A90325" w:rsidRDefault="00A90325" w:rsidP="00855E12">
      <w:pPr>
        <w:rPr>
          <w:rFonts w:eastAsia="Arial"/>
          <w:lang w:val="ru-RU" w:eastAsia="en-US"/>
        </w:rPr>
      </w:pPr>
    </w:p>
    <w:p w14:paraId="3C1AA777" w14:textId="09C3A6F7" w:rsidR="008C0A9B" w:rsidRPr="00857661" w:rsidRDefault="008C0A9B" w:rsidP="008C0A9B">
      <w:pPr>
        <w:spacing w:after="99" w:line="259" w:lineRule="auto"/>
        <w:ind w:left="10" w:right="62"/>
        <w:jc w:val="right"/>
        <w:rPr>
          <w:lang w:val="ru-RU"/>
        </w:rPr>
      </w:pPr>
      <w:r w:rsidRPr="00857661">
        <w:rPr>
          <w:lang w:val="ru-RU"/>
        </w:rPr>
        <w:lastRenderedPageBreak/>
        <w:t xml:space="preserve">Таблица </w:t>
      </w:r>
      <w:r>
        <w:rPr>
          <w:lang w:val="ru-RU"/>
        </w:rPr>
        <w:t>9</w:t>
      </w:r>
      <w:r w:rsidRPr="00857661">
        <w:rPr>
          <w:lang w:val="ru-RU"/>
        </w:rPr>
        <w:t xml:space="preserve">. Вариант </w:t>
      </w:r>
      <w:r>
        <w:rPr>
          <w:lang w:val="ru-RU"/>
        </w:rPr>
        <w:t>7</w:t>
      </w:r>
      <w:r w:rsidRPr="00857661">
        <w:rPr>
          <w:lang w:val="ru-RU"/>
        </w:rPr>
        <w:t xml:space="preserve"> исследования </w:t>
      </w:r>
    </w:p>
    <w:p w14:paraId="659766A8" w14:textId="1FAC6173" w:rsidR="008C0A9B" w:rsidRPr="00A11BED" w:rsidRDefault="00A90325" w:rsidP="008C0A9B">
      <w:pPr>
        <w:keepNext/>
        <w:keepLines/>
        <w:spacing w:after="165" w:line="259" w:lineRule="auto"/>
        <w:ind w:left="-5"/>
        <w:outlineLvl w:val="0"/>
        <w:rPr>
          <w:rFonts w:eastAsia="Arial"/>
          <w:color w:val="000000"/>
          <w:sz w:val="40"/>
          <w:szCs w:val="22"/>
          <w:lang w:val="ru-RU" w:eastAsia="en-US"/>
        </w:rPr>
      </w:pPr>
      <w:bookmarkStart w:id="13" w:name="_Toc180950557"/>
      <w:r>
        <w:rPr>
          <w:noProof/>
        </w:rPr>
        <w:drawing>
          <wp:inline distT="0" distB="0" distL="0" distR="0" wp14:anchorId="33234AE6" wp14:editId="4B8CC547">
            <wp:extent cx="5986145" cy="1630045"/>
            <wp:effectExtent l="0" t="0" r="0" b="8255"/>
            <wp:docPr id="2038530389" name="Рисунок 1" descr="Изображение выглядит как текст, снимок экрана, число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530389" name="Рисунок 1" descr="Изображение выглядит как текст, снимок экрана, число, линия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86145" cy="163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3"/>
    </w:p>
    <w:p w14:paraId="7C4A207B" w14:textId="0A505E85" w:rsidR="008C0A9B" w:rsidRDefault="008C0A9B" w:rsidP="008C0A9B">
      <w:pPr>
        <w:rPr>
          <w:rFonts w:eastAsia="Arial"/>
          <w:lang w:val="ru-RU" w:eastAsia="en-US"/>
        </w:rPr>
      </w:pPr>
      <w:r w:rsidRPr="00857661">
        <w:rPr>
          <w:rFonts w:eastAsia="Arial"/>
          <w:lang w:val="ru-RU" w:eastAsia="en-US"/>
        </w:rPr>
        <w:t>За длину переходного режима возьмем значение</w:t>
      </w:r>
      <w:r>
        <w:rPr>
          <w:rFonts w:eastAsia="Arial"/>
          <w:lang w:val="ru-RU" w:eastAsia="en-US"/>
        </w:rPr>
        <w:t xml:space="preserve"> </w:t>
      </w:r>
      <w:r w:rsidR="00A90325">
        <w:rPr>
          <w:rFonts w:eastAsia="Arial"/>
          <w:lang w:val="ru-RU" w:eastAsia="en-US"/>
        </w:rPr>
        <w:t>20000</w:t>
      </w:r>
      <w:r w:rsidRPr="00857661">
        <w:rPr>
          <w:rFonts w:eastAsia="Arial"/>
          <w:lang w:val="ru-RU" w:eastAsia="en-US"/>
        </w:rPr>
        <w:t xml:space="preserve">. Так как в дальнейшем </w:t>
      </w:r>
      <w:r>
        <w:rPr>
          <w:rFonts w:eastAsia="Arial"/>
          <w:lang w:val="ru-RU" w:eastAsia="en-US"/>
        </w:rPr>
        <w:t>характеристики перестают</w:t>
      </w:r>
      <w:r w:rsidRPr="00857661">
        <w:rPr>
          <w:rFonts w:eastAsia="Arial"/>
          <w:lang w:val="ru-RU" w:eastAsia="en-US"/>
        </w:rPr>
        <w:t xml:space="preserve"> значительно изменяться.</w:t>
      </w:r>
    </w:p>
    <w:p w14:paraId="6C66BAD6" w14:textId="77777777" w:rsidR="008C0A9B" w:rsidRDefault="008C0A9B" w:rsidP="00855E12">
      <w:pPr>
        <w:rPr>
          <w:rFonts w:eastAsia="Arial"/>
          <w:lang w:val="ru-RU" w:eastAsia="en-US"/>
        </w:rPr>
      </w:pPr>
    </w:p>
    <w:p w14:paraId="02C06C27" w14:textId="77777777" w:rsidR="008C0A9B" w:rsidRDefault="008C0A9B" w:rsidP="00855E12">
      <w:pPr>
        <w:rPr>
          <w:rFonts w:eastAsia="Arial"/>
          <w:lang w:val="ru-RU" w:eastAsia="en-US"/>
        </w:rPr>
      </w:pPr>
    </w:p>
    <w:p w14:paraId="58ADA775" w14:textId="51462D46" w:rsidR="008C0A9B" w:rsidRPr="00857661" w:rsidRDefault="008C0A9B" w:rsidP="008C0A9B">
      <w:pPr>
        <w:spacing w:after="99" w:line="259" w:lineRule="auto"/>
        <w:ind w:left="10" w:right="62"/>
        <w:jc w:val="right"/>
        <w:rPr>
          <w:lang w:val="ru-RU"/>
        </w:rPr>
      </w:pPr>
      <w:r w:rsidRPr="00857661">
        <w:rPr>
          <w:lang w:val="ru-RU"/>
        </w:rPr>
        <w:t xml:space="preserve">Таблица </w:t>
      </w:r>
      <w:r>
        <w:rPr>
          <w:lang w:val="ru-RU"/>
        </w:rPr>
        <w:t>10</w:t>
      </w:r>
      <w:r w:rsidRPr="00857661">
        <w:rPr>
          <w:lang w:val="ru-RU"/>
        </w:rPr>
        <w:t xml:space="preserve">. Вариант </w:t>
      </w:r>
      <w:r>
        <w:rPr>
          <w:lang w:val="ru-RU"/>
        </w:rPr>
        <w:t>8</w:t>
      </w:r>
      <w:r w:rsidRPr="00857661">
        <w:rPr>
          <w:lang w:val="ru-RU"/>
        </w:rPr>
        <w:t xml:space="preserve"> исследования </w:t>
      </w:r>
    </w:p>
    <w:p w14:paraId="18FE25EC" w14:textId="7B9C9885" w:rsidR="008C0A9B" w:rsidRPr="008F04EA" w:rsidRDefault="003460BE" w:rsidP="008C0A9B">
      <w:pPr>
        <w:keepNext/>
        <w:keepLines/>
        <w:spacing w:after="165" w:line="259" w:lineRule="auto"/>
        <w:ind w:left="-5"/>
        <w:outlineLvl w:val="0"/>
        <w:rPr>
          <w:rFonts w:eastAsia="Arial"/>
          <w:color w:val="000000"/>
          <w:sz w:val="40"/>
          <w:szCs w:val="22"/>
          <w:lang w:eastAsia="en-US"/>
        </w:rPr>
      </w:pPr>
      <w:bookmarkStart w:id="14" w:name="_Toc180950558"/>
      <w:r>
        <w:rPr>
          <w:noProof/>
        </w:rPr>
        <w:drawing>
          <wp:inline distT="0" distB="0" distL="0" distR="0" wp14:anchorId="41941729" wp14:editId="3A168E47">
            <wp:extent cx="5986145" cy="1643380"/>
            <wp:effectExtent l="0" t="0" r="0" b="0"/>
            <wp:docPr id="929904988" name="Рисунок 1" descr="Изображение выглядит как текст, снимок экрана, линия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904988" name="Рисунок 1" descr="Изображение выглядит как текст, снимок экрана, линия, число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86145" cy="164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4"/>
    </w:p>
    <w:p w14:paraId="69019038" w14:textId="77777777" w:rsidR="008C0A9B" w:rsidRDefault="008C0A9B" w:rsidP="008C0A9B">
      <w:pPr>
        <w:rPr>
          <w:rFonts w:eastAsia="Arial"/>
          <w:lang w:val="ru-RU" w:eastAsia="en-US"/>
        </w:rPr>
      </w:pPr>
      <w:r w:rsidRPr="00857661">
        <w:rPr>
          <w:rFonts w:eastAsia="Arial"/>
          <w:lang w:val="ru-RU" w:eastAsia="en-US"/>
        </w:rPr>
        <w:t>За длину переходного режима возьмем значение</w:t>
      </w:r>
      <w:r>
        <w:rPr>
          <w:rFonts w:eastAsia="Arial"/>
          <w:lang w:val="ru-RU" w:eastAsia="en-US"/>
        </w:rPr>
        <w:t xml:space="preserve"> 100000</w:t>
      </w:r>
      <w:r w:rsidRPr="00857661">
        <w:rPr>
          <w:rFonts w:eastAsia="Arial"/>
          <w:lang w:val="ru-RU" w:eastAsia="en-US"/>
        </w:rPr>
        <w:t xml:space="preserve">. Так как в дальнейшем </w:t>
      </w:r>
      <w:r>
        <w:rPr>
          <w:rFonts w:eastAsia="Arial"/>
          <w:lang w:val="ru-RU" w:eastAsia="en-US"/>
        </w:rPr>
        <w:t>характеристики перестают</w:t>
      </w:r>
      <w:r w:rsidRPr="00857661">
        <w:rPr>
          <w:rFonts w:eastAsia="Arial"/>
          <w:lang w:val="ru-RU" w:eastAsia="en-US"/>
        </w:rPr>
        <w:t xml:space="preserve"> значительно изменяться.</w:t>
      </w:r>
    </w:p>
    <w:p w14:paraId="7E889449" w14:textId="77777777" w:rsidR="008C0A9B" w:rsidRDefault="008C0A9B" w:rsidP="00855E12">
      <w:pPr>
        <w:rPr>
          <w:rFonts w:eastAsia="Arial"/>
          <w:lang w:val="ru-RU" w:eastAsia="en-US"/>
        </w:rPr>
      </w:pPr>
    </w:p>
    <w:p w14:paraId="34EE0E13" w14:textId="1C0D55E5" w:rsidR="008C0A9B" w:rsidRPr="00857661" w:rsidRDefault="008C0A9B" w:rsidP="008C0A9B">
      <w:pPr>
        <w:spacing w:after="99" w:line="259" w:lineRule="auto"/>
        <w:ind w:left="10" w:right="62"/>
        <w:jc w:val="right"/>
        <w:rPr>
          <w:lang w:val="ru-RU"/>
        </w:rPr>
      </w:pPr>
      <w:r w:rsidRPr="00857661">
        <w:rPr>
          <w:lang w:val="ru-RU"/>
        </w:rPr>
        <w:t xml:space="preserve">Таблица </w:t>
      </w:r>
      <w:r>
        <w:rPr>
          <w:lang w:val="ru-RU"/>
        </w:rPr>
        <w:t>11</w:t>
      </w:r>
      <w:r w:rsidRPr="00857661">
        <w:rPr>
          <w:lang w:val="ru-RU"/>
        </w:rPr>
        <w:t xml:space="preserve">. Вариант </w:t>
      </w:r>
      <w:r>
        <w:rPr>
          <w:lang w:val="ru-RU"/>
        </w:rPr>
        <w:t>9</w:t>
      </w:r>
      <w:r w:rsidRPr="00857661">
        <w:rPr>
          <w:lang w:val="ru-RU"/>
        </w:rPr>
        <w:t xml:space="preserve"> исследования </w:t>
      </w:r>
    </w:p>
    <w:p w14:paraId="2B9EC48C" w14:textId="3DA3AED0" w:rsidR="008C0A9B" w:rsidRPr="00A11BED" w:rsidRDefault="008F04EA" w:rsidP="008C0A9B">
      <w:pPr>
        <w:keepNext/>
        <w:keepLines/>
        <w:spacing w:after="165" w:line="259" w:lineRule="auto"/>
        <w:ind w:left="-5"/>
        <w:outlineLvl w:val="0"/>
        <w:rPr>
          <w:rFonts w:eastAsia="Arial"/>
          <w:color w:val="000000"/>
          <w:sz w:val="40"/>
          <w:szCs w:val="22"/>
          <w:lang w:val="ru-RU" w:eastAsia="en-US"/>
        </w:rPr>
      </w:pPr>
      <w:bookmarkStart w:id="15" w:name="_Toc180950559"/>
      <w:r>
        <w:rPr>
          <w:noProof/>
        </w:rPr>
        <w:drawing>
          <wp:inline distT="0" distB="0" distL="0" distR="0" wp14:anchorId="4B76297E" wp14:editId="613D2E9D">
            <wp:extent cx="5986145" cy="1659890"/>
            <wp:effectExtent l="0" t="0" r="0" b="0"/>
            <wp:docPr id="40725691" name="Рисунок 1" descr="Изображение выглядит как текст, снимок экрана, линия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25691" name="Рисунок 1" descr="Изображение выглядит как текст, снимок экрана, линия, число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86145" cy="165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5"/>
    </w:p>
    <w:p w14:paraId="04E6F9F1" w14:textId="77777777" w:rsidR="008C0A9B" w:rsidRDefault="008C0A9B" w:rsidP="008C0A9B">
      <w:pPr>
        <w:rPr>
          <w:rFonts w:eastAsia="Arial"/>
          <w:lang w:eastAsia="en-US"/>
        </w:rPr>
      </w:pPr>
      <w:r w:rsidRPr="00857661">
        <w:rPr>
          <w:rFonts w:eastAsia="Arial"/>
          <w:lang w:val="ru-RU" w:eastAsia="en-US"/>
        </w:rPr>
        <w:t>За длину переходного режима возьмем значение</w:t>
      </w:r>
      <w:r>
        <w:rPr>
          <w:rFonts w:eastAsia="Arial"/>
          <w:lang w:val="ru-RU" w:eastAsia="en-US"/>
        </w:rPr>
        <w:t xml:space="preserve"> 100000</w:t>
      </w:r>
      <w:r w:rsidRPr="00857661">
        <w:rPr>
          <w:rFonts w:eastAsia="Arial"/>
          <w:lang w:val="ru-RU" w:eastAsia="en-US"/>
        </w:rPr>
        <w:t xml:space="preserve">. Так как в дальнейшем </w:t>
      </w:r>
      <w:r>
        <w:rPr>
          <w:rFonts w:eastAsia="Arial"/>
          <w:lang w:val="ru-RU" w:eastAsia="en-US"/>
        </w:rPr>
        <w:t>характеристики перестают</w:t>
      </w:r>
      <w:r w:rsidRPr="00857661">
        <w:rPr>
          <w:rFonts w:eastAsia="Arial"/>
          <w:lang w:val="ru-RU" w:eastAsia="en-US"/>
        </w:rPr>
        <w:t xml:space="preserve"> значительно изменяться.</w:t>
      </w:r>
    </w:p>
    <w:p w14:paraId="6C516783" w14:textId="77777777" w:rsidR="006D6C83" w:rsidRDefault="006D6C83" w:rsidP="008C0A9B">
      <w:pPr>
        <w:rPr>
          <w:rFonts w:eastAsia="Arial"/>
          <w:lang w:eastAsia="en-US"/>
        </w:rPr>
      </w:pPr>
    </w:p>
    <w:p w14:paraId="05705129" w14:textId="77777777" w:rsidR="006D6C83" w:rsidRDefault="006D6C83" w:rsidP="008C0A9B">
      <w:pPr>
        <w:rPr>
          <w:rFonts w:eastAsia="Arial"/>
          <w:lang w:eastAsia="en-US"/>
        </w:rPr>
      </w:pPr>
    </w:p>
    <w:p w14:paraId="5ACCB888" w14:textId="77777777" w:rsidR="006D6C83" w:rsidRPr="006D6C83" w:rsidRDefault="006D6C83" w:rsidP="008C0A9B">
      <w:pPr>
        <w:rPr>
          <w:rFonts w:eastAsia="Arial"/>
          <w:lang w:eastAsia="en-US"/>
        </w:rPr>
      </w:pPr>
    </w:p>
    <w:p w14:paraId="5309AAE6" w14:textId="77777777" w:rsidR="008C0A9B" w:rsidRDefault="008C0A9B" w:rsidP="00855E12">
      <w:pPr>
        <w:rPr>
          <w:rFonts w:eastAsia="Arial"/>
          <w:lang w:val="ru-RU" w:eastAsia="en-US"/>
        </w:rPr>
      </w:pPr>
    </w:p>
    <w:p w14:paraId="1BBE66B7" w14:textId="77777777" w:rsidR="006D6C83" w:rsidRPr="00553879" w:rsidRDefault="006D6C83" w:rsidP="006D6C83">
      <w:pPr>
        <w:pStyle w:val="1"/>
        <w:spacing w:after="165"/>
        <w:ind w:left="-5"/>
        <w:rPr>
          <w:lang w:val="ru-RU"/>
        </w:rPr>
      </w:pPr>
      <w:bookmarkStart w:id="16" w:name="_Toc83397"/>
      <w:bookmarkStart w:id="17" w:name="_Toc83396"/>
      <w:bookmarkStart w:id="18" w:name="_Toc180950560"/>
      <w:r w:rsidRPr="00553879">
        <w:rPr>
          <w:lang w:val="ru-RU"/>
        </w:rPr>
        <w:lastRenderedPageBreak/>
        <w:t>Анализ полученных результатов и выводы</w:t>
      </w:r>
      <w:bookmarkEnd w:id="17"/>
      <w:bookmarkEnd w:id="18"/>
    </w:p>
    <w:p w14:paraId="415E34FB" w14:textId="77777777" w:rsidR="006D6C83" w:rsidRDefault="006D6C83" w:rsidP="006D6C83">
      <w:pPr>
        <w:pStyle w:val="2"/>
        <w:ind w:left="-5"/>
      </w:pPr>
      <w:bookmarkStart w:id="19" w:name="_Toc83398"/>
      <w:bookmarkStart w:id="20" w:name="_Toc180950561"/>
      <w:bookmarkEnd w:id="16"/>
      <w:proofErr w:type="spellStart"/>
      <w:r>
        <w:t>Вероятность</w:t>
      </w:r>
      <w:proofErr w:type="spellEnd"/>
      <w:r>
        <w:t xml:space="preserve"> </w:t>
      </w:r>
      <w:proofErr w:type="spellStart"/>
      <w:r>
        <w:t>потери</w:t>
      </w:r>
      <w:bookmarkEnd w:id="19"/>
      <w:bookmarkEnd w:id="20"/>
      <w:proofErr w:type="spellEnd"/>
    </w:p>
    <w:p w14:paraId="56235075" w14:textId="3D9F510C" w:rsidR="006D6C83" w:rsidRDefault="006D6C83" w:rsidP="006D6C83">
      <w:pPr>
        <w:spacing w:after="447" w:line="259" w:lineRule="auto"/>
        <w:ind w:left="30" w:right="-45"/>
      </w:pPr>
      <w:r>
        <w:rPr>
          <w:noProof/>
        </w:rPr>
        <w:drawing>
          <wp:inline distT="0" distB="0" distL="0" distR="0" wp14:anchorId="23F51ED0" wp14:editId="0DABE928">
            <wp:extent cx="5715000" cy="3533775"/>
            <wp:effectExtent l="0" t="0" r="0" b="9525"/>
            <wp:docPr id="1809623418" name="Диаграмма 1" title="Chart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800-00000300000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8"/>
              </a:graphicData>
            </a:graphic>
          </wp:inline>
        </w:drawing>
      </w:r>
    </w:p>
    <w:p w14:paraId="23D27917" w14:textId="77777777" w:rsidR="006D6C83" w:rsidRDefault="006D6C83" w:rsidP="006D6C83">
      <w:pPr>
        <w:pStyle w:val="3"/>
        <w:spacing w:after="110"/>
        <w:ind w:left="-5"/>
        <w:rPr>
          <w:lang w:val="en-US"/>
        </w:rPr>
      </w:pPr>
      <w:bookmarkStart w:id="21" w:name="_Toc83399"/>
      <w:r>
        <w:t>Рисунок 2. Вероятности потери разных вариантов модели</w:t>
      </w:r>
      <w:bookmarkEnd w:id="21"/>
    </w:p>
    <w:p w14:paraId="4E4A9C1E" w14:textId="056FA9DC" w:rsidR="006D6C83" w:rsidRDefault="006D6C83" w:rsidP="006D6C83">
      <w:pPr>
        <w:rPr>
          <w:lang w:val="ru-RU" w:eastAsia="ru-RU"/>
        </w:rPr>
      </w:pPr>
      <w:r>
        <w:rPr>
          <w:lang w:val="ru-RU" w:eastAsia="ru-RU"/>
        </w:rPr>
        <w:t>Чем больше длительность обслуживания заявки в системе</w:t>
      </w:r>
      <w:r w:rsidRPr="006D6C83">
        <w:rPr>
          <w:lang w:val="ru-RU" w:eastAsia="ru-RU"/>
        </w:rPr>
        <w:t xml:space="preserve">, </w:t>
      </w:r>
      <w:r>
        <w:rPr>
          <w:lang w:val="ru-RU" w:eastAsia="ru-RU"/>
        </w:rPr>
        <w:t xml:space="preserve">тем больше </w:t>
      </w:r>
      <w:proofErr w:type="spellStart"/>
      <w:r>
        <w:rPr>
          <w:lang w:val="ru-RU" w:eastAsia="ru-RU"/>
        </w:rPr>
        <w:t>вероя</w:t>
      </w:r>
      <w:proofErr w:type="spellEnd"/>
      <w:r>
        <w:rPr>
          <w:lang w:val="ru-RU" w:eastAsia="ru-RU"/>
        </w:rPr>
        <w:tab/>
      </w:r>
      <w:proofErr w:type="spellStart"/>
      <w:r>
        <w:rPr>
          <w:lang w:val="ru-RU" w:eastAsia="ru-RU"/>
        </w:rPr>
        <w:t>тность</w:t>
      </w:r>
      <w:proofErr w:type="spellEnd"/>
      <w:r>
        <w:rPr>
          <w:lang w:val="ru-RU" w:eastAsia="ru-RU"/>
        </w:rPr>
        <w:t xml:space="preserve"> потери. Максимальная вероятность потери наблюдается при использовании потока – Аппроксимация со средней длительностью обслуживания заявок 433.</w:t>
      </w:r>
    </w:p>
    <w:p w14:paraId="0D15CFC6" w14:textId="77777777" w:rsidR="006D6C83" w:rsidRPr="006D6C83" w:rsidRDefault="006D6C83" w:rsidP="006D6C83">
      <w:pPr>
        <w:rPr>
          <w:lang w:val="ru-RU" w:eastAsia="ru-RU"/>
        </w:rPr>
      </w:pPr>
    </w:p>
    <w:p w14:paraId="79FA6991" w14:textId="18D0993A" w:rsidR="006D6C83" w:rsidRDefault="006D6C83" w:rsidP="006D6C83">
      <w:pPr>
        <w:spacing w:line="259" w:lineRule="auto"/>
        <w:ind w:left="30"/>
      </w:pPr>
    </w:p>
    <w:p w14:paraId="16B0C7C1" w14:textId="77777777" w:rsidR="006D6C83" w:rsidRDefault="006D6C83" w:rsidP="006D6C83">
      <w:pPr>
        <w:pStyle w:val="2"/>
        <w:ind w:left="-5"/>
      </w:pPr>
      <w:bookmarkStart w:id="22" w:name="_Toc83400"/>
      <w:bookmarkStart w:id="23" w:name="_Toc180950562"/>
      <w:proofErr w:type="spellStart"/>
      <w:r>
        <w:lastRenderedPageBreak/>
        <w:t>Длина</w:t>
      </w:r>
      <w:proofErr w:type="spellEnd"/>
      <w:r>
        <w:t xml:space="preserve"> </w:t>
      </w:r>
      <w:proofErr w:type="spellStart"/>
      <w:r>
        <w:t>очереди</w:t>
      </w:r>
      <w:bookmarkEnd w:id="22"/>
      <w:bookmarkEnd w:id="23"/>
      <w:proofErr w:type="spellEnd"/>
    </w:p>
    <w:p w14:paraId="16EBF621" w14:textId="3A241FF3" w:rsidR="006D6C83" w:rsidRDefault="006D6C83" w:rsidP="006D6C83">
      <w:pPr>
        <w:spacing w:after="447" w:line="259" w:lineRule="auto"/>
        <w:ind w:left="30" w:right="-45"/>
      </w:pPr>
      <w:r>
        <w:rPr>
          <w:noProof/>
        </w:rPr>
        <w:drawing>
          <wp:inline distT="0" distB="0" distL="0" distR="0" wp14:anchorId="16EA6EFE" wp14:editId="3AB0C537">
            <wp:extent cx="5715000" cy="3533775"/>
            <wp:effectExtent l="0" t="0" r="0" b="9525"/>
            <wp:docPr id="1369289091" name="Диаграмма 1" title="Chart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800-00000200000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9"/>
              </a:graphicData>
            </a:graphic>
          </wp:inline>
        </w:drawing>
      </w:r>
    </w:p>
    <w:p w14:paraId="754E209C" w14:textId="77777777" w:rsidR="006D6C83" w:rsidRDefault="006D6C83" w:rsidP="006D6C83">
      <w:pPr>
        <w:pStyle w:val="3"/>
        <w:spacing w:after="129"/>
        <w:ind w:left="-5"/>
      </w:pPr>
      <w:bookmarkStart w:id="24" w:name="_Toc83401"/>
      <w:r>
        <w:t>Рисунок 3. Длина очереди разных вариантов модели</w:t>
      </w:r>
      <w:bookmarkEnd w:id="24"/>
    </w:p>
    <w:p w14:paraId="504DE17A" w14:textId="269505A0" w:rsidR="006D6C83" w:rsidRDefault="006D6C83" w:rsidP="006D6C83">
      <w:pPr>
        <w:rPr>
          <w:lang w:val="ru-RU" w:eastAsia="ru-RU"/>
        </w:rPr>
      </w:pPr>
      <w:bookmarkStart w:id="25" w:name="_Toc83402"/>
      <w:r>
        <w:rPr>
          <w:lang w:val="ru-RU" w:eastAsia="ru-RU"/>
        </w:rPr>
        <w:t>Чем больше длительность обслуживания заявки в системе</w:t>
      </w:r>
      <w:r w:rsidRPr="006D6C83">
        <w:rPr>
          <w:lang w:val="ru-RU" w:eastAsia="ru-RU"/>
        </w:rPr>
        <w:t xml:space="preserve">, </w:t>
      </w:r>
      <w:r>
        <w:rPr>
          <w:lang w:val="ru-RU" w:eastAsia="ru-RU"/>
        </w:rPr>
        <w:t xml:space="preserve">тем больше </w:t>
      </w:r>
      <w:r>
        <w:rPr>
          <w:lang w:val="ru-RU" w:eastAsia="ru-RU"/>
        </w:rPr>
        <w:t>длина очереди</w:t>
      </w:r>
      <w:r w:rsidRPr="006D6C83">
        <w:rPr>
          <w:lang w:val="ru-RU" w:eastAsia="ru-RU"/>
        </w:rPr>
        <w:t xml:space="preserve">, </w:t>
      </w:r>
      <w:r>
        <w:rPr>
          <w:lang w:val="ru-RU" w:eastAsia="ru-RU"/>
        </w:rPr>
        <w:t>так как заявки дольше ожидают освобождения прибора</w:t>
      </w:r>
      <w:r>
        <w:rPr>
          <w:lang w:val="ru-RU" w:eastAsia="ru-RU"/>
        </w:rPr>
        <w:t xml:space="preserve">. Максимальная </w:t>
      </w:r>
      <w:r>
        <w:rPr>
          <w:lang w:val="ru-RU" w:eastAsia="ru-RU"/>
        </w:rPr>
        <w:t>длина</w:t>
      </w:r>
      <w:r>
        <w:rPr>
          <w:lang w:val="ru-RU" w:eastAsia="ru-RU"/>
        </w:rPr>
        <w:t xml:space="preserve"> наблюдается при использовании потока – Аппроксимация со средней длительностью обслуживания заявок 433.</w:t>
      </w:r>
    </w:p>
    <w:p w14:paraId="026C07DB" w14:textId="77777777" w:rsidR="006D6C83" w:rsidRDefault="006D6C83" w:rsidP="006D6C83">
      <w:pPr>
        <w:pStyle w:val="2"/>
        <w:ind w:left="-5"/>
      </w:pPr>
      <w:bookmarkStart w:id="26" w:name="_Toc180950563"/>
      <w:proofErr w:type="spellStart"/>
      <w:r>
        <w:t>Загрузка</w:t>
      </w:r>
      <w:bookmarkEnd w:id="25"/>
      <w:bookmarkEnd w:id="26"/>
      <w:proofErr w:type="spellEnd"/>
    </w:p>
    <w:p w14:paraId="057603AD" w14:textId="5C5C60AE" w:rsidR="006D6C83" w:rsidRDefault="006D6C83" w:rsidP="006D6C83">
      <w:pPr>
        <w:spacing w:after="447" w:line="259" w:lineRule="auto"/>
        <w:ind w:left="30" w:right="-45"/>
      </w:pPr>
      <w:r>
        <w:rPr>
          <w:noProof/>
        </w:rPr>
        <w:drawing>
          <wp:inline distT="0" distB="0" distL="0" distR="0" wp14:anchorId="5EF5E1BB" wp14:editId="19E199B4">
            <wp:extent cx="5715000" cy="3533775"/>
            <wp:effectExtent l="0" t="0" r="0" b="9525"/>
            <wp:docPr id="2071628184" name="Диаграмма 1" title="Chart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800-00000400000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0"/>
              </a:graphicData>
            </a:graphic>
          </wp:inline>
        </w:drawing>
      </w:r>
    </w:p>
    <w:p w14:paraId="1B77B049" w14:textId="77777777" w:rsidR="006D6C83" w:rsidRDefault="006D6C83" w:rsidP="006D6C83">
      <w:pPr>
        <w:pStyle w:val="3"/>
        <w:spacing w:line="409" w:lineRule="auto"/>
        <w:ind w:right="279"/>
        <w:jc w:val="both"/>
      </w:pPr>
      <w:bookmarkStart w:id="27" w:name="_Toc83403"/>
      <w:r>
        <w:lastRenderedPageBreak/>
        <w:t>Рисунок 4. Загрузка разных вариантов модели</w:t>
      </w:r>
      <w:bookmarkEnd w:id="27"/>
    </w:p>
    <w:p w14:paraId="19819540" w14:textId="7CD91C5F" w:rsidR="006D6C83" w:rsidRPr="006D6C83" w:rsidRDefault="006D6C83" w:rsidP="006D6C83">
      <w:pPr>
        <w:rPr>
          <w:lang w:val="ru-RU" w:eastAsia="ru-RU"/>
        </w:rPr>
      </w:pPr>
      <w:r>
        <w:rPr>
          <w:lang w:val="ru-RU" w:eastAsia="ru-RU"/>
        </w:rPr>
        <w:t xml:space="preserve">Загрузка также зависит от времени обслуживания заявок в системе. </w:t>
      </w:r>
      <w:r>
        <w:rPr>
          <w:lang w:val="ru-RU" w:eastAsia="ru-RU"/>
        </w:rPr>
        <w:t>Чем больше длительность обслуживания заявки в системе</w:t>
      </w:r>
      <w:r w:rsidRPr="006D6C83">
        <w:rPr>
          <w:lang w:val="ru-RU" w:eastAsia="ru-RU"/>
        </w:rPr>
        <w:t xml:space="preserve">, </w:t>
      </w:r>
      <w:r>
        <w:rPr>
          <w:lang w:val="ru-RU" w:eastAsia="ru-RU"/>
        </w:rPr>
        <w:t>тем больше</w:t>
      </w:r>
      <w:r>
        <w:rPr>
          <w:lang w:val="ru-RU" w:eastAsia="ru-RU"/>
        </w:rPr>
        <w:t xml:space="preserve"> загрузка.</w:t>
      </w:r>
    </w:p>
    <w:p w14:paraId="5EC8C061" w14:textId="77777777" w:rsidR="006D6C83" w:rsidRDefault="006D6C83" w:rsidP="006D6C83">
      <w:pPr>
        <w:pStyle w:val="2"/>
        <w:ind w:left="-5"/>
      </w:pPr>
      <w:bookmarkStart w:id="28" w:name="_Toc83404"/>
      <w:bookmarkStart w:id="29" w:name="_Toc180950564"/>
      <w:proofErr w:type="spellStart"/>
      <w:r>
        <w:t>Среднее</w:t>
      </w:r>
      <w:proofErr w:type="spellEnd"/>
      <w:r>
        <w:t xml:space="preserve"> </w:t>
      </w:r>
      <w:proofErr w:type="spellStart"/>
      <w:r>
        <w:t>время</w:t>
      </w:r>
      <w:proofErr w:type="spellEnd"/>
      <w:r>
        <w:t xml:space="preserve"> </w:t>
      </w:r>
      <w:proofErr w:type="spellStart"/>
      <w:r>
        <w:t>ожидания</w:t>
      </w:r>
      <w:bookmarkEnd w:id="28"/>
      <w:bookmarkEnd w:id="29"/>
      <w:proofErr w:type="spellEnd"/>
    </w:p>
    <w:p w14:paraId="56892B2B" w14:textId="14F60FD4" w:rsidR="006D6C83" w:rsidRDefault="006D6C83" w:rsidP="006D6C83">
      <w:pPr>
        <w:spacing w:after="447" w:line="259" w:lineRule="auto"/>
        <w:ind w:left="30" w:right="-45"/>
        <w:rPr>
          <w:lang w:val="ru-RU"/>
        </w:rPr>
      </w:pPr>
      <w:r>
        <w:rPr>
          <w:noProof/>
        </w:rPr>
        <w:drawing>
          <wp:inline distT="0" distB="0" distL="0" distR="0" wp14:anchorId="3ECA051E" wp14:editId="67332637">
            <wp:extent cx="5715000" cy="3533775"/>
            <wp:effectExtent l="0" t="0" r="0" b="9525"/>
            <wp:docPr id="737804466" name="Диаграмма 1" title="Chart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800-00000500000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1"/>
              </a:graphicData>
            </a:graphic>
          </wp:inline>
        </w:drawing>
      </w:r>
    </w:p>
    <w:p w14:paraId="6749F9F8" w14:textId="30226F29" w:rsidR="006D6C83" w:rsidRPr="009B791C" w:rsidRDefault="006D6C83" w:rsidP="009B791C">
      <w:pPr>
        <w:spacing w:after="447" w:line="259" w:lineRule="auto"/>
        <w:ind w:left="30" w:right="-45"/>
        <w:rPr>
          <w:lang w:val="ru-RU"/>
        </w:rPr>
      </w:pPr>
      <w:r>
        <w:rPr>
          <w:noProof/>
        </w:rPr>
        <w:drawing>
          <wp:inline distT="0" distB="0" distL="0" distR="0" wp14:anchorId="1BDF9C28" wp14:editId="6C766546">
            <wp:extent cx="5715000" cy="3533775"/>
            <wp:effectExtent l="0" t="0" r="0" b="9525"/>
            <wp:docPr id="889459554" name="Диаграмма 1" title="Chart">
              <a:extLst xmlns:a="http://schemas.openxmlformats.org/drawingml/2006/main">
                <a:ext uri="{FF2B5EF4-FFF2-40B4-BE49-F238E27FC236}">
                  <a16:creationId xmlns:a16="http://schemas.microsoft.com/office/drawing/2014/main" id="{8FD721A8-5152-8B29-C526-E5EB55EBE0E3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2"/>
              </a:graphicData>
            </a:graphic>
          </wp:inline>
        </w:drawing>
      </w:r>
      <w:bookmarkStart w:id="30" w:name="_Toc83405"/>
      <w:proofErr w:type="spellStart"/>
      <w:r>
        <w:t>Рисунок</w:t>
      </w:r>
      <w:proofErr w:type="spellEnd"/>
      <w:r>
        <w:t xml:space="preserve"> 5. Среднее время ожидания разных вариантов модели</w:t>
      </w:r>
      <w:bookmarkEnd w:id="30"/>
    </w:p>
    <w:p w14:paraId="2E7A9BBF" w14:textId="77777777" w:rsidR="009B791C" w:rsidRDefault="009B791C" w:rsidP="00756062">
      <w:pPr>
        <w:rPr>
          <w:lang w:val="ru-RU"/>
        </w:rPr>
      </w:pPr>
    </w:p>
    <w:p w14:paraId="75053770" w14:textId="1C42170A" w:rsidR="00756062" w:rsidRDefault="00756062" w:rsidP="00756062">
      <w:pPr>
        <w:rPr>
          <w:lang w:val="ru-RU" w:eastAsia="ru-RU"/>
        </w:rPr>
      </w:pPr>
      <w:r>
        <w:rPr>
          <w:lang w:val="ru-RU"/>
        </w:rPr>
        <w:lastRenderedPageBreak/>
        <w:t>В системе присутствует две очереди на втором и третьем приборе</w:t>
      </w:r>
      <w:r w:rsidR="006D6C83" w:rsidRPr="006D6C83">
        <w:rPr>
          <w:lang w:val="ru-RU"/>
        </w:rPr>
        <w:t>.</w:t>
      </w:r>
      <w:r>
        <w:rPr>
          <w:lang w:val="ru-RU"/>
        </w:rPr>
        <w:t xml:space="preserve"> На очереди второго прибора среднее время ожидания больше</w:t>
      </w:r>
      <w:r w:rsidRPr="00756062">
        <w:rPr>
          <w:lang w:val="ru-RU"/>
        </w:rPr>
        <w:t xml:space="preserve">, </w:t>
      </w:r>
      <w:r>
        <w:rPr>
          <w:lang w:val="ru-RU"/>
        </w:rPr>
        <w:t xml:space="preserve">так как вероятность обработки заявки на втором приборе также больше. </w:t>
      </w:r>
      <w:r>
        <w:rPr>
          <w:lang w:val="ru-RU" w:eastAsia="ru-RU"/>
        </w:rPr>
        <w:t>Среднее время ожидания в очереди</w:t>
      </w:r>
      <w:r>
        <w:rPr>
          <w:lang w:val="ru-RU" w:eastAsia="ru-RU"/>
        </w:rPr>
        <w:t xml:space="preserve"> также зависит от времени обслуживания заявок в системе. Чем больше длительность обслуживания заявки в системе</w:t>
      </w:r>
      <w:r w:rsidRPr="006D6C83">
        <w:rPr>
          <w:lang w:val="ru-RU" w:eastAsia="ru-RU"/>
        </w:rPr>
        <w:t xml:space="preserve">, </w:t>
      </w:r>
      <w:r>
        <w:rPr>
          <w:lang w:val="ru-RU" w:eastAsia="ru-RU"/>
        </w:rPr>
        <w:t xml:space="preserve">тем больше </w:t>
      </w:r>
      <w:r>
        <w:rPr>
          <w:lang w:val="ru-RU" w:eastAsia="ru-RU"/>
        </w:rPr>
        <w:t>с</w:t>
      </w:r>
      <w:r>
        <w:rPr>
          <w:lang w:val="ru-RU" w:eastAsia="ru-RU"/>
        </w:rPr>
        <w:t>реднее время ожидания в очереди.</w:t>
      </w:r>
    </w:p>
    <w:p w14:paraId="1C0787C5" w14:textId="642CACBC" w:rsidR="006D6C83" w:rsidRPr="00756062" w:rsidRDefault="006D6C83" w:rsidP="006D6C83">
      <w:pPr>
        <w:ind w:left="-5"/>
        <w:rPr>
          <w:lang w:val="ru-RU"/>
        </w:rPr>
      </w:pPr>
    </w:p>
    <w:p w14:paraId="67F060E3" w14:textId="77777777" w:rsidR="006D6C83" w:rsidRDefault="006D6C83" w:rsidP="006D6C83">
      <w:pPr>
        <w:pStyle w:val="2"/>
        <w:ind w:left="-5"/>
      </w:pPr>
      <w:bookmarkStart w:id="31" w:name="_Toc83406"/>
      <w:bookmarkStart w:id="32" w:name="_Toc180950565"/>
      <w:proofErr w:type="spellStart"/>
      <w:r>
        <w:t>Длина</w:t>
      </w:r>
      <w:proofErr w:type="spellEnd"/>
      <w:r>
        <w:t xml:space="preserve"> </w:t>
      </w:r>
      <w:proofErr w:type="spellStart"/>
      <w:r>
        <w:t>переходного</w:t>
      </w:r>
      <w:proofErr w:type="spellEnd"/>
      <w:r>
        <w:t xml:space="preserve"> </w:t>
      </w:r>
      <w:proofErr w:type="spellStart"/>
      <w:r>
        <w:t>процесса</w:t>
      </w:r>
      <w:bookmarkEnd w:id="31"/>
      <w:bookmarkEnd w:id="32"/>
      <w:proofErr w:type="spellEnd"/>
    </w:p>
    <w:p w14:paraId="0BC1D9E2" w14:textId="14B9CAAF" w:rsidR="006D6C83" w:rsidRDefault="000C5E82" w:rsidP="006D6C83">
      <w:pPr>
        <w:spacing w:after="447" w:line="259" w:lineRule="auto"/>
        <w:ind w:left="30" w:right="-45"/>
      </w:pPr>
      <w:r>
        <w:rPr>
          <w:noProof/>
        </w:rPr>
        <w:drawing>
          <wp:inline distT="0" distB="0" distL="0" distR="0" wp14:anchorId="36A15498" wp14:editId="66372DD3">
            <wp:extent cx="5715000" cy="3533775"/>
            <wp:effectExtent l="0" t="0" r="0" b="9525"/>
            <wp:docPr id="1079723069" name="Диаграмма 1" title="Chart">
              <a:extLst xmlns:a="http://schemas.openxmlformats.org/drawingml/2006/main">
                <a:ext uri="{FF2B5EF4-FFF2-40B4-BE49-F238E27FC236}">
                  <a16:creationId xmlns:a16="http://schemas.microsoft.com/office/drawing/2014/main" id="{A8C9BF93-F7C7-290A-D080-A6CE70349099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3"/>
              </a:graphicData>
            </a:graphic>
          </wp:inline>
        </w:drawing>
      </w:r>
    </w:p>
    <w:p w14:paraId="26D0586B" w14:textId="77777777" w:rsidR="006D6C83" w:rsidRDefault="006D6C83" w:rsidP="006D6C83">
      <w:pPr>
        <w:pStyle w:val="3"/>
        <w:spacing w:after="401"/>
        <w:ind w:left="-5"/>
      </w:pPr>
      <w:bookmarkStart w:id="33" w:name="_Toc83407"/>
      <w:r>
        <w:t>Рисунок 6. Длительность переходного процесса разных вариантов модели</w:t>
      </w:r>
      <w:bookmarkEnd w:id="33"/>
    </w:p>
    <w:p w14:paraId="49605F2C" w14:textId="112FFAAC" w:rsidR="000C5E82" w:rsidRDefault="000C5E82" w:rsidP="000C5E82">
      <w:pPr>
        <w:pStyle w:val="1"/>
        <w:rPr>
          <w:rFonts w:eastAsia="Arial"/>
          <w:lang w:val="ru-RU"/>
        </w:rPr>
      </w:pPr>
      <w:bookmarkStart w:id="34" w:name="_Toc180950566"/>
      <w:r w:rsidRPr="000C5E82">
        <w:rPr>
          <w:rFonts w:eastAsia="Arial"/>
          <w:lang w:val="ru-RU"/>
        </w:rPr>
        <w:t>Вывод</w:t>
      </w:r>
      <w:bookmarkEnd w:id="34"/>
      <w:r w:rsidRPr="000C5E82">
        <w:rPr>
          <w:rFonts w:eastAsia="Arial"/>
          <w:lang w:val="ru-RU"/>
        </w:rPr>
        <w:t xml:space="preserve"> </w:t>
      </w:r>
    </w:p>
    <w:p w14:paraId="6207E70A" w14:textId="5E60F9EA" w:rsidR="00A11BED" w:rsidRPr="000C5E82" w:rsidRDefault="000C5E82" w:rsidP="000C5E82">
      <w:pPr>
        <w:rPr>
          <w:rFonts w:eastAsia="Arial"/>
          <w:lang w:val="ru-RU" w:eastAsia="en-US"/>
        </w:rPr>
      </w:pPr>
      <w:r w:rsidRPr="000C5E82">
        <w:rPr>
          <w:rFonts w:eastAsia="Arial"/>
          <w:lang w:val="ru-RU" w:eastAsia="en-US"/>
        </w:rPr>
        <w:t>Итак, согласно проведённым экспериментам, можно сделать вывод, что такие характеристики, как вероятность потери, длина очереди и среднее время ожидания напрямую зависят от загрузки. Объяснить это можно тем, что с увеличением времени обслуживания СМО успевает обрабатывать всё меньше и меньше заявок, соответственно очередь и время ожидания растут, а заявкам просто не находится места и они вынуждены теряться, не проходя обработку на приборах.</w:t>
      </w:r>
    </w:p>
    <w:p w14:paraId="3ACB7F48" w14:textId="77777777" w:rsidR="00A11BED" w:rsidRPr="00A11BED" w:rsidRDefault="00A11BED" w:rsidP="002C341F">
      <w:pPr>
        <w:keepNext/>
        <w:keepLines/>
        <w:spacing w:after="165" w:line="259" w:lineRule="auto"/>
        <w:ind w:left="-5"/>
        <w:outlineLvl w:val="0"/>
        <w:rPr>
          <w:rFonts w:eastAsia="Arial"/>
          <w:color w:val="000000"/>
          <w:sz w:val="40"/>
          <w:szCs w:val="22"/>
          <w:lang w:val="ru-RU" w:eastAsia="en-US"/>
        </w:rPr>
      </w:pPr>
    </w:p>
    <w:p w14:paraId="197CD93B" w14:textId="77777777" w:rsidR="00A11BED" w:rsidRPr="00A11BED" w:rsidRDefault="00A11BED" w:rsidP="002C341F">
      <w:pPr>
        <w:keepNext/>
        <w:keepLines/>
        <w:spacing w:after="165" w:line="259" w:lineRule="auto"/>
        <w:ind w:left="-5"/>
        <w:outlineLvl w:val="0"/>
        <w:rPr>
          <w:rFonts w:eastAsia="Arial"/>
          <w:color w:val="000000"/>
          <w:sz w:val="40"/>
          <w:szCs w:val="22"/>
          <w:lang w:val="ru-RU" w:eastAsia="en-US"/>
        </w:rPr>
      </w:pPr>
    </w:p>
    <w:p w14:paraId="3AAEBFD6" w14:textId="77777777" w:rsidR="00A11BED" w:rsidRPr="00A11BED" w:rsidRDefault="00A11BED" w:rsidP="002C341F">
      <w:pPr>
        <w:keepNext/>
        <w:keepLines/>
        <w:spacing w:after="165" w:line="259" w:lineRule="auto"/>
        <w:ind w:left="-5"/>
        <w:outlineLvl w:val="0"/>
        <w:rPr>
          <w:rFonts w:eastAsia="Arial"/>
          <w:color w:val="000000"/>
          <w:sz w:val="40"/>
          <w:szCs w:val="22"/>
          <w:lang w:val="ru-RU" w:eastAsia="en-US"/>
        </w:rPr>
      </w:pPr>
    </w:p>
    <w:p w14:paraId="3CE238FE" w14:textId="77777777" w:rsidR="00A11BED" w:rsidRPr="00A11BED" w:rsidRDefault="00A11BED" w:rsidP="0004501C">
      <w:pPr>
        <w:keepNext/>
        <w:keepLines/>
        <w:spacing w:after="165" w:line="259" w:lineRule="auto"/>
        <w:outlineLvl w:val="0"/>
        <w:rPr>
          <w:rFonts w:eastAsia="Arial"/>
          <w:color w:val="000000"/>
          <w:sz w:val="40"/>
          <w:szCs w:val="22"/>
          <w:lang w:val="ru-RU" w:eastAsia="en-US"/>
        </w:rPr>
      </w:pPr>
    </w:p>
    <w:sectPr w:rsidR="00A11BED" w:rsidRPr="00A11BED">
      <w:footerReference w:type="even" r:id="rId24"/>
      <w:footerReference w:type="default" r:id="rId25"/>
      <w:footerReference w:type="first" r:id="rId26"/>
      <w:pgSz w:w="11906" w:h="16838"/>
      <w:pgMar w:top="1134" w:right="777" w:bottom="1132" w:left="1702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A522689" w14:textId="77777777" w:rsidR="00496C29" w:rsidRDefault="00496C29">
      <w:r>
        <w:separator/>
      </w:r>
    </w:p>
  </w:endnote>
  <w:endnote w:type="continuationSeparator" w:id="0">
    <w:p w14:paraId="23B716AD" w14:textId="77777777" w:rsidR="00496C29" w:rsidRDefault="00496C2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E5DB6BA" w14:textId="77777777" w:rsidR="00911D7F" w:rsidRDefault="00652FF8">
    <w:pPr>
      <w:spacing w:line="259" w:lineRule="auto"/>
      <w:ind w:right="7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t>2</w:t>
    </w:r>
    <w:r>
      <w:fldChar w:fldCharType="end"/>
    </w:r>
    <w:r>
      <w:t xml:space="preserve"> </w:t>
    </w:r>
  </w:p>
  <w:p w14:paraId="5C37B8FD" w14:textId="77777777" w:rsidR="00911D7F" w:rsidRDefault="00652FF8">
    <w:pPr>
      <w:spacing w:line="259" w:lineRule="auto"/>
    </w:pPr>
    <w: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86043B4" w14:textId="77777777" w:rsidR="00911D7F" w:rsidRDefault="00652FF8">
    <w:pPr>
      <w:spacing w:line="259" w:lineRule="auto"/>
      <w:ind w:right="7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t>2</w:t>
    </w:r>
    <w:r>
      <w:fldChar w:fldCharType="end"/>
    </w:r>
    <w:r>
      <w:t xml:space="preserve"> </w:t>
    </w:r>
  </w:p>
  <w:p w14:paraId="00124655" w14:textId="77777777" w:rsidR="00911D7F" w:rsidRDefault="00652FF8">
    <w:pPr>
      <w:spacing w:line="259" w:lineRule="auto"/>
    </w:pPr>
    <w: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F6F6132" w14:textId="77777777" w:rsidR="00911D7F" w:rsidRDefault="00911D7F">
    <w:pPr>
      <w:spacing w:after="160" w:line="259" w:lineRule="auto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5FCDA8C" w14:textId="77777777" w:rsidR="00496C29" w:rsidRDefault="00496C29">
      <w:r>
        <w:separator/>
      </w:r>
    </w:p>
  </w:footnote>
  <w:footnote w:type="continuationSeparator" w:id="0">
    <w:p w14:paraId="335A0794" w14:textId="77777777" w:rsidR="00496C29" w:rsidRDefault="00496C2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8CD4270"/>
    <w:multiLevelType w:val="hybridMultilevel"/>
    <w:tmpl w:val="D892184C"/>
    <w:lvl w:ilvl="0" w:tplc="FFFFFFFF">
      <w:start w:val="1"/>
      <w:numFmt w:val="decimal"/>
      <w:lvlText w:val="%1)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FFFFFFF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FFFFFFF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FFFFFFF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FFFFFFF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FFFFFFFF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FFFFFFFF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FFFFFFF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FFFFFFF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134864F9"/>
    <w:multiLevelType w:val="hybridMultilevel"/>
    <w:tmpl w:val="D892184C"/>
    <w:lvl w:ilvl="0" w:tplc="A3A695FC">
      <w:start w:val="1"/>
      <w:numFmt w:val="decimal"/>
      <w:lvlText w:val="%1)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66B0064C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DDF6A110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73D4FF04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F589DAE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942AB856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59D01004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A6B87FE8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57FE01C6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18EA0DFA"/>
    <w:multiLevelType w:val="hybridMultilevel"/>
    <w:tmpl w:val="E8C803D8"/>
    <w:lvl w:ilvl="0" w:tplc="BBAAEBB2">
      <w:start w:val="1"/>
      <w:numFmt w:val="bullet"/>
      <w:lvlText w:val="●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A81A65A6">
      <w:start w:val="1"/>
      <w:numFmt w:val="bullet"/>
      <w:lvlText w:val="o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FC32A260">
      <w:start w:val="1"/>
      <w:numFmt w:val="bullet"/>
      <w:lvlText w:val="▪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BE30C39C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CF2C74A6">
      <w:start w:val="1"/>
      <w:numFmt w:val="bullet"/>
      <w:lvlText w:val="o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6308A524">
      <w:start w:val="1"/>
      <w:numFmt w:val="bullet"/>
      <w:lvlText w:val="▪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E304A2C0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2A4E6B04">
      <w:start w:val="1"/>
      <w:numFmt w:val="bullet"/>
      <w:lvlText w:val="o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DD049F9C">
      <w:start w:val="1"/>
      <w:numFmt w:val="bullet"/>
      <w:lvlText w:val="▪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2141712B"/>
    <w:multiLevelType w:val="multilevel"/>
    <w:tmpl w:val="C0E0C674"/>
    <w:lvl w:ilvl="0">
      <w:start w:val="1"/>
      <w:numFmt w:val="decimal"/>
      <w:pStyle w:val="1"/>
      <w:lvlText w:val="%1."/>
      <w:lvlJc w:val="left"/>
      <w:pPr>
        <w:ind w:left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pStyle w:val="2"/>
      <w:lvlText w:val="%1.%2."/>
      <w:lvlJc w:val="left"/>
      <w:pPr>
        <w:ind w:left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40466C49"/>
    <w:multiLevelType w:val="hybridMultilevel"/>
    <w:tmpl w:val="D62499F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4222884"/>
    <w:multiLevelType w:val="hybridMultilevel"/>
    <w:tmpl w:val="34FC146C"/>
    <w:lvl w:ilvl="0" w:tplc="D5E06E1C">
      <w:start w:val="1"/>
      <w:numFmt w:val="decimal"/>
      <w:lvlText w:val="%1)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ACAE161A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29620CFC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916E9C56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0BCAAE06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979A74A0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FAA0E1C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CAAEEA42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65ECA360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65CE6C48"/>
    <w:multiLevelType w:val="hybridMultilevel"/>
    <w:tmpl w:val="BE988454"/>
    <w:lvl w:ilvl="0" w:tplc="2B4420E4">
      <w:start w:val="1"/>
      <w:numFmt w:val="bullet"/>
      <w:lvlText w:val="●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2C6223A4">
      <w:start w:val="1"/>
      <w:numFmt w:val="bullet"/>
      <w:lvlText w:val="o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CED0A742">
      <w:start w:val="1"/>
      <w:numFmt w:val="bullet"/>
      <w:lvlText w:val="▪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15802718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3A285F76">
      <w:start w:val="1"/>
      <w:numFmt w:val="bullet"/>
      <w:lvlText w:val="o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969AF620">
      <w:start w:val="1"/>
      <w:numFmt w:val="bullet"/>
      <w:lvlText w:val="▪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AB4E518E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4A62F4CA">
      <w:start w:val="1"/>
      <w:numFmt w:val="bullet"/>
      <w:lvlText w:val="o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6CBABD8C">
      <w:start w:val="1"/>
      <w:numFmt w:val="bullet"/>
      <w:lvlText w:val="▪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7C440088"/>
    <w:multiLevelType w:val="hybridMultilevel"/>
    <w:tmpl w:val="33B28696"/>
    <w:lvl w:ilvl="0" w:tplc="9DF07C2E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723C00A2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C0B0961E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6FC0B3A4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0AACCDF8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24A8BA8A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BFB4DB2C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E0DE4176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BE24956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633483789">
    <w:abstractNumId w:val="3"/>
  </w:num>
  <w:num w:numId="2" w16cid:durableId="346518201">
    <w:abstractNumId w:val="6"/>
  </w:num>
  <w:num w:numId="3" w16cid:durableId="209151624">
    <w:abstractNumId w:val="2"/>
  </w:num>
  <w:num w:numId="4" w16cid:durableId="1435397610">
    <w:abstractNumId w:val="5"/>
  </w:num>
  <w:num w:numId="5" w16cid:durableId="15695752">
    <w:abstractNumId w:val="1"/>
  </w:num>
  <w:num w:numId="6" w16cid:durableId="976379795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2044161292">
    <w:abstractNumId w:val="0"/>
  </w:num>
  <w:num w:numId="8" w16cid:durableId="1244800876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1822426506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 w16cid:durableId="1722436844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452676911">
    <w:abstractNumId w:val="4"/>
  </w:num>
  <w:num w:numId="12" w16cid:durableId="442847884">
    <w:abstractNumId w:val="7"/>
  </w:num>
  <w:num w:numId="13" w16cid:durableId="581917516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 w16cid:durableId="606929812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11D7F"/>
    <w:rsid w:val="00023135"/>
    <w:rsid w:val="0004501C"/>
    <w:rsid w:val="0006435C"/>
    <w:rsid w:val="0007289C"/>
    <w:rsid w:val="00076D1F"/>
    <w:rsid w:val="000905DF"/>
    <w:rsid w:val="000C5E82"/>
    <w:rsid w:val="000D7759"/>
    <w:rsid w:val="000E72F0"/>
    <w:rsid w:val="000F2046"/>
    <w:rsid w:val="00106025"/>
    <w:rsid w:val="001132AB"/>
    <w:rsid w:val="0011770E"/>
    <w:rsid w:val="00127A6B"/>
    <w:rsid w:val="00153306"/>
    <w:rsid w:val="00154FFB"/>
    <w:rsid w:val="00163BCE"/>
    <w:rsid w:val="001C5FCB"/>
    <w:rsid w:val="001D4E5D"/>
    <w:rsid w:val="001E7CF3"/>
    <w:rsid w:val="001F0D5E"/>
    <w:rsid w:val="00243C98"/>
    <w:rsid w:val="00266AE7"/>
    <w:rsid w:val="00291B6F"/>
    <w:rsid w:val="002C341F"/>
    <w:rsid w:val="00340DE5"/>
    <w:rsid w:val="00343406"/>
    <w:rsid w:val="003460BE"/>
    <w:rsid w:val="00361D70"/>
    <w:rsid w:val="00366715"/>
    <w:rsid w:val="003A49B1"/>
    <w:rsid w:val="003A5332"/>
    <w:rsid w:val="003C2D5E"/>
    <w:rsid w:val="003C4FB6"/>
    <w:rsid w:val="003D7239"/>
    <w:rsid w:val="003E3D74"/>
    <w:rsid w:val="003F3DEA"/>
    <w:rsid w:val="004228B8"/>
    <w:rsid w:val="00434B34"/>
    <w:rsid w:val="004529D9"/>
    <w:rsid w:val="00475D95"/>
    <w:rsid w:val="00482FC7"/>
    <w:rsid w:val="00496C29"/>
    <w:rsid w:val="005108F4"/>
    <w:rsid w:val="0054078F"/>
    <w:rsid w:val="00541239"/>
    <w:rsid w:val="005C024A"/>
    <w:rsid w:val="00627DD9"/>
    <w:rsid w:val="00652FF8"/>
    <w:rsid w:val="0066715C"/>
    <w:rsid w:val="00673315"/>
    <w:rsid w:val="006778F3"/>
    <w:rsid w:val="006B35F9"/>
    <w:rsid w:val="006B3869"/>
    <w:rsid w:val="006D6C83"/>
    <w:rsid w:val="006E153D"/>
    <w:rsid w:val="0073565A"/>
    <w:rsid w:val="00756062"/>
    <w:rsid w:val="00770AFA"/>
    <w:rsid w:val="007B7837"/>
    <w:rsid w:val="007E4BD4"/>
    <w:rsid w:val="008013B8"/>
    <w:rsid w:val="008167CD"/>
    <w:rsid w:val="008354D8"/>
    <w:rsid w:val="008367D1"/>
    <w:rsid w:val="00844676"/>
    <w:rsid w:val="00855E12"/>
    <w:rsid w:val="00857661"/>
    <w:rsid w:val="00890D71"/>
    <w:rsid w:val="008A57D0"/>
    <w:rsid w:val="008C0A9B"/>
    <w:rsid w:val="008F04EA"/>
    <w:rsid w:val="008F5C14"/>
    <w:rsid w:val="009032B4"/>
    <w:rsid w:val="00911D7F"/>
    <w:rsid w:val="00914403"/>
    <w:rsid w:val="009259B7"/>
    <w:rsid w:val="00984050"/>
    <w:rsid w:val="00984962"/>
    <w:rsid w:val="009B791C"/>
    <w:rsid w:val="009C2725"/>
    <w:rsid w:val="009E55B5"/>
    <w:rsid w:val="00A11BED"/>
    <w:rsid w:val="00A120F7"/>
    <w:rsid w:val="00A4668A"/>
    <w:rsid w:val="00A65DE0"/>
    <w:rsid w:val="00A90325"/>
    <w:rsid w:val="00AB01F0"/>
    <w:rsid w:val="00AB5044"/>
    <w:rsid w:val="00AF0D1C"/>
    <w:rsid w:val="00AF1906"/>
    <w:rsid w:val="00AF6DA8"/>
    <w:rsid w:val="00B265B2"/>
    <w:rsid w:val="00B62802"/>
    <w:rsid w:val="00BE09E6"/>
    <w:rsid w:val="00BE4472"/>
    <w:rsid w:val="00BF7D0D"/>
    <w:rsid w:val="00C13BC6"/>
    <w:rsid w:val="00C61B2D"/>
    <w:rsid w:val="00C90762"/>
    <w:rsid w:val="00CA2313"/>
    <w:rsid w:val="00CA5B19"/>
    <w:rsid w:val="00CB3F08"/>
    <w:rsid w:val="00CB5BBB"/>
    <w:rsid w:val="00D20933"/>
    <w:rsid w:val="00D463C1"/>
    <w:rsid w:val="00D95945"/>
    <w:rsid w:val="00DA601F"/>
    <w:rsid w:val="00DB2F3E"/>
    <w:rsid w:val="00E007D1"/>
    <w:rsid w:val="00E0175E"/>
    <w:rsid w:val="00E1452E"/>
    <w:rsid w:val="00E750E8"/>
    <w:rsid w:val="00E81F11"/>
    <w:rsid w:val="00EA7587"/>
    <w:rsid w:val="00EC0969"/>
    <w:rsid w:val="00EC6BD0"/>
    <w:rsid w:val="00ED7946"/>
    <w:rsid w:val="00F21EBA"/>
    <w:rsid w:val="00F25715"/>
    <w:rsid w:val="00F53B95"/>
    <w:rsid w:val="00F75556"/>
    <w:rsid w:val="00F80DAB"/>
    <w:rsid w:val="00FA37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A46E1D7"/>
  <w15:docId w15:val="{8AEB7954-8C62-4A86-816C-7D163FC7D3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0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56062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styleId="1">
    <w:name w:val="heading 1"/>
    <w:next w:val="a"/>
    <w:link w:val="10"/>
    <w:uiPriority w:val="9"/>
    <w:unhideWhenUsed/>
    <w:qFormat/>
    <w:pPr>
      <w:keepNext/>
      <w:keepLines/>
      <w:numPr>
        <w:numId w:val="1"/>
      </w:numPr>
      <w:spacing w:after="0"/>
      <w:ind w:left="10" w:hanging="10"/>
      <w:outlineLvl w:val="0"/>
    </w:pPr>
    <w:rPr>
      <w:rFonts w:ascii="Times New Roman" w:eastAsia="Times New Roman" w:hAnsi="Times New Roman" w:cs="Times New Roman"/>
      <w:color w:val="000000"/>
      <w:sz w:val="32"/>
    </w:rPr>
  </w:style>
  <w:style w:type="paragraph" w:styleId="2">
    <w:name w:val="heading 2"/>
    <w:next w:val="a"/>
    <w:link w:val="20"/>
    <w:uiPriority w:val="9"/>
    <w:unhideWhenUsed/>
    <w:qFormat/>
    <w:pPr>
      <w:keepNext/>
      <w:keepLines/>
      <w:numPr>
        <w:ilvl w:val="1"/>
        <w:numId w:val="1"/>
      </w:numPr>
      <w:spacing w:after="1" w:line="258" w:lineRule="auto"/>
      <w:ind w:left="10" w:right="71" w:hanging="10"/>
      <w:outlineLvl w:val="1"/>
    </w:pPr>
    <w:rPr>
      <w:rFonts w:ascii="Times New Roman" w:eastAsia="Times New Roman" w:hAnsi="Times New Roman" w:cs="Times New Roman"/>
      <w:color w:val="000000"/>
      <w:sz w:val="28"/>
    </w:rPr>
  </w:style>
  <w:style w:type="paragraph" w:styleId="3">
    <w:name w:val="heading 3"/>
    <w:basedOn w:val="a"/>
    <w:next w:val="a"/>
    <w:link w:val="30"/>
    <w:uiPriority w:val="9"/>
    <w:unhideWhenUsed/>
    <w:qFormat/>
    <w:rsid w:val="002C341F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lang w:val="ru-RU" w:eastAsia="ru-RU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link w:val="2"/>
    <w:uiPriority w:val="9"/>
    <w:rPr>
      <w:rFonts w:ascii="Times New Roman" w:eastAsia="Times New Roman" w:hAnsi="Times New Roman" w:cs="Times New Roman"/>
      <w:color w:val="000000"/>
      <w:sz w:val="28"/>
    </w:rPr>
  </w:style>
  <w:style w:type="character" w:customStyle="1" w:styleId="10">
    <w:name w:val="Заголовок 1 Знак"/>
    <w:link w:val="1"/>
    <w:uiPriority w:val="9"/>
    <w:rPr>
      <w:rFonts w:ascii="Times New Roman" w:eastAsia="Times New Roman" w:hAnsi="Times New Roman" w:cs="Times New Roman"/>
      <w:color w:val="000000"/>
      <w:sz w:val="32"/>
    </w:rPr>
  </w:style>
  <w:style w:type="paragraph" w:styleId="11">
    <w:name w:val="toc 1"/>
    <w:hidden/>
    <w:uiPriority w:val="39"/>
    <w:pPr>
      <w:spacing w:after="118"/>
      <w:ind w:left="25" w:right="87" w:hanging="10"/>
      <w:jc w:val="both"/>
    </w:pPr>
    <w:rPr>
      <w:rFonts w:ascii="Times New Roman" w:eastAsia="Times New Roman" w:hAnsi="Times New Roman" w:cs="Times New Roman"/>
      <w:color w:val="000000"/>
      <w:sz w:val="24"/>
    </w:rPr>
  </w:style>
  <w:style w:type="paragraph" w:styleId="21">
    <w:name w:val="toc 2"/>
    <w:hidden/>
    <w:uiPriority w:val="39"/>
    <w:pPr>
      <w:spacing w:after="118"/>
      <w:ind w:left="265" w:right="79" w:hanging="10"/>
      <w:jc w:val="both"/>
    </w:pPr>
    <w:rPr>
      <w:rFonts w:ascii="Times New Roman" w:eastAsia="Times New Roman" w:hAnsi="Times New Roman" w:cs="Times New Roman"/>
      <w:color w:val="000000"/>
      <w:sz w:val="24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30">
    <w:name w:val="Заголовок 3 Знак"/>
    <w:basedOn w:val="a0"/>
    <w:link w:val="3"/>
    <w:uiPriority w:val="9"/>
    <w:rsid w:val="002C341F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val="ru-RU" w:eastAsia="ru-RU"/>
    </w:rPr>
  </w:style>
  <w:style w:type="numbering" w:customStyle="1" w:styleId="12">
    <w:name w:val="Нет списка1"/>
    <w:next w:val="a2"/>
    <w:uiPriority w:val="99"/>
    <w:semiHidden/>
    <w:unhideWhenUsed/>
    <w:rsid w:val="002C341F"/>
  </w:style>
  <w:style w:type="paragraph" w:styleId="31">
    <w:name w:val="toc 3"/>
    <w:hidden/>
    <w:rsid w:val="002C341F"/>
    <w:pPr>
      <w:ind w:left="15" w:right="15"/>
    </w:pPr>
    <w:rPr>
      <w:rFonts w:ascii="Calibri" w:eastAsia="Calibri" w:hAnsi="Calibri" w:cs="Calibri"/>
      <w:color w:val="000000"/>
    </w:rPr>
  </w:style>
  <w:style w:type="character" w:styleId="a3">
    <w:name w:val="Hyperlink"/>
    <w:basedOn w:val="a0"/>
    <w:uiPriority w:val="99"/>
    <w:unhideWhenUsed/>
    <w:rsid w:val="002C341F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54078F"/>
    <w:pPr>
      <w:ind w:left="720"/>
      <w:contextualSpacing/>
    </w:pPr>
    <w:rPr>
      <w:lang w:val="ru-RU" w:eastAsia="ru-RU"/>
    </w:rPr>
  </w:style>
  <w:style w:type="character" w:styleId="a5">
    <w:name w:val="Placeholder Text"/>
    <w:basedOn w:val="a0"/>
    <w:uiPriority w:val="99"/>
    <w:semiHidden/>
    <w:rsid w:val="00F25715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0437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10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326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227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369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566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75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60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115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753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313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280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060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553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122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chart" Target="charts/chart1.xml"/><Relationship Id="rId26" Type="http://schemas.openxmlformats.org/officeDocument/2006/relationships/footer" Target="footer3.xml"/><Relationship Id="rId3" Type="http://schemas.openxmlformats.org/officeDocument/2006/relationships/styles" Target="styles.xml"/><Relationship Id="rId21" Type="http://schemas.openxmlformats.org/officeDocument/2006/relationships/chart" Target="charts/chart4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chart" Target="charts/chart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chart" Target="charts/chart6.xml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chart" Target="charts/chart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chart" Target="charts/chart5.xml"/><Relationship Id="rId27" Type="http://schemas.openxmlformats.org/officeDocument/2006/relationships/fontTable" Target="fontTable.xml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Asus\Desktop\itmo-4course\modeling\lab3\calc.xlsx" TargetMode="External"/></Relationships>
</file>

<file path=word/charts/_rels/chart2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Asus\Desktop\itmo-4course\modeling\lab3\calc.xlsx" TargetMode="External"/></Relationships>
</file>

<file path=word/charts/_rels/chart3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Asus\Desktop\itmo-4course\modeling\lab3\calc.xlsx" TargetMode="External"/></Relationships>
</file>

<file path=word/charts/_rels/chart4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Asus\Desktop\itmo-4course\modeling\lab3\calc.xlsx" TargetMode="External"/></Relationships>
</file>

<file path=word/charts/_rels/chart5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Asus\Desktop\itmo-4course\modeling\lab3\calc.xlsx" TargetMode="External"/></Relationships>
</file>

<file path=word/charts/_rels/chart6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Asus\Desktop\itmo-4course\modeling\lab3\calc.xlsx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1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/>
          <a:lstStyle/>
          <a:p>
            <a:pPr lvl="0">
              <a:defRPr b="0">
                <a:solidFill>
                  <a:srgbClr val="757575"/>
                </a:solidFill>
                <a:latin typeface="+mn-lt"/>
              </a:defRPr>
            </a:pPr>
            <a:r>
              <a:rPr lang="ru-RU" b="0">
                <a:solidFill>
                  <a:srgbClr val="757575"/>
                </a:solidFill>
                <a:latin typeface="+mn-lt"/>
              </a:rPr>
              <a:t>Вероятность потери</a:t>
            </a:r>
          </a:p>
        </c:rich>
      </c:tx>
      <c:overlay val="0"/>
    </c:title>
    <c:autoTitleDeleted val="0"/>
    <c:plotArea>
      <c:layout/>
      <c:barChart>
        <c:barDir val="col"/>
        <c:grouping val="clustered"/>
        <c:varyColors val="1"/>
        <c:ser>
          <c:idx val="0"/>
          <c:order val="0"/>
          <c:spPr>
            <a:solidFill>
              <a:srgbClr val="3C78D8"/>
            </a:solidFill>
            <a:ln cmpd="sng">
              <a:solidFill>
                <a:srgbClr val="000000"/>
              </a:solidFill>
            </a:ln>
          </c:spPr>
          <c:invertIfNegative val="1"/>
          <c:dLbls>
            <c:spPr>
              <a:noFill/>
              <a:ln>
                <a:noFill/>
              </a:ln>
              <a:effectLst/>
            </c:spPr>
            <c:txPr>
              <a:bodyPr/>
              <a:lstStyle/>
              <a:p>
                <a:pPr lvl="0">
                  <a:defRPr/>
                </a:pPr>
                <a:endParaRPr lang="ru-RU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Сравнение!$B$1:$J$1</c:f>
              <c:strCache>
                <c:ptCount val="9"/>
                <c:pt idx="0">
                  <c:v>Вариант 1</c:v>
                </c:pt>
                <c:pt idx="1">
                  <c:v>Вариант 2</c:v>
                </c:pt>
                <c:pt idx="2">
                  <c:v>Вариант 3</c:v>
                </c:pt>
                <c:pt idx="3">
                  <c:v>Вариант 4</c:v>
                </c:pt>
                <c:pt idx="4">
                  <c:v>Вариант 5</c:v>
                </c:pt>
                <c:pt idx="5">
                  <c:v>Вариант 6</c:v>
                </c:pt>
                <c:pt idx="6">
                  <c:v>Вариант 7</c:v>
                </c:pt>
                <c:pt idx="7">
                  <c:v>Вариант 8</c:v>
                </c:pt>
                <c:pt idx="8">
                  <c:v>Вариант 9</c:v>
                </c:pt>
              </c:strCache>
            </c:strRef>
          </c:cat>
          <c:val>
            <c:numRef>
              <c:f>Сравнение!$B$2:$J$2</c:f>
              <c:numCache>
                <c:formatCode>0.00%</c:formatCode>
                <c:ptCount val="9"/>
                <c:pt idx="0">
                  <c:v>2.3522999999999999E-2</c:v>
                </c:pt>
                <c:pt idx="1">
                  <c:v>7.1711999999999998E-2</c:v>
                </c:pt>
                <c:pt idx="2">
                  <c:v>0.24281700000000001</c:v>
                </c:pt>
                <c:pt idx="3">
                  <c:v>1.9949999999999999E-2</c:v>
                </c:pt>
                <c:pt idx="4">
                  <c:v>9.2183000000000001E-2</c:v>
                </c:pt>
                <c:pt idx="5">
                  <c:v>0.33192500000000003</c:v>
                </c:pt>
                <c:pt idx="6">
                  <c:v>5.0610000000000004E-3</c:v>
                </c:pt>
                <c:pt idx="7">
                  <c:v>3.2891999999999998E-2</c:v>
                </c:pt>
                <c:pt idx="8">
                  <c:v>0.1231</c:v>
                </c:pt>
              </c:numCache>
            </c:numRef>
          </c:val>
          <c:extLst>
            <c:ext xmlns:c14="http://schemas.microsoft.com/office/drawing/2007/8/2/chart" uri="{6F2FDCE9-48DA-4B69-8628-5D25D57E5C99}">
              <c14:invertSolidFillFmt>
                <c14:spPr xmlns:c14="http://schemas.microsoft.com/office/drawing/2007/8/2/chart">
                  <a:solidFill>
                    <a:srgbClr val="FFFFFF"/>
                  </a:solidFill>
                  <a:ln cmpd="sng">
                    <a:solidFill>
                      <a:srgbClr val="000000"/>
                    </a:solidFill>
                  </a:ln>
                </c14:spPr>
              </c14:invertSolidFillFmt>
            </c:ext>
            <c:ext xmlns:c16="http://schemas.microsoft.com/office/drawing/2014/chart" uri="{C3380CC4-5D6E-409C-BE32-E72D297353CC}">
              <c16:uniqueId val="{00000000-4A03-434A-9B0C-FDA139A6BFCF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axId val="508185188"/>
        <c:axId val="1387482176"/>
      </c:barChart>
      <c:catAx>
        <c:axId val="508185188"/>
        <c:scaling>
          <c:orientation val="minMax"/>
        </c:scaling>
        <c:delete val="0"/>
        <c:axPos val="b"/>
        <c:title>
          <c:tx>
            <c:rich>
              <a:bodyPr/>
              <a:lstStyle/>
              <a:p>
                <a:pPr lvl="0">
                  <a:defRPr b="0">
                    <a:solidFill>
                      <a:srgbClr val="000000"/>
                    </a:solidFill>
                    <a:latin typeface="+mn-lt"/>
                  </a:defRPr>
                </a:pPr>
                <a:endParaRPr lang="ru-RU"/>
              </a:p>
            </c:rich>
          </c:tx>
          <c:overlay val="0"/>
        </c:title>
        <c:numFmt formatCode="General" sourceLinked="1"/>
        <c:majorTickMark val="none"/>
        <c:minorTickMark val="none"/>
        <c:tickLblPos val="nextTo"/>
        <c:txPr>
          <a:bodyPr/>
          <a:lstStyle/>
          <a:p>
            <a:pPr lvl="0">
              <a:defRPr b="0">
                <a:solidFill>
                  <a:srgbClr val="000000"/>
                </a:solidFill>
                <a:latin typeface="+mn-lt"/>
              </a:defRPr>
            </a:pPr>
            <a:endParaRPr lang="ru-RU"/>
          </a:p>
        </c:txPr>
        <c:crossAx val="1387482176"/>
        <c:crosses val="autoZero"/>
        <c:auto val="1"/>
        <c:lblAlgn val="ctr"/>
        <c:lblOffset val="100"/>
        <c:noMultiLvlLbl val="1"/>
      </c:catAx>
      <c:valAx>
        <c:axId val="1387482176"/>
        <c:scaling>
          <c:orientation val="minMax"/>
        </c:scaling>
        <c:delete val="0"/>
        <c:axPos val="l"/>
        <c:majorGridlines>
          <c:spPr>
            <a:ln>
              <a:solidFill>
                <a:srgbClr val="B7B7B7"/>
              </a:solidFill>
            </a:ln>
          </c:spPr>
        </c:majorGridlines>
        <c:minorGridlines>
          <c:spPr>
            <a:ln>
              <a:solidFill>
                <a:srgbClr val="CCCCCC">
                  <a:alpha val="0"/>
                </a:srgbClr>
              </a:solidFill>
            </a:ln>
          </c:spPr>
        </c:minorGridlines>
        <c:title>
          <c:tx>
            <c:rich>
              <a:bodyPr/>
              <a:lstStyle/>
              <a:p>
                <a:pPr lvl="0">
                  <a:defRPr b="0">
                    <a:solidFill>
                      <a:srgbClr val="000000"/>
                    </a:solidFill>
                    <a:latin typeface="+mn-lt"/>
                  </a:defRPr>
                </a:pPr>
                <a:r>
                  <a:rPr lang="ru-RU" b="0">
                    <a:solidFill>
                      <a:srgbClr val="000000"/>
                    </a:solidFill>
                    <a:latin typeface="+mn-lt"/>
                  </a:rPr>
                  <a:t>Вероятность потери</a:t>
                </a:r>
              </a:p>
            </c:rich>
          </c:tx>
          <c:overlay val="0"/>
        </c:title>
        <c:numFmt formatCode="0.00%" sourceLinked="1"/>
        <c:majorTickMark val="none"/>
        <c:minorTickMark val="none"/>
        <c:tickLblPos val="nextTo"/>
        <c:spPr>
          <a:ln/>
        </c:spPr>
        <c:txPr>
          <a:bodyPr/>
          <a:lstStyle/>
          <a:p>
            <a:pPr lvl="0">
              <a:defRPr b="0">
                <a:solidFill>
                  <a:srgbClr val="000000"/>
                </a:solidFill>
                <a:latin typeface="+mn-lt"/>
              </a:defRPr>
            </a:pPr>
            <a:endParaRPr lang="ru-RU"/>
          </a:p>
        </c:txPr>
        <c:crossAx val="508185188"/>
        <c:crosses val="autoZero"/>
        <c:crossBetween val="between"/>
      </c:valAx>
    </c:plotArea>
    <c:legend>
      <c:legendPos val="r"/>
      <c:overlay val="0"/>
      <c:txPr>
        <a:bodyPr/>
        <a:lstStyle/>
        <a:p>
          <a:pPr lvl="0">
            <a:defRPr b="0">
              <a:solidFill>
                <a:srgbClr val="1A1A1A"/>
              </a:solidFill>
              <a:latin typeface="+mn-lt"/>
            </a:defRPr>
          </a:pPr>
          <a:endParaRPr lang="ru-RU"/>
        </a:p>
      </c:txPr>
    </c:legend>
    <c:plotVisOnly val="1"/>
    <c:dispBlanksAs val="zero"/>
    <c:showDLblsOverMax val="1"/>
  </c:chart>
  <c:externalData r:id="rId1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1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/>
          <a:lstStyle/>
          <a:p>
            <a:pPr lvl="0">
              <a:defRPr b="0">
                <a:solidFill>
                  <a:srgbClr val="757575"/>
                </a:solidFill>
                <a:latin typeface="+mn-lt"/>
              </a:defRPr>
            </a:pPr>
            <a:r>
              <a:rPr lang="ru-RU" b="0">
                <a:solidFill>
                  <a:srgbClr val="757575"/>
                </a:solidFill>
                <a:latin typeface="+mn-lt"/>
              </a:rPr>
              <a:t>Длина очереди</a:t>
            </a:r>
          </a:p>
        </c:rich>
      </c:tx>
      <c:overlay val="0"/>
    </c:title>
    <c:autoTitleDeleted val="0"/>
    <c:plotArea>
      <c:layout/>
      <c:barChart>
        <c:barDir val="col"/>
        <c:grouping val="clustered"/>
        <c:varyColors val="1"/>
        <c:ser>
          <c:idx val="0"/>
          <c:order val="0"/>
          <c:tx>
            <c:strRef>
              <c:f>Сравнение!$A$5</c:f>
              <c:strCache>
                <c:ptCount val="1"/>
                <c:pt idx="0">
                  <c:v>Длина очереди</c:v>
                </c:pt>
              </c:strCache>
            </c:strRef>
          </c:tx>
          <c:spPr>
            <a:solidFill>
              <a:srgbClr val="E06666"/>
            </a:solidFill>
            <a:ln cmpd="sng">
              <a:solidFill>
                <a:srgbClr val="000000"/>
              </a:solidFill>
            </a:ln>
          </c:spPr>
          <c:invertIfNegative val="1"/>
          <c:dLbls>
            <c:spPr>
              <a:noFill/>
              <a:ln>
                <a:noFill/>
              </a:ln>
              <a:effectLst/>
            </c:spPr>
            <c:txPr>
              <a:bodyPr/>
              <a:lstStyle/>
              <a:p>
                <a:pPr lvl="0">
                  <a:defRPr/>
                </a:pPr>
                <a:endParaRPr lang="ru-RU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Сравнение!$B$4:$J$4</c:f>
              <c:strCache>
                <c:ptCount val="9"/>
                <c:pt idx="0">
                  <c:v>Вариант 1</c:v>
                </c:pt>
                <c:pt idx="1">
                  <c:v>Вариант 2</c:v>
                </c:pt>
                <c:pt idx="2">
                  <c:v>Вариант 3</c:v>
                </c:pt>
                <c:pt idx="3">
                  <c:v>Вариант 4</c:v>
                </c:pt>
                <c:pt idx="4">
                  <c:v>Вариант 5</c:v>
                </c:pt>
                <c:pt idx="5">
                  <c:v>Вариант 6</c:v>
                </c:pt>
                <c:pt idx="6">
                  <c:v>Вариант 7</c:v>
                </c:pt>
                <c:pt idx="7">
                  <c:v>Вариант 8</c:v>
                </c:pt>
                <c:pt idx="8">
                  <c:v>Вариант 9</c:v>
                </c:pt>
              </c:strCache>
            </c:strRef>
          </c:cat>
          <c:val>
            <c:numRef>
              <c:f>Сравнение!$B$5:$J$5</c:f>
              <c:numCache>
                <c:formatCode>##0.000</c:formatCode>
                <c:ptCount val="9"/>
                <c:pt idx="0">
                  <c:v>2.7E-2</c:v>
                </c:pt>
                <c:pt idx="1">
                  <c:v>9.9000000000000005E-2</c:v>
                </c:pt>
                <c:pt idx="2">
                  <c:v>0.28100000000000003</c:v>
                </c:pt>
                <c:pt idx="3">
                  <c:v>3.7999999999999999E-2</c:v>
                </c:pt>
                <c:pt idx="4">
                  <c:v>0.152</c:v>
                </c:pt>
                <c:pt idx="5">
                  <c:v>0.378</c:v>
                </c:pt>
                <c:pt idx="6">
                  <c:v>1.0999999999999999E-2</c:v>
                </c:pt>
                <c:pt idx="7">
                  <c:v>0.06</c:v>
                </c:pt>
                <c:pt idx="8">
                  <c:v>0.191</c:v>
                </c:pt>
              </c:numCache>
            </c:numRef>
          </c:val>
          <c:extLst>
            <c:ext xmlns:c14="http://schemas.microsoft.com/office/drawing/2007/8/2/chart" uri="{6F2FDCE9-48DA-4B69-8628-5D25D57E5C99}">
              <c14:invertSolidFillFmt>
                <c14:spPr xmlns:c14="http://schemas.microsoft.com/office/drawing/2007/8/2/chart">
                  <a:solidFill>
                    <a:srgbClr val="FFFFFF"/>
                  </a:solidFill>
                  <a:ln cmpd="sng">
                    <a:solidFill>
                      <a:srgbClr val="000000"/>
                    </a:solidFill>
                  </a:ln>
                </c14:spPr>
              </c14:invertSolidFillFmt>
            </c:ext>
            <c:ext xmlns:c16="http://schemas.microsoft.com/office/drawing/2014/chart" uri="{C3380CC4-5D6E-409C-BE32-E72D297353CC}">
              <c16:uniqueId val="{00000000-50D4-4EF7-BD14-D51830E69CC1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axId val="731156352"/>
        <c:axId val="1764131765"/>
      </c:barChart>
      <c:catAx>
        <c:axId val="731156352"/>
        <c:scaling>
          <c:orientation val="minMax"/>
        </c:scaling>
        <c:delete val="0"/>
        <c:axPos val="b"/>
        <c:title>
          <c:tx>
            <c:rich>
              <a:bodyPr/>
              <a:lstStyle/>
              <a:p>
                <a:pPr lvl="0">
                  <a:defRPr b="0">
                    <a:solidFill>
                      <a:srgbClr val="000000"/>
                    </a:solidFill>
                    <a:latin typeface="+mn-lt"/>
                  </a:defRPr>
                </a:pPr>
                <a:endParaRPr lang="ru-RU"/>
              </a:p>
            </c:rich>
          </c:tx>
          <c:overlay val="0"/>
        </c:title>
        <c:numFmt formatCode="General" sourceLinked="1"/>
        <c:majorTickMark val="none"/>
        <c:minorTickMark val="none"/>
        <c:tickLblPos val="nextTo"/>
        <c:txPr>
          <a:bodyPr/>
          <a:lstStyle/>
          <a:p>
            <a:pPr lvl="0">
              <a:defRPr b="0">
                <a:solidFill>
                  <a:srgbClr val="000000"/>
                </a:solidFill>
                <a:latin typeface="+mn-lt"/>
              </a:defRPr>
            </a:pPr>
            <a:endParaRPr lang="ru-RU"/>
          </a:p>
        </c:txPr>
        <c:crossAx val="1764131765"/>
        <c:crosses val="autoZero"/>
        <c:auto val="1"/>
        <c:lblAlgn val="ctr"/>
        <c:lblOffset val="100"/>
        <c:noMultiLvlLbl val="1"/>
      </c:catAx>
      <c:valAx>
        <c:axId val="1764131765"/>
        <c:scaling>
          <c:orientation val="minMax"/>
        </c:scaling>
        <c:delete val="0"/>
        <c:axPos val="l"/>
        <c:majorGridlines>
          <c:spPr>
            <a:ln>
              <a:solidFill>
                <a:srgbClr val="B7B7B7"/>
              </a:solidFill>
            </a:ln>
          </c:spPr>
        </c:majorGridlines>
        <c:minorGridlines>
          <c:spPr>
            <a:ln>
              <a:solidFill>
                <a:srgbClr val="CCCCCC">
                  <a:alpha val="0"/>
                </a:srgbClr>
              </a:solidFill>
            </a:ln>
          </c:spPr>
        </c:minorGridlines>
        <c:title>
          <c:tx>
            <c:rich>
              <a:bodyPr/>
              <a:lstStyle/>
              <a:p>
                <a:pPr lvl="0">
                  <a:defRPr b="0">
                    <a:solidFill>
                      <a:srgbClr val="000000"/>
                    </a:solidFill>
                    <a:latin typeface="+mn-lt"/>
                  </a:defRPr>
                </a:pPr>
                <a:r>
                  <a:rPr lang="ru-RU" b="0">
                    <a:solidFill>
                      <a:srgbClr val="000000"/>
                    </a:solidFill>
                    <a:latin typeface="+mn-lt"/>
                  </a:rPr>
                  <a:t>Длина очереди</a:t>
                </a:r>
              </a:p>
            </c:rich>
          </c:tx>
          <c:overlay val="0"/>
        </c:title>
        <c:numFmt formatCode="##0.000" sourceLinked="1"/>
        <c:majorTickMark val="none"/>
        <c:minorTickMark val="none"/>
        <c:tickLblPos val="nextTo"/>
        <c:spPr>
          <a:ln/>
        </c:spPr>
        <c:txPr>
          <a:bodyPr/>
          <a:lstStyle/>
          <a:p>
            <a:pPr lvl="0">
              <a:defRPr b="0">
                <a:solidFill>
                  <a:srgbClr val="000000"/>
                </a:solidFill>
                <a:latin typeface="+mn-lt"/>
              </a:defRPr>
            </a:pPr>
            <a:endParaRPr lang="ru-RU"/>
          </a:p>
        </c:txPr>
        <c:crossAx val="731156352"/>
        <c:crosses val="autoZero"/>
        <c:crossBetween val="between"/>
      </c:valAx>
    </c:plotArea>
    <c:legend>
      <c:legendPos val="r"/>
      <c:overlay val="0"/>
      <c:txPr>
        <a:bodyPr/>
        <a:lstStyle/>
        <a:p>
          <a:pPr lvl="0">
            <a:defRPr b="0">
              <a:solidFill>
                <a:srgbClr val="1A1A1A"/>
              </a:solidFill>
              <a:latin typeface="+mn-lt"/>
            </a:defRPr>
          </a:pPr>
          <a:endParaRPr lang="ru-RU"/>
        </a:p>
      </c:txPr>
    </c:legend>
    <c:plotVisOnly val="1"/>
    <c:dispBlanksAs val="zero"/>
    <c:showDLblsOverMax val="1"/>
  </c:chart>
  <c:externalData r:id="rId1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1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/>
          <a:lstStyle/>
          <a:p>
            <a:pPr lvl="0">
              <a:defRPr b="0">
                <a:solidFill>
                  <a:srgbClr val="757575"/>
                </a:solidFill>
                <a:latin typeface="+mn-lt"/>
              </a:defRPr>
            </a:pPr>
            <a:r>
              <a:rPr lang="ru-RU" b="0">
                <a:solidFill>
                  <a:srgbClr val="757575"/>
                </a:solidFill>
                <a:latin typeface="+mn-lt"/>
              </a:rPr>
              <a:t>Загрузка</a:t>
            </a:r>
          </a:p>
        </c:rich>
      </c:tx>
      <c:overlay val="0"/>
    </c:title>
    <c:autoTitleDeleted val="0"/>
    <c:plotArea>
      <c:layout/>
      <c:barChart>
        <c:barDir val="col"/>
        <c:grouping val="clustered"/>
        <c:varyColors val="1"/>
        <c:ser>
          <c:idx val="0"/>
          <c:order val="0"/>
          <c:tx>
            <c:strRef>
              <c:f>Сравнение!$A$8</c:f>
              <c:strCache>
                <c:ptCount val="1"/>
                <c:pt idx="0">
                  <c:v>Загрузка</c:v>
                </c:pt>
              </c:strCache>
            </c:strRef>
          </c:tx>
          <c:spPr>
            <a:solidFill>
              <a:srgbClr val="E69138"/>
            </a:solidFill>
            <a:ln cmpd="sng">
              <a:solidFill>
                <a:srgbClr val="000000"/>
              </a:solidFill>
            </a:ln>
          </c:spPr>
          <c:invertIfNegative val="1"/>
          <c:dLbls>
            <c:spPr>
              <a:noFill/>
              <a:ln>
                <a:noFill/>
              </a:ln>
              <a:effectLst/>
            </c:spPr>
            <c:txPr>
              <a:bodyPr/>
              <a:lstStyle/>
              <a:p>
                <a:pPr lvl="0">
                  <a:defRPr/>
                </a:pPr>
                <a:endParaRPr lang="ru-RU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Сравнение!$B$7:$J$7</c:f>
              <c:strCache>
                <c:ptCount val="9"/>
                <c:pt idx="0">
                  <c:v>Вариант 1</c:v>
                </c:pt>
                <c:pt idx="1">
                  <c:v>Вариант 2</c:v>
                </c:pt>
                <c:pt idx="2">
                  <c:v>Вариант 3</c:v>
                </c:pt>
                <c:pt idx="3">
                  <c:v>Вариант 4</c:v>
                </c:pt>
                <c:pt idx="4">
                  <c:v>Вариант 5</c:v>
                </c:pt>
                <c:pt idx="5">
                  <c:v>Вариант 6</c:v>
                </c:pt>
                <c:pt idx="6">
                  <c:v>Вариант 7</c:v>
                </c:pt>
                <c:pt idx="7">
                  <c:v>Вариант 8</c:v>
                </c:pt>
                <c:pt idx="8">
                  <c:v>Вариант 9</c:v>
                </c:pt>
              </c:strCache>
            </c:strRef>
          </c:cat>
          <c:val>
            <c:numRef>
              <c:f>Сравнение!$B$8:$J$8</c:f>
              <c:numCache>
                <c:formatCode>##0.000</c:formatCode>
                <c:ptCount val="9"/>
                <c:pt idx="0">
                  <c:v>0.17299999999999999</c:v>
                </c:pt>
                <c:pt idx="1">
                  <c:v>0.36299999999999999</c:v>
                </c:pt>
                <c:pt idx="2">
                  <c:v>0.57699999999999996</c:v>
                </c:pt>
                <c:pt idx="3">
                  <c:v>0.23899999999999999</c:v>
                </c:pt>
                <c:pt idx="4">
                  <c:v>0.48799999999999999</c:v>
                </c:pt>
                <c:pt idx="5">
                  <c:v>0.625</c:v>
                </c:pt>
                <c:pt idx="6">
                  <c:v>0.14199999999999999</c:v>
                </c:pt>
                <c:pt idx="7">
                  <c:v>0.29899999999999999</c:v>
                </c:pt>
                <c:pt idx="8">
                  <c:v>0.53900000000000003</c:v>
                </c:pt>
              </c:numCache>
            </c:numRef>
          </c:val>
          <c:extLst>
            <c:ext xmlns:c14="http://schemas.microsoft.com/office/drawing/2007/8/2/chart" uri="{6F2FDCE9-48DA-4B69-8628-5D25D57E5C99}">
              <c14:invertSolidFillFmt>
                <c14:spPr xmlns:c14="http://schemas.microsoft.com/office/drawing/2007/8/2/chart">
                  <a:solidFill>
                    <a:srgbClr val="FFFFFF"/>
                  </a:solidFill>
                  <a:ln cmpd="sng">
                    <a:solidFill>
                      <a:srgbClr val="000000"/>
                    </a:solidFill>
                  </a:ln>
                </c14:spPr>
              </c14:invertSolidFillFmt>
            </c:ext>
            <c:ext xmlns:c16="http://schemas.microsoft.com/office/drawing/2014/chart" uri="{C3380CC4-5D6E-409C-BE32-E72D297353CC}">
              <c16:uniqueId val="{00000000-6594-48BC-B200-A41518C9EEC5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axId val="1125836032"/>
        <c:axId val="422084726"/>
      </c:barChart>
      <c:catAx>
        <c:axId val="1125836032"/>
        <c:scaling>
          <c:orientation val="minMax"/>
        </c:scaling>
        <c:delete val="0"/>
        <c:axPos val="b"/>
        <c:title>
          <c:tx>
            <c:rich>
              <a:bodyPr/>
              <a:lstStyle/>
              <a:p>
                <a:pPr lvl="0">
                  <a:defRPr b="0">
                    <a:solidFill>
                      <a:srgbClr val="000000"/>
                    </a:solidFill>
                    <a:latin typeface="+mn-lt"/>
                  </a:defRPr>
                </a:pPr>
                <a:endParaRPr lang="ru-RU"/>
              </a:p>
            </c:rich>
          </c:tx>
          <c:overlay val="0"/>
        </c:title>
        <c:numFmt formatCode="General" sourceLinked="1"/>
        <c:majorTickMark val="none"/>
        <c:minorTickMark val="none"/>
        <c:tickLblPos val="nextTo"/>
        <c:txPr>
          <a:bodyPr/>
          <a:lstStyle/>
          <a:p>
            <a:pPr lvl="0">
              <a:defRPr b="0">
                <a:solidFill>
                  <a:srgbClr val="000000"/>
                </a:solidFill>
                <a:latin typeface="+mn-lt"/>
              </a:defRPr>
            </a:pPr>
            <a:endParaRPr lang="ru-RU"/>
          </a:p>
        </c:txPr>
        <c:crossAx val="422084726"/>
        <c:crosses val="autoZero"/>
        <c:auto val="1"/>
        <c:lblAlgn val="ctr"/>
        <c:lblOffset val="100"/>
        <c:noMultiLvlLbl val="1"/>
      </c:catAx>
      <c:valAx>
        <c:axId val="422084726"/>
        <c:scaling>
          <c:orientation val="minMax"/>
        </c:scaling>
        <c:delete val="0"/>
        <c:axPos val="l"/>
        <c:majorGridlines>
          <c:spPr>
            <a:ln>
              <a:solidFill>
                <a:srgbClr val="B7B7B7"/>
              </a:solidFill>
            </a:ln>
          </c:spPr>
        </c:majorGridlines>
        <c:minorGridlines>
          <c:spPr>
            <a:ln>
              <a:solidFill>
                <a:srgbClr val="CCCCCC">
                  <a:alpha val="0"/>
                </a:srgbClr>
              </a:solidFill>
            </a:ln>
          </c:spPr>
        </c:minorGridlines>
        <c:title>
          <c:tx>
            <c:rich>
              <a:bodyPr/>
              <a:lstStyle/>
              <a:p>
                <a:pPr lvl="0">
                  <a:defRPr b="0">
                    <a:solidFill>
                      <a:srgbClr val="000000"/>
                    </a:solidFill>
                    <a:latin typeface="+mn-lt"/>
                  </a:defRPr>
                </a:pPr>
                <a:r>
                  <a:rPr lang="ru-RU" b="0">
                    <a:solidFill>
                      <a:srgbClr val="000000"/>
                    </a:solidFill>
                    <a:latin typeface="+mn-lt"/>
                  </a:rPr>
                  <a:t>Загрузка</a:t>
                </a:r>
              </a:p>
            </c:rich>
          </c:tx>
          <c:overlay val="0"/>
        </c:title>
        <c:numFmt formatCode="##0.000" sourceLinked="1"/>
        <c:majorTickMark val="none"/>
        <c:minorTickMark val="none"/>
        <c:tickLblPos val="nextTo"/>
        <c:spPr>
          <a:ln/>
        </c:spPr>
        <c:txPr>
          <a:bodyPr/>
          <a:lstStyle/>
          <a:p>
            <a:pPr lvl="0">
              <a:defRPr b="0">
                <a:solidFill>
                  <a:srgbClr val="000000"/>
                </a:solidFill>
                <a:latin typeface="+mn-lt"/>
              </a:defRPr>
            </a:pPr>
            <a:endParaRPr lang="ru-RU"/>
          </a:p>
        </c:txPr>
        <c:crossAx val="1125836032"/>
        <c:crosses val="autoZero"/>
        <c:crossBetween val="between"/>
      </c:valAx>
    </c:plotArea>
    <c:legend>
      <c:legendPos val="r"/>
      <c:overlay val="0"/>
      <c:txPr>
        <a:bodyPr/>
        <a:lstStyle/>
        <a:p>
          <a:pPr lvl="0">
            <a:defRPr b="0">
              <a:solidFill>
                <a:srgbClr val="1A1A1A"/>
              </a:solidFill>
              <a:latin typeface="+mn-lt"/>
            </a:defRPr>
          </a:pPr>
          <a:endParaRPr lang="ru-RU"/>
        </a:p>
      </c:txPr>
    </c:legend>
    <c:plotVisOnly val="1"/>
    <c:dispBlanksAs val="zero"/>
    <c:showDLblsOverMax val="1"/>
  </c:chart>
  <c:externalData r:id="rId1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1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/>
          <a:lstStyle/>
          <a:p>
            <a:pPr lvl="0">
              <a:defRPr b="0">
                <a:solidFill>
                  <a:srgbClr val="757575"/>
                </a:solidFill>
                <a:latin typeface="+mn-lt"/>
              </a:defRPr>
            </a:pPr>
            <a:r>
              <a:rPr lang="ru-RU" b="0">
                <a:solidFill>
                  <a:srgbClr val="757575"/>
                </a:solidFill>
                <a:latin typeface="+mn-lt"/>
              </a:rPr>
              <a:t>Среднее время ожидания Очередь 1</a:t>
            </a:r>
          </a:p>
        </c:rich>
      </c:tx>
      <c:overlay val="0"/>
    </c:title>
    <c:autoTitleDeleted val="0"/>
    <c:plotArea>
      <c:layout/>
      <c:barChart>
        <c:barDir val="col"/>
        <c:grouping val="clustered"/>
        <c:varyColors val="1"/>
        <c:ser>
          <c:idx val="0"/>
          <c:order val="0"/>
          <c:tx>
            <c:strRef>
              <c:f>Сравнение!$A$11</c:f>
              <c:strCache>
                <c:ptCount val="1"/>
                <c:pt idx="0">
                  <c:v>Среднее время ожидания Очередь 1</c:v>
                </c:pt>
              </c:strCache>
            </c:strRef>
          </c:tx>
          <c:spPr>
            <a:solidFill>
              <a:srgbClr val="F1C232"/>
            </a:solidFill>
            <a:ln cmpd="sng">
              <a:solidFill>
                <a:srgbClr val="000000"/>
              </a:solidFill>
            </a:ln>
          </c:spPr>
          <c:invertIfNegative val="1"/>
          <c:dLbls>
            <c:spPr>
              <a:noFill/>
              <a:ln>
                <a:noFill/>
              </a:ln>
              <a:effectLst/>
            </c:spPr>
            <c:txPr>
              <a:bodyPr/>
              <a:lstStyle/>
              <a:p>
                <a:pPr lvl="0">
                  <a:defRPr/>
                </a:pPr>
                <a:endParaRPr lang="ru-RU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Сравнение!$B$10:$J$10</c:f>
              <c:strCache>
                <c:ptCount val="9"/>
                <c:pt idx="0">
                  <c:v>Вариант 1</c:v>
                </c:pt>
                <c:pt idx="1">
                  <c:v>Вариант 2</c:v>
                </c:pt>
                <c:pt idx="2">
                  <c:v>Вариант 3</c:v>
                </c:pt>
                <c:pt idx="3">
                  <c:v>Вариант 4</c:v>
                </c:pt>
                <c:pt idx="4">
                  <c:v>Вариант 5</c:v>
                </c:pt>
                <c:pt idx="5">
                  <c:v>Вариант 6</c:v>
                </c:pt>
                <c:pt idx="6">
                  <c:v>Вариант 7</c:v>
                </c:pt>
                <c:pt idx="7">
                  <c:v>Вариант 8</c:v>
                </c:pt>
                <c:pt idx="8">
                  <c:v>Вариант 9</c:v>
                </c:pt>
              </c:strCache>
            </c:strRef>
          </c:cat>
          <c:val>
            <c:numRef>
              <c:f>Сравнение!$B$11:$J$11</c:f>
              <c:numCache>
                <c:formatCode>##0.000</c:formatCode>
                <c:ptCount val="9"/>
                <c:pt idx="0">
                  <c:v>16.399999999999999</c:v>
                </c:pt>
                <c:pt idx="1">
                  <c:v>64.009</c:v>
                </c:pt>
                <c:pt idx="2">
                  <c:v>218.02099999999999</c:v>
                </c:pt>
                <c:pt idx="3">
                  <c:v>16.38</c:v>
                </c:pt>
                <c:pt idx="4">
                  <c:v>71.385000000000005</c:v>
                </c:pt>
                <c:pt idx="5">
                  <c:v>223.785</c:v>
                </c:pt>
                <c:pt idx="6">
                  <c:v>6.7</c:v>
                </c:pt>
                <c:pt idx="7">
                  <c:v>36.494</c:v>
                </c:pt>
                <c:pt idx="8">
                  <c:v>130.928</c:v>
                </c:pt>
              </c:numCache>
            </c:numRef>
          </c:val>
          <c:extLst>
            <c:ext xmlns:c14="http://schemas.microsoft.com/office/drawing/2007/8/2/chart" uri="{6F2FDCE9-48DA-4B69-8628-5D25D57E5C99}">
              <c14:invertSolidFillFmt>
                <c14:spPr xmlns:c14="http://schemas.microsoft.com/office/drawing/2007/8/2/chart">
                  <a:solidFill>
                    <a:srgbClr val="FFFFFF"/>
                  </a:solidFill>
                  <a:ln cmpd="sng">
                    <a:solidFill>
                      <a:srgbClr val="000000"/>
                    </a:solidFill>
                  </a:ln>
                </c14:spPr>
              </c14:invertSolidFillFmt>
            </c:ext>
            <c:ext xmlns:c16="http://schemas.microsoft.com/office/drawing/2014/chart" uri="{C3380CC4-5D6E-409C-BE32-E72D297353CC}">
              <c16:uniqueId val="{00000000-0067-4DB3-8986-1509761BD164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axId val="1578505183"/>
        <c:axId val="1784637176"/>
      </c:barChart>
      <c:catAx>
        <c:axId val="1578505183"/>
        <c:scaling>
          <c:orientation val="minMax"/>
        </c:scaling>
        <c:delete val="0"/>
        <c:axPos val="b"/>
        <c:title>
          <c:tx>
            <c:rich>
              <a:bodyPr/>
              <a:lstStyle/>
              <a:p>
                <a:pPr lvl="0">
                  <a:defRPr b="0">
                    <a:solidFill>
                      <a:srgbClr val="000000"/>
                    </a:solidFill>
                    <a:latin typeface="+mn-lt"/>
                  </a:defRPr>
                </a:pPr>
                <a:endParaRPr lang="ru-RU"/>
              </a:p>
            </c:rich>
          </c:tx>
          <c:overlay val="0"/>
        </c:title>
        <c:numFmt formatCode="General" sourceLinked="1"/>
        <c:majorTickMark val="none"/>
        <c:minorTickMark val="none"/>
        <c:tickLblPos val="nextTo"/>
        <c:txPr>
          <a:bodyPr/>
          <a:lstStyle/>
          <a:p>
            <a:pPr lvl="0">
              <a:defRPr b="0">
                <a:solidFill>
                  <a:srgbClr val="000000"/>
                </a:solidFill>
                <a:latin typeface="+mn-lt"/>
              </a:defRPr>
            </a:pPr>
            <a:endParaRPr lang="ru-RU"/>
          </a:p>
        </c:txPr>
        <c:crossAx val="1784637176"/>
        <c:crosses val="autoZero"/>
        <c:auto val="1"/>
        <c:lblAlgn val="ctr"/>
        <c:lblOffset val="100"/>
        <c:noMultiLvlLbl val="1"/>
      </c:catAx>
      <c:valAx>
        <c:axId val="1784637176"/>
        <c:scaling>
          <c:orientation val="minMax"/>
        </c:scaling>
        <c:delete val="0"/>
        <c:axPos val="l"/>
        <c:majorGridlines>
          <c:spPr>
            <a:ln>
              <a:solidFill>
                <a:srgbClr val="B7B7B7"/>
              </a:solidFill>
            </a:ln>
          </c:spPr>
        </c:majorGridlines>
        <c:minorGridlines>
          <c:spPr>
            <a:ln>
              <a:solidFill>
                <a:srgbClr val="CCCCCC">
                  <a:alpha val="0"/>
                </a:srgbClr>
              </a:solidFill>
            </a:ln>
          </c:spPr>
        </c:minorGridlines>
        <c:title>
          <c:tx>
            <c:rich>
              <a:bodyPr/>
              <a:lstStyle/>
              <a:p>
                <a:pPr lvl="0">
                  <a:defRPr b="0">
                    <a:solidFill>
                      <a:srgbClr val="000000"/>
                    </a:solidFill>
                    <a:latin typeface="+mn-lt"/>
                  </a:defRPr>
                </a:pPr>
                <a:r>
                  <a:rPr lang="ru-RU" b="0">
                    <a:solidFill>
                      <a:srgbClr val="000000"/>
                    </a:solidFill>
                    <a:latin typeface="+mn-lt"/>
                  </a:rPr>
                  <a:t>Среднее время ожидания</a:t>
                </a:r>
              </a:p>
            </c:rich>
          </c:tx>
          <c:overlay val="0"/>
        </c:title>
        <c:numFmt formatCode="##0.000" sourceLinked="1"/>
        <c:majorTickMark val="none"/>
        <c:minorTickMark val="none"/>
        <c:tickLblPos val="nextTo"/>
        <c:spPr>
          <a:ln/>
        </c:spPr>
        <c:txPr>
          <a:bodyPr/>
          <a:lstStyle/>
          <a:p>
            <a:pPr lvl="0">
              <a:defRPr b="0">
                <a:solidFill>
                  <a:srgbClr val="000000"/>
                </a:solidFill>
                <a:latin typeface="+mn-lt"/>
              </a:defRPr>
            </a:pPr>
            <a:endParaRPr lang="ru-RU"/>
          </a:p>
        </c:txPr>
        <c:crossAx val="1578505183"/>
        <c:crosses val="autoZero"/>
        <c:crossBetween val="between"/>
      </c:valAx>
    </c:plotArea>
    <c:legend>
      <c:legendPos val="r"/>
      <c:overlay val="0"/>
      <c:txPr>
        <a:bodyPr/>
        <a:lstStyle/>
        <a:p>
          <a:pPr lvl="0">
            <a:defRPr b="0">
              <a:solidFill>
                <a:srgbClr val="1A1A1A"/>
              </a:solidFill>
              <a:latin typeface="+mn-lt"/>
            </a:defRPr>
          </a:pPr>
          <a:endParaRPr lang="ru-RU"/>
        </a:p>
      </c:txPr>
    </c:legend>
    <c:plotVisOnly val="1"/>
    <c:dispBlanksAs val="zero"/>
    <c:showDLblsOverMax val="1"/>
  </c:chart>
  <c:externalData r:id="rId1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1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/>
          <a:lstStyle/>
          <a:p>
            <a:pPr lvl="0">
              <a:defRPr b="0">
                <a:solidFill>
                  <a:srgbClr val="757575"/>
                </a:solidFill>
                <a:latin typeface="+mn-lt"/>
              </a:defRPr>
            </a:pPr>
            <a:r>
              <a:rPr lang="ru-RU" b="0">
                <a:solidFill>
                  <a:srgbClr val="757575"/>
                </a:solidFill>
                <a:latin typeface="+mn-lt"/>
              </a:rPr>
              <a:t>Среднее время ожидания Очередь </a:t>
            </a:r>
            <a:r>
              <a:rPr lang="en-US" b="0">
                <a:solidFill>
                  <a:srgbClr val="757575"/>
                </a:solidFill>
                <a:latin typeface="+mn-lt"/>
              </a:rPr>
              <a:t>2</a:t>
            </a:r>
          </a:p>
        </c:rich>
      </c:tx>
      <c:overlay val="0"/>
    </c:title>
    <c:autoTitleDeleted val="0"/>
    <c:plotArea>
      <c:layout/>
      <c:barChart>
        <c:barDir val="col"/>
        <c:grouping val="clustered"/>
        <c:varyColors val="1"/>
        <c:ser>
          <c:idx val="0"/>
          <c:order val="0"/>
          <c:tx>
            <c:strRef>
              <c:f>Сравнение!$A$14</c:f>
              <c:strCache>
                <c:ptCount val="1"/>
                <c:pt idx="0">
                  <c:v>Среднее время ожидания Очередь 2</c:v>
                </c:pt>
              </c:strCache>
            </c:strRef>
          </c:tx>
          <c:spPr>
            <a:solidFill>
              <a:srgbClr val="F1C232"/>
            </a:solidFill>
            <a:ln cmpd="sng">
              <a:solidFill>
                <a:srgbClr val="000000"/>
              </a:solidFill>
            </a:ln>
          </c:spPr>
          <c:invertIfNegative val="1"/>
          <c:dLbls>
            <c:spPr>
              <a:noFill/>
              <a:ln>
                <a:noFill/>
              </a:ln>
              <a:effectLst/>
            </c:spPr>
            <c:txPr>
              <a:bodyPr/>
              <a:lstStyle/>
              <a:p>
                <a:pPr lvl="0">
                  <a:defRPr/>
                </a:pPr>
                <a:endParaRPr lang="ru-RU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Сравнение!$B$10:$J$10</c:f>
              <c:strCache>
                <c:ptCount val="9"/>
                <c:pt idx="0">
                  <c:v>Вариант 1</c:v>
                </c:pt>
                <c:pt idx="1">
                  <c:v>Вариант 2</c:v>
                </c:pt>
                <c:pt idx="2">
                  <c:v>Вариант 3</c:v>
                </c:pt>
                <c:pt idx="3">
                  <c:v>Вариант 4</c:v>
                </c:pt>
                <c:pt idx="4">
                  <c:v>Вариант 5</c:v>
                </c:pt>
                <c:pt idx="5">
                  <c:v>Вариант 6</c:v>
                </c:pt>
                <c:pt idx="6">
                  <c:v>Вариант 7</c:v>
                </c:pt>
                <c:pt idx="7">
                  <c:v>Вариант 8</c:v>
                </c:pt>
                <c:pt idx="8">
                  <c:v>Вариант 9</c:v>
                </c:pt>
              </c:strCache>
            </c:strRef>
          </c:cat>
          <c:val>
            <c:numRef>
              <c:f>Сравнение!$B$14:$J$14</c:f>
              <c:numCache>
                <c:formatCode>##0.000</c:formatCode>
                <c:ptCount val="9"/>
                <c:pt idx="0">
                  <c:v>3.3109999999999999</c:v>
                </c:pt>
                <c:pt idx="1">
                  <c:v>14.904999999999999</c:v>
                </c:pt>
                <c:pt idx="2">
                  <c:v>60.851999999999997</c:v>
                </c:pt>
                <c:pt idx="3">
                  <c:v>3.298</c:v>
                </c:pt>
                <c:pt idx="4">
                  <c:v>16.071999999999999</c:v>
                </c:pt>
                <c:pt idx="5">
                  <c:v>63.643999999999998</c:v>
                </c:pt>
                <c:pt idx="6">
                  <c:v>1.2509999999999999</c:v>
                </c:pt>
                <c:pt idx="7">
                  <c:v>7.1180000000000003</c:v>
                </c:pt>
                <c:pt idx="8">
                  <c:v>31.367999999999999</c:v>
                </c:pt>
              </c:numCache>
            </c:numRef>
          </c:val>
          <c:extLst>
            <c:ext xmlns:c14="http://schemas.microsoft.com/office/drawing/2007/8/2/chart" uri="{6F2FDCE9-48DA-4B69-8628-5D25D57E5C99}">
              <c14:invertSolidFillFmt>
                <c14:spPr xmlns:c14="http://schemas.microsoft.com/office/drawing/2007/8/2/chart">
                  <a:solidFill>
                    <a:srgbClr val="FFFFFF"/>
                  </a:solidFill>
                  <a:ln cmpd="sng">
                    <a:solidFill>
                      <a:srgbClr val="000000"/>
                    </a:solidFill>
                  </a:ln>
                </c14:spPr>
              </c14:invertSolidFillFmt>
            </c:ext>
            <c:ext xmlns:c16="http://schemas.microsoft.com/office/drawing/2014/chart" uri="{C3380CC4-5D6E-409C-BE32-E72D297353CC}">
              <c16:uniqueId val="{00000000-8FEC-466C-846F-3A51D443ADD9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axId val="1578505183"/>
        <c:axId val="1784637176"/>
      </c:barChart>
      <c:catAx>
        <c:axId val="1578505183"/>
        <c:scaling>
          <c:orientation val="minMax"/>
        </c:scaling>
        <c:delete val="0"/>
        <c:axPos val="b"/>
        <c:title>
          <c:tx>
            <c:rich>
              <a:bodyPr/>
              <a:lstStyle/>
              <a:p>
                <a:pPr lvl="0">
                  <a:defRPr b="0">
                    <a:solidFill>
                      <a:srgbClr val="000000"/>
                    </a:solidFill>
                    <a:latin typeface="+mn-lt"/>
                  </a:defRPr>
                </a:pPr>
                <a:endParaRPr lang="ru-RU"/>
              </a:p>
            </c:rich>
          </c:tx>
          <c:overlay val="0"/>
        </c:title>
        <c:numFmt formatCode="General" sourceLinked="1"/>
        <c:majorTickMark val="none"/>
        <c:minorTickMark val="none"/>
        <c:tickLblPos val="nextTo"/>
        <c:txPr>
          <a:bodyPr/>
          <a:lstStyle/>
          <a:p>
            <a:pPr lvl="0">
              <a:defRPr b="0">
                <a:solidFill>
                  <a:srgbClr val="000000"/>
                </a:solidFill>
                <a:latin typeface="+mn-lt"/>
              </a:defRPr>
            </a:pPr>
            <a:endParaRPr lang="ru-RU"/>
          </a:p>
        </c:txPr>
        <c:crossAx val="1784637176"/>
        <c:crosses val="autoZero"/>
        <c:auto val="1"/>
        <c:lblAlgn val="ctr"/>
        <c:lblOffset val="100"/>
        <c:noMultiLvlLbl val="1"/>
      </c:catAx>
      <c:valAx>
        <c:axId val="1784637176"/>
        <c:scaling>
          <c:orientation val="minMax"/>
        </c:scaling>
        <c:delete val="0"/>
        <c:axPos val="l"/>
        <c:majorGridlines>
          <c:spPr>
            <a:ln>
              <a:solidFill>
                <a:srgbClr val="B7B7B7"/>
              </a:solidFill>
            </a:ln>
          </c:spPr>
        </c:majorGridlines>
        <c:minorGridlines>
          <c:spPr>
            <a:ln>
              <a:solidFill>
                <a:srgbClr val="CCCCCC">
                  <a:alpha val="0"/>
                </a:srgbClr>
              </a:solidFill>
            </a:ln>
          </c:spPr>
        </c:minorGridlines>
        <c:title>
          <c:tx>
            <c:rich>
              <a:bodyPr/>
              <a:lstStyle/>
              <a:p>
                <a:pPr lvl="0">
                  <a:defRPr b="0">
                    <a:solidFill>
                      <a:srgbClr val="000000"/>
                    </a:solidFill>
                    <a:latin typeface="+mn-lt"/>
                  </a:defRPr>
                </a:pPr>
                <a:r>
                  <a:rPr lang="ru-RU" b="0">
                    <a:solidFill>
                      <a:srgbClr val="000000"/>
                    </a:solidFill>
                    <a:latin typeface="+mn-lt"/>
                  </a:rPr>
                  <a:t>Среднее время ожидания</a:t>
                </a:r>
              </a:p>
            </c:rich>
          </c:tx>
          <c:overlay val="0"/>
        </c:title>
        <c:numFmt formatCode="##0.000" sourceLinked="1"/>
        <c:majorTickMark val="none"/>
        <c:minorTickMark val="none"/>
        <c:tickLblPos val="nextTo"/>
        <c:spPr>
          <a:ln/>
        </c:spPr>
        <c:txPr>
          <a:bodyPr/>
          <a:lstStyle/>
          <a:p>
            <a:pPr lvl="0">
              <a:defRPr b="0">
                <a:solidFill>
                  <a:srgbClr val="000000"/>
                </a:solidFill>
                <a:latin typeface="+mn-lt"/>
              </a:defRPr>
            </a:pPr>
            <a:endParaRPr lang="ru-RU"/>
          </a:p>
        </c:txPr>
        <c:crossAx val="1578505183"/>
        <c:crosses val="autoZero"/>
        <c:crossBetween val="between"/>
      </c:valAx>
    </c:plotArea>
    <c:legend>
      <c:legendPos val="r"/>
      <c:overlay val="0"/>
      <c:txPr>
        <a:bodyPr/>
        <a:lstStyle/>
        <a:p>
          <a:pPr lvl="0">
            <a:defRPr b="0">
              <a:solidFill>
                <a:srgbClr val="1A1A1A"/>
              </a:solidFill>
              <a:latin typeface="+mn-lt"/>
            </a:defRPr>
          </a:pPr>
          <a:endParaRPr lang="ru-RU"/>
        </a:p>
      </c:txPr>
    </c:legend>
    <c:plotVisOnly val="1"/>
    <c:dispBlanksAs val="zero"/>
    <c:showDLblsOverMax val="1"/>
  </c:chart>
  <c:externalData r:id="rId1">
    <c:autoUpdate val="0"/>
  </c:externalData>
</c:chartSpace>
</file>

<file path=word/charts/chart6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1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/>
          <a:lstStyle/>
          <a:p>
            <a:pPr lvl="0">
              <a:defRPr b="0">
                <a:solidFill>
                  <a:srgbClr val="757575"/>
                </a:solidFill>
                <a:latin typeface="+mn-lt"/>
              </a:defRPr>
            </a:pPr>
            <a:r>
              <a:rPr lang="ru-RU" b="0">
                <a:solidFill>
                  <a:srgbClr val="757575"/>
                </a:solidFill>
                <a:latin typeface="+mn-lt"/>
              </a:rPr>
              <a:t>Длина переходного</a:t>
            </a:r>
            <a:r>
              <a:rPr lang="ru-RU" b="0" baseline="0">
                <a:solidFill>
                  <a:srgbClr val="757575"/>
                </a:solidFill>
                <a:latin typeface="+mn-lt"/>
              </a:rPr>
              <a:t> процесса</a:t>
            </a:r>
          </a:p>
        </c:rich>
      </c:tx>
      <c:overlay val="0"/>
    </c:title>
    <c:autoTitleDeleted val="0"/>
    <c:plotArea>
      <c:layout/>
      <c:barChart>
        <c:barDir val="col"/>
        <c:grouping val="clustered"/>
        <c:varyColors val="1"/>
        <c:ser>
          <c:idx val="0"/>
          <c:order val="0"/>
          <c:tx>
            <c:strRef>
              <c:f>Сравнение!$A$17</c:f>
              <c:strCache>
                <c:ptCount val="1"/>
                <c:pt idx="0">
                  <c:v>Длина переходного процесса</c:v>
                </c:pt>
              </c:strCache>
            </c:strRef>
          </c:tx>
          <c:spPr>
            <a:solidFill>
              <a:srgbClr val="F1C232"/>
            </a:solidFill>
            <a:ln cmpd="sng">
              <a:solidFill>
                <a:srgbClr val="000000"/>
              </a:solidFill>
            </a:ln>
          </c:spPr>
          <c:invertIfNegative val="1"/>
          <c:dLbls>
            <c:dLbl>
              <c:idx val="3"/>
              <c:layout>
                <c:manualLayout>
                  <c:x val="0"/>
                  <c:y val="-2.5157232704402531E-2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0-09BC-4623-A26D-21B207EF2659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/>
              <a:lstStyle/>
              <a:p>
                <a:pPr lvl="0">
                  <a:defRPr/>
                </a:pPr>
                <a:endParaRPr lang="ru-RU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Сравнение!$B$10:$J$10</c:f>
              <c:strCache>
                <c:ptCount val="9"/>
                <c:pt idx="0">
                  <c:v>Вариант 1</c:v>
                </c:pt>
                <c:pt idx="1">
                  <c:v>Вариант 2</c:v>
                </c:pt>
                <c:pt idx="2">
                  <c:v>Вариант 3</c:v>
                </c:pt>
                <c:pt idx="3">
                  <c:v>Вариант 4</c:v>
                </c:pt>
                <c:pt idx="4">
                  <c:v>Вариант 5</c:v>
                </c:pt>
                <c:pt idx="5">
                  <c:v>Вариант 6</c:v>
                </c:pt>
                <c:pt idx="6">
                  <c:v>Вариант 7</c:v>
                </c:pt>
                <c:pt idx="7">
                  <c:v>Вариант 8</c:v>
                </c:pt>
                <c:pt idx="8">
                  <c:v>Вариант 9</c:v>
                </c:pt>
              </c:strCache>
            </c:strRef>
          </c:cat>
          <c:val>
            <c:numRef>
              <c:f>Сравнение!$B$17:$J$17</c:f>
              <c:numCache>
                <c:formatCode>##0.000</c:formatCode>
                <c:ptCount val="9"/>
                <c:pt idx="0">
                  <c:v>20000</c:v>
                </c:pt>
                <c:pt idx="1">
                  <c:v>2000</c:v>
                </c:pt>
                <c:pt idx="2">
                  <c:v>100000</c:v>
                </c:pt>
                <c:pt idx="3">
                  <c:v>100000</c:v>
                </c:pt>
                <c:pt idx="4">
                  <c:v>20000</c:v>
                </c:pt>
                <c:pt idx="5">
                  <c:v>20000</c:v>
                </c:pt>
                <c:pt idx="6">
                  <c:v>20000</c:v>
                </c:pt>
                <c:pt idx="7">
                  <c:v>20000</c:v>
                </c:pt>
                <c:pt idx="8">
                  <c:v>100000</c:v>
                </c:pt>
              </c:numCache>
            </c:numRef>
          </c:val>
          <c:extLst>
            <c:ext xmlns:c14="http://schemas.microsoft.com/office/drawing/2007/8/2/chart" uri="{6F2FDCE9-48DA-4B69-8628-5D25D57E5C99}">
              <c14:invertSolidFillFmt>
                <c14:spPr xmlns:c14="http://schemas.microsoft.com/office/drawing/2007/8/2/chart">
                  <a:solidFill>
                    <a:srgbClr val="FFFFFF"/>
                  </a:solidFill>
                  <a:ln cmpd="sng">
                    <a:solidFill>
                      <a:srgbClr val="000000"/>
                    </a:solidFill>
                  </a:ln>
                </c14:spPr>
              </c14:invertSolidFillFmt>
            </c:ext>
            <c:ext xmlns:c16="http://schemas.microsoft.com/office/drawing/2014/chart" uri="{C3380CC4-5D6E-409C-BE32-E72D297353CC}">
              <c16:uniqueId val="{00000001-09BC-4623-A26D-21B207EF2659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axId val="1578505183"/>
        <c:axId val="1784637176"/>
      </c:barChart>
      <c:catAx>
        <c:axId val="1578505183"/>
        <c:scaling>
          <c:orientation val="minMax"/>
        </c:scaling>
        <c:delete val="0"/>
        <c:axPos val="b"/>
        <c:title>
          <c:tx>
            <c:rich>
              <a:bodyPr/>
              <a:lstStyle/>
              <a:p>
                <a:pPr lvl="0">
                  <a:defRPr b="0">
                    <a:solidFill>
                      <a:srgbClr val="000000"/>
                    </a:solidFill>
                    <a:latin typeface="+mn-lt"/>
                  </a:defRPr>
                </a:pPr>
                <a:endParaRPr lang="ru-RU"/>
              </a:p>
            </c:rich>
          </c:tx>
          <c:overlay val="0"/>
        </c:title>
        <c:numFmt formatCode="General" sourceLinked="1"/>
        <c:majorTickMark val="none"/>
        <c:minorTickMark val="none"/>
        <c:tickLblPos val="nextTo"/>
        <c:txPr>
          <a:bodyPr/>
          <a:lstStyle/>
          <a:p>
            <a:pPr lvl="0">
              <a:defRPr b="0">
                <a:solidFill>
                  <a:srgbClr val="000000"/>
                </a:solidFill>
                <a:latin typeface="+mn-lt"/>
              </a:defRPr>
            </a:pPr>
            <a:endParaRPr lang="ru-RU"/>
          </a:p>
        </c:txPr>
        <c:crossAx val="1784637176"/>
        <c:crosses val="autoZero"/>
        <c:auto val="1"/>
        <c:lblAlgn val="ctr"/>
        <c:lblOffset val="100"/>
        <c:noMultiLvlLbl val="1"/>
      </c:catAx>
      <c:valAx>
        <c:axId val="1784637176"/>
        <c:scaling>
          <c:orientation val="minMax"/>
        </c:scaling>
        <c:delete val="0"/>
        <c:axPos val="l"/>
        <c:majorGridlines>
          <c:spPr>
            <a:ln>
              <a:solidFill>
                <a:srgbClr val="B7B7B7"/>
              </a:solidFill>
            </a:ln>
          </c:spPr>
        </c:majorGridlines>
        <c:minorGridlines>
          <c:spPr>
            <a:ln>
              <a:solidFill>
                <a:srgbClr val="CCCCCC">
                  <a:alpha val="0"/>
                </a:srgbClr>
              </a:solidFill>
            </a:ln>
          </c:spPr>
        </c:minorGridlines>
        <c:title>
          <c:tx>
            <c:rich>
              <a:bodyPr/>
              <a:lstStyle/>
              <a:p>
                <a:pPr lvl="0">
                  <a:defRPr b="0">
                    <a:solidFill>
                      <a:srgbClr val="000000"/>
                    </a:solidFill>
                    <a:latin typeface="+mn-lt"/>
                  </a:defRPr>
                </a:pPr>
                <a:r>
                  <a:rPr lang="ru-RU" b="0">
                    <a:solidFill>
                      <a:srgbClr val="000000"/>
                    </a:solidFill>
                    <a:latin typeface="+mn-lt"/>
                  </a:rPr>
                  <a:t>Среднее время ожидания</a:t>
                </a:r>
              </a:p>
            </c:rich>
          </c:tx>
          <c:overlay val="0"/>
        </c:title>
        <c:numFmt formatCode="##0.000" sourceLinked="1"/>
        <c:majorTickMark val="none"/>
        <c:minorTickMark val="none"/>
        <c:tickLblPos val="nextTo"/>
        <c:spPr>
          <a:ln/>
        </c:spPr>
        <c:txPr>
          <a:bodyPr/>
          <a:lstStyle/>
          <a:p>
            <a:pPr lvl="0">
              <a:defRPr b="0">
                <a:solidFill>
                  <a:srgbClr val="000000"/>
                </a:solidFill>
                <a:latin typeface="+mn-lt"/>
              </a:defRPr>
            </a:pPr>
            <a:endParaRPr lang="ru-RU"/>
          </a:p>
        </c:txPr>
        <c:crossAx val="1578505183"/>
        <c:crosses val="autoZero"/>
        <c:crossBetween val="between"/>
      </c:valAx>
    </c:plotArea>
    <c:legend>
      <c:legendPos val="r"/>
      <c:overlay val="0"/>
      <c:txPr>
        <a:bodyPr/>
        <a:lstStyle/>
        <a:p>
          <a:pPr lvl="0">
            <a:defRPr b="0">
              <a:solidFill>
                <a:srgbClr val="1A1A1A"/>
              </a:solidFill>
              <a:latin typeface="+mn-lt"/>
            </a:defRPr>
          </a:pPr>
          <a:endParaRPr lang="ru-RU"/>
        </a:p>
      </c:txPr>
    </c:legend>
    <c:plotVisOnly val="1"/>
    <c:dispBlanksAs val="zero"/>
    <c:showDLblsOverMax val="1"/>
  </c:chart>
  <c:externalData r:id="rId1">
    <c:autoUpdate val="0"/>
  </c:externalData>
</c:chartSpac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098B153-5ED8-4DC1-98B4-3E0F6AABFA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1066</Words>
  <Characters>6079</Characters>
  <Application>Microsoft Office Word</Application>
  <DocSecurity>0</DocSecurity>
  <Lines>50</Lines>
  <Paragraphs>14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7131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Андрей Неграш</dc:creator>
  <cp:keywords/>
  <cp:lastModifiedBy>Соболев Иван Александрович</cp:lastModifiedBy>
  <cp:revision>15</cp:revision>
  <cp:lastPrinted>2024-10-27T16:44:00Z</cp:lastPrinted>
  <dcterms:created xsi:type="dcterms:W3CDTF">2024-10-12T09:47:00Z</dcterms:created>
  <dcterms:modified xsi:type="dcterms:W3CDTF">2024-10-27T16:44:00Z</dcterms:modified>
</cp:coreProperties>
</file>