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 w:right="24"/>
        <w:jc w:val="center"/>
        <w:rPr>
          <w:rFonts w:ascii="Times New Roman" w:hAnsi="Times New Roman"/>
          <w:smallCaps w:val="1"/>
          <w:sz w:val="24"/>
        </w:rPr>
      </w:pPr>
      <w:r>
        <w:rPr>
          <w:rFonts w:ascii="Times New Roman" w:hAnsi="Times New Roman"/>
          <w:smallCaps w:val="1"/>
          <w:sz w:val="24"/>
        </w:rPr>
        <w:t>МИНИСТЕРСТВО ОБРАЗОВАНИЯ И НАУКИ РФ</w:t>
      </w:r>
    </w:p>
    <w:p w14:paraId="02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 w:right="24"/>
        <w:jc w:val="center"/>
        <w:rPr>
          <w:rFonts w:ascii="Times New Roman" w:hAnsi="Times New Roman"/>
          <w:b w:val="1"/>
          <w:sz w:val="24"/>
        </w:rPr>
      </w:pPr>
    </w:p>
    <w:p w14:paraId="03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автономное</w:t>
      </w:r>
    </w:p>
    <w:p w14:paraId="04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образовательное учреждение высшего образования </w:t>
      </w:r>
    </w:p>
    <w:p w14:paraId="05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 w:firstLine="181" w:left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«Национальный исследовательский университет ИТМО»</w:t>
      </w:r>
    </w:p>
    <w:p w14:paraId="06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/>
        <w:jc w:val="center"/>
        <w:rPr>
          <w:rFonts w:ascii="Times New Roman" w:hAnsi="Times New Roman"/>
          <w:b w:val="1"/>
          <w:smallCaps w:val="1"/>
          <w:sz w:val="24"/>
        </w:rPr>
      </w:pPr>
    </w:p>
    <w:p w14:paraId="07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/>
        <w:jc w:val="center"/>
        <w:rPr>
          <w:rFonts w:ascii="Times New Roman" w:hAnsi="Times New Roman"/>
          <w:b w:val="1"/>
          <w:smallCaps w:val="1"/>
          <w:sz w:val="24"/>
        </w:rPr>
      </w:pPr>
      <w:r>
        <w:rPr>
          <w:rFonts w:ascii="Times New Roman" w:hAnsi="Times New Roman"/>
          <w:b w:val="1"/>
          <w:smallCaps w:val="1"/>
          <w:sz w:val="24"/>
        </w:rPr>
        <w:t>ФАКУЛЬТЕТ ПРОГРАММНОЙ ИНЖЕНЕРИИ И КОМПЬЮТЕРНОЙ ТЕХНИКИ</w:t>
      </w:r>
    </w:p>
    <w:p w14:paraId="08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/>
        <w:rPr>
          <w:rFonts w:ascii="Times New Roman" w:hAnsi="Times New Roman"/>
          <w:sz w:val="20"/>
        </w:rPr>
      </w:pPr>
    </w:p>
    <w:p w14:paraId="09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/>
        <w:rPr>
          <w:rFonts w:ascii="Times New Roman" w:hAnsi="Times New Roman"/>
          <w:sz w:val="24"/>
        </w:rPr>
      </w:pPr>
    </w:p>
    <w:p w14:paraId="0A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line="240" w:lineRule="auto"/>
        <w:ind w:firstLine="0" w:left="6481"/>
        <w:rPr>
          <w:rFonts w:ascii="Times New Roman" w:hAnsi="Times New Roman"/>
          <w:sz w:val="24"/>
        </w:rPr>
      </w:pPr>
    </w:p>
    <w:p w14:paraId="0B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center"/>
        <w:rPr>
          <w:rFonts w:ascii="Times New Roman" w:hAnsi="Times New Roman"/>
          <w:sz w:val="32"/>
        </w:rPr>
      </w:pPr>
    </w:p>
    <w:p w14:paraId="0C000000">
      <w:pPr>
        <w:spacing w:after="160" w:line="264" w:lineRule="auto"/>
        <w:ind/>
        <w:rPr>
          <w:rFonts w:ascii="Times New Roman" w:hAnsi="Times New Roman"/>
        </w:rPr>
      </w:pPr>
    </w:p>
    <w:p w14:paraId="0D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center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Курсовая работа</w:t>
      </w:r>
    </w:p>
    <w:p w14:paraId="0E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</w:t>
      </w:r>
    </w:p>
    <w:p w14:paraId="0F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‘Информационные системы и базы данных’</w:t>
      </w:r>
    </w:p>
    <w:p w14:paraId="10000000">
      <w:pPr>
        <w:spacing w:after="160" w:line="264" w:lineRule="auto"/>
        <w:ind/>
        <w:rPr>
          <w:rFonts w:ascii="Times New Roman" w:hAnsi="Times New Roman"/>
        </w:rPr>
      </w:pPr>
    </w:p>
    <w:p w14:paraId="11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32"/>
        </w:rPr>
        <w:t>Этап №</w:t>
      </w:r>
      <w:r>
        <w:rPr>
          <w:rFonts w:ascii="Times New Roman" w:hAnsi="Times New Roman"/>
          <w:sz w:val="32"/>
        </w:rPr>
        <w:t>3</w:t>
      </w:r>
    </w:p>
    <w:p w14:paraId="12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rPr>
          <w:rFonts w:ascii="Times New Roman" w:hAnsi="Times New Roman"/>
          <w:sz w:val="24"/>
        </w:rPr>
      </w:pPr>
    </w:p>
    <w:p w14:paraId="13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181" w:left="0"/>
        <w:jc w:val="right"/>
        <w:rPr>
          <w:rFonts w:ascii="Times New Roman" w:hAnsi="Times New Roman"/>
          <w:sz w:val="24"/>
        </w:rPr>
      </w:pPr>
    </w:p>
    <w:p w14:paraId="14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181" w:left="0"/>
        <w:jc w:val="right"/>
        <w:rPr>
          <w:rFonts w:ascii="Times New Roman" w:hAnsi="Times New Roman"/>
          <w:sz w:val="24"/>
        </w:rPr>
      </w:pPr>
    </w:p>
    <w:p w14:paraId="15000000">
      <w:pPr>
        <w:spacing w:after="160" w:line="264" w:lineRule="auto"/>
        <w:ind/>
        <w:rPr>
          <w:rFonts w:ascii="Times New Roman" w:hAnsi="Times New Roman"/>
        </w:rPr>
      </w:pPr>
    </w:p>
    <w:p w14:paraId="16000000">
      <w:pPr>
        <w:spacing w:after="160" w:line="264" w:lineRule="auto"/>
        <w:ind/>
        <w:rPr>
          <w:rFonts w:ascii="Times New Roman" w:hAnsi="Times New Roman"/>
        </w:rPr>
      </w:pPr>
    </w:p>
    <w:p w14:paraId="17000000">
      <w:pPr>
        <w:spacing w:after="160" w:line="264" w:lineRule="auto"/>
        <w:ind/>
        <w:rPr>
          <w:rFonts w:ascii="Times New Roman" w:hAnsi="Times New Roman"/>
        </w:rPr>
      </w:pPr>
    </w:p>
    <w:p w14:paraId="18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0" w:left="4320"/>
        <w:jc w:val="center"/>
        <w:rPr>
          <w:rFonts w:ascii="Times New Roman" w:hAnsi="Times New Roman"/>
          <w:sz w:val="28"/>
        </w:rPr>
      </w:pPr>
    </w:p>
    <w:p w14:paraId="19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0" w:left="6481"/>
        <w:jc w:val="right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Выполнили:</w:t>
      </w:r>
    </w:p>
    <w:p w14:paraId="1A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0" w:left="64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Студенты группы P33312</w:t>
      </w:r>
    </w:p>
    <w:p w14:paraId="1B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0" w:left="64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Соболев Иван Александрович, 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t>Кизилов Степан Александрович</w:t>
      </w:r>
    </w:p>
    <w:p w14:paraId="1C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0" w:left="6481"/>
        <w:jc w:val="right"/>
        <w:rPr>
          <w:rFonts w:ascii="Times New Roman" w:hAnsi="Times New Roman"/>
          <w:i w:val="1"/>
          <w:sz w:val="24"/>
        </w:rPr>
      </w:pPr>
      <w:r>
        <w:rPr>
          <w:rFonts w:ascii="Times New Roman" w:hAnsi="Times New Roman"/>
          <w:i w:val="1"/>
          <w:sz w:val="24"/>
        </w:rPr>
        <w:t>Преподаватель:</w:t>
      </w:r>
    </w:p>
    <w:p w14:paraId="1D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 w:firstLine="0" w:left="6481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Наумова Надежда Александровна</w:t>
      </w:r>
    </w:p>
    <w:p w14:paraId="1E000000">
      <w:pPr>
        <w:spacing w:after="160" w:line="264" w:lineRule="auto"/>
        <w:ind/>
        <w:rPr>
          <w:rFonts w:ascii="Times New Roman" w:hAnsi="Times New Roman"/>
        </w:rPr>
      </w:pPr>
    </w:p>
    <w:p w14:paraId="1F000000">
      <w:pPr>
        <w:spacing w:after="160" w:line="264" w:lineRule="auto"/>
        <w:ind/>
        <w:rPr>
          <w:rFonts w:ascii="Times New Roman" w:hAnsi="Times New Roman"/>
        </w:rPr>
      </w:pPr>
    </w:p>
    <w:p w14:paraId="20000000">
      <w:pPr>
        <w:spacing w:after="160" w:line="264" w:lineRule="auto"/>
        <w:ind/>
        <w:rPr>
          <w:rFonts w:ascii="Times New Roman" w:hAnsi="Times New Roman"/>
        </w:rPr>
      </w:pPr>
    </w:p>
    <w:p w14:paraId="21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both"/>
        <w:rPr>
          <w:rFonts w:ascii="Times New Roman" w:hAnsi="Times New Roman"/>
          <w:sz w:val="24"/>
        </w:rPr>
      </w:pPr>
    </w:p>
    <w:p w14:paraId="22000000">
      <w:pPr>
        <w:spacing w:after="160" w:line="264" w:lineRule="auto"/>
        <w:ind/>
        <w:rPr>
          <w:rFonts w:ascii="Times New Roman" w:hAnsi="Times New Roman"/>
        </w:rPr>
      </w:pPr>
    </w:p>
    <w:p w14:paraId="23000000">
      <w:pPr>
        <w:tabs>
          <w:tab w:leader="none" w:pos="708" w:val="left"/>
          <w:tab w:leader="none" w:pos="1416" w:val="left"/>
          <w:tab w:leader="none" w:pos="2124" w:val="left"/>
          <w:tab w:leader="none" w:pos="2832" w:val="left"/>
          <w:tab w:leader="none" w:pos="3540" w:val="left"/>
          <w:tab w:leader="none" w:pos="4248" w:val="left"/>
          <w:tab w:leader="none" w:pos="4956" w:val="left"/>
          <w:tab w:leader="none" w:pos="5664" w:val="left"/>
          <w:tab w:leader="none" w:pos="6372" w:val="left"/>
          <w:tab w:leader="none" w:pos="7080" w:val="left"/>
          <w:tab w:leader="none" w:pos="7788" w:val="left"/>
          <w:tab w:leader="none" w:pos="8496" w:val="left"/>
          <w:tab w:leader="none" w:pos="9204" w:val="left"/>
        </w:tabs>
        <w:spacing w:before="5" w:line="240" w:lineRule="auto"/>
        <w:ind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</w:t>
      </w:r>
      <w:r>
        <w:rPr>
          <w:rFonts w:ascii="Times New Roman" w:hAnsi="Times New Roman"/>
        </w:rPr>
        <w:drawing>
          <wp:inline>
            <wp:extent cx="2918460" cy="45720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18897" l="0" r="0" t="0"/>
                    <a:stretch/>
                  </pic:blipFill>
                  <pic:spPr>
                    <a:xfrm flipH="false" flipV="false" rot="0">
                      <a:ext cx="2918460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tabs>
          <w:tab w:leader="none" w:pos="4677" w:val="center"/>
          <w:tab w:leader="none" w:pos="9355" w:val="right"/>
        </w:tabs>
        <w:spacing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Санкт-Петербург, 2023</w:t>
      </w:r>
    </w:p>
    <w:p w14:paraId="25000000">
      <w:pPr>
        <w:rPr>
          <w:rFonts w:ascii="Times New Roman" w:hAnsi="Times New Roman"/>
        </w:rPr>
      </w:pPr>
    </w:p>
    <w:p w14:paraId="26000000">
      <w:pPr>
        <w:rPr>
          <w:rFonts w:ascii="Times New Roman" w:hAnsi="Times New Roman"/>
        </w:rPr>
      </w:pPr>
    </w:p>
    <w:p w14:paraId="27000000">
      <w:pPr>
        <w:rPr>
          <w:rFonts w:ascii="Times New Roman" w:hAnsi="Times New Roman"/>
        </w:rPr>
      </w:pPr>
    </w:p>
    <w:p w14:paraId="28000000">
      <w:pPr>
        <w:rPr>
          <w:rFonts w:ascii="Times New Roman" w:hAnsi="Times New Roman"/>
        </w:rPr>
      </w:pPr>
    </w:p>
    <w:p w14:paraId="29000000">
      <w:pPr>
        <w:rPr>
          <w:rFonts w:ascii="Times New Roman" w:hAnsi="Times New Roman"/>
          <w:b w:val="1"/>
          <w:sz w:val="24"/>
        </w:rPr>
      </w:pPr>
      <w:r>
        <w:rPr>
          <w:rFonts w:ascii="Times New Roman" w:hAnsi="Times New Roman"/>
          <w:b w:val="1"/>
          <w:sz w:val="24"/>
        </w:rPr>
        <w:t>Задание:</w:t>
      </w:r>
    </w:p>
    <w:p w14:paraId="2A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Реализовать </w:t>
      </w:r>
      <w:r>
        <w:rPr>
          <w:rFonts w:ascii="Times New Roman" w:hAnsi="Times New Roman"/>
        </w:rPr>
        <w:t>даталогическую</w:t>
      </w:r>
      <w:r>
        <w:rPr>
          <w:rFonts w:ascii="Times New Roman" w:hAnsi="Times New Roman"/>
        </w:rPr>
        <w:t xml:space="preserve"> модель в реляционной СУБД </w:t>
      </w:r>
      <w:r>
        <w:rPr>
          <w:rFonts w:ascii="Times New Roman" w:hAnsi="Times New Roman"/>
        </w:rPr>
        <w:t>PostgreSQL</w:t>
      </w:r>
      <w:r>
        <w:rPr>
          <w:rFonts w:ascii="Times New Roman" w:hAnsi="Times New Roman"/>
        </w:rPr>
        <w:t xml:space="preserve">: </w:t>
      </w:r>
    </w:p>
    <w:p w14:paraId="2B000000">
      <w:pPr>
        <w:rPr>
          <w:rFonts w:ascii="Times New Roman" w:hAnsi="Times New Roman"/>
        </w:rPr>
      </w:pPr>
      <w:r>
        <w:rPr>
          <w:rFonts w:ascii="Times New Roman" w:hAnsi="Times New Roman"/>
        </w:rPr>
        <w:t>• Создать необходимые объекты базы данных</w:t>
      </w:r>
    </w:p>
    <w:p w14:paraId="2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Заполнить созданные таблицы тестовыми данными </w:t>
      </w:r>
    </w:p>
    <w:p w14:paraId="2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Сделать скрипты для: </w:t>
      </w:r>
    </w:p>
    <w:p w14:paraId="2E000000">
      <w:pPr>
        <w:rPr>
          <w:rFonts w:ascii="Times New Roman" w:hAnsi="Times New Roman"/>
        </w:rPr>
      </w:pPr>
      <w:r>
        <w:rPr>
          <w:rFonts w:ascii="Times New Roman" w:hAnsi="Times New Roman"/>
        </w:rPr>
        <w:t>создания/удаления объектов базы данных</w:t>
      </w:r>
    </w:p>
    <w:p w14:paraId="2F000000">
      <w:pPr>
        <w:rPr>
          <w:rFonts w:ascii="Times New Roman" w:hAnsi="Times New Roman"/>
        </w:rPr>
      </w:pPr>
      <w:r>
        <w:rPr>
          <w:rFonts w:ascii="Times New Roman" w:hAnsi="Times New Roman"/>
        </w:rPr>
        <w:t>заполнения/удаления созданных таблиц</w:t>
      </w:r>
    </w:p>
    <w:p w14:paraId="30000000">
      <w:pPr>
        <w:rPr>
          <w:rFonts w:ascii="Times New Roman" w:hAnsi="Times New Roman"/>
        </w:rPr>
      </w:pPr>
      <w:r>
        <w:rPr>
          <w:rFonts w:ascii="Times New Roman" w:hAnsi="Times New Roman"/>
        </w:rPr>
        <w:t>• Обеспечить целостность данных при помощи средств языка DDL.</w:t>
      </w:r>
    </w:p>
    <w:p w14:paraId="31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Добавить в базу данных триггеры для обеспечения комплексных </w:t>
      </w: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</w:rPr>
        <w:t>ограничений целостности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Реализовать функции и процедуры на основе описания </w:t>
      </w:r>
      <w:r>
        <w:rPr>
          <w:rFonts w:ascii="Times New Roman" w:hAnsi="Times New Roman"/>
        </w:rPr>
        <w:t>бизнес</w:t>
      </w:r>
      <w:r>
        <w:rPr>
          <w:rFonts w:ascii="Times New Roman" w:hAnsi="Times New Roman"/>
        </w:rPr>
        <w:t>-процессов</w:t>
      </w:r>
      <w:r>
        <w:rPr>
          <w:rFonts w:ascii="Times New Roman" w:hAnsi="Times New Roman"/>
        </w:rPr>
        <w:t xml:space="preserve"> (из этапа №1)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Произвести анализ использования созданной базы данных: 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выявить наиболее часто используемые запросы к объектам базы 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данных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</w:rPr>
        <w:t>результаты представить в виде текстового описания</w:t>
      </w:r>
    </w:p>
    <w:p w14:paraId="3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• Создать индексы и доказать, что они полезны для вашей базы данных: 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доказательство должно быть приведено в виде текстового 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</w:rPr>
        <w:t>описания</w:t>
      </w:r>
    </w:p>
    <w:p w14:paraId="3B000000">
      <w:pPr>
        <w:rPr>
          <w:rFonts w:ascii="Times New Roman" w:hAnsi="Times New Roman"/>
        </w:rPr>
      </w:pPr>
    </w:p>
    <w:p w14:paraId="3C000000">
      <w:pPr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32"/>
        </w:rPr>
        <w:t>Выполнение:</w:t>
      </w:r>
    </w:p>
    <w:p w14:paraId="3D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Скрипты запросов:</w:t>
      </w:r>
    </w:p>
    <w:p w14:paraId="3E000000">
      <w:r>
        <w:rPr>
          <w:rStyle w:val="Style_1_ch"/>
        </w:rPr>
        <w:fldChar w:fldCharType="begin"/>
      </w:r>
      <w:r>
        <w:rPr>
          <w:rStyle w:val="Style_1_ch"/>
        </w:rPr>
        <w:instrText>HYPERLINK "https://github.com/Ivanio1/itmo-isbd-coursework"</w:instrText>
      </w:r>
      <w:r>
        <w:rPr>
          <w:rStyle w:val="Style_1_ch"/>
        </w:rPr>
        <w:fldChar w:fldCharType="separate"/>
      </w:r>
      <w:r>
        <w:rPr>
          <w:rStyle w:val="Style_1_ch"/>
        </w:rPr>
        <w:t>Ivanio1/</w:t>
      </w:r>
      <w:r>
        <w:rPr>
          <w:rStyle w:val="Style_1_ch"/>
        </w:rPr>
        <w:t>itmo-isbd-coursework</w:t>
      </w:r>
      <w:r>
        <w:rPr>
          <w:rStyle w:val="Style_1_ch"/>
        </w:rPr>
        <w:t xml:space="preserve"> (github.com)</w:t>
      </w:r>
      <w:r>
        <w:rPr>
          <w:rStyle w:val="Style_1_ch"/>
        </w:rPr>
        <w:fldChar w:fldCharType="end"/>
      </w:r>
    </w:p>
    <w:p w14:paraId="3F000000">
      <w:pPr>
        <w:rPr>
          <w:rFonts w:ascii="Times New Roman" w:hAnsi="Times New Roman"/>
        </w:rPr>
      </w:pPr>
      <w:r>
        <w:drawing>
          <wp:inline>
            <wp:extent cx="1479550" cy="1342884"/>
            <wp:effectExtent b="0" l="0" r="0" t="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479550" cy="134288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0000000">
      <w:pPr>
        <w:rPr>
          <w:rFonts w:ascii="Times New Roman" w:hAnsi="Times New Roman"/>
        </w:rPr>
      </w:pPr>
    </w:p>
    <w:p w14:paraId="41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Триггеры:</w:t>
      </w:r>
    </w:p>
    <w:p w14:paraId="42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>Создали триггеры для обеспечения целостности данных:</w:t>
      </w:r>
    </w:p>
    <w:p w14:paraId="43000000">
      <w:pPr>
        <w:rPr>
          <w:rFonts w:ascii="Times New Roman" w:hAnsi="Times New Roman"/>
        </w:rPr>
      </w:pPr>
      <w:r>
        <w:br/>
      </w:r>
      <w:r>
        <w:rPr>
          <w:rStyle w:val="Style_2_ch"/>
          <w:rFonts w:ascii="Times New Roman" w:hAnsi="Times New Roman"/>
        </w:rPr>
        <w:t>update_tool_stock_on_purchase_update_trigger</w:t>
      </w:r>
      <w:r>
        <w:rPr>
          <w:rStyle w:val="Style_2_ch"/>
          <w:rFonts w:ascii="Times New Roman" w:hAnsi="Times New Roman"/>
        </w:rPr>
        <w:t xml:space="preserve"> – позволяет автоматически регулировать количество свободного инструмента на основе состояния заказов.</w:t>
      </w:r>
    </w:p>
    <w:p w14:paraId="44000000">
      <w:pPr>
        <w:rPr>
          <w:rFonts w:ascii="Times New Roman" w:hAnsi="Times New Roman"/>
        </w:rPr>
      </w:pPr>
    </w:p>
    <w:p w14:paraId="45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>update_detail_stock_on_purchase_update_trigger</w:t>
      </w:r>
      <w:r>
        <w:t xml:space="preserve"> - </w:t>
      </w:r>
      <w:r>
        <w:rPr>
          <w:rStyle w:val="Style_2_ch"/>
          <w:rFonts w:ascii="Times New Roman" w:hAnsi="Times New Roman"/>
        </w:rPr>
        <w:t>позволяет автоматически регулировать количество деталей на основе состояния заказов</w:t>
      </w:r>
    </w:p>
    <w:p w14:paraId="46000000">
      <w:pPr>
        <w:rPr>
          <w:rFonts w:ascii="Times New Roman" w:hAnsi="Times New Roman"/>
        </w:rPr>
      </w:pPr>
    </w:p>
    <w:p w14:paraId="47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>update_purchase_closed_at_trigger -</w:t>
      </w:r>
      <w:r>
        <w:t xml:space="preserve"> </w:t>
      </w:r>
      <w:r>
        <w:rPr>
          <w:rStyle w:val="Style_2_ch"/>
          <w:rFonts w:ascii="Times New Roman" w:hAnsi="Times New Roman"/>
        </w:rPr>
        <w:t>позволяет автоматически регулировать время закрытия заказов</w:t>
      </w:r>
    </w:p>
    <w:p w14:paraId="48000000">
      <w:pPr>
        <w:rPr>
          <w:rFonts w:ascii="Times New Roman" w:hAnsi="Times New Roman"/>
        </w:rPr>
      </w:pPr>
    </w:p>
    <w:p w14:paraId="49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>check_unique_email_trigger – выдаёт ошибку, если происход</w:t>
      </w:r>
      <w:r>
        <w:rPr>
          <w:rStyle w:val="Style_2_ch"/>
          <w:rFonts w:ascii="Times New Roman" w:hAnsi="Times New Roman"/>
        </w:rPr>
        <w:t>ит добавление пользователя с уже имеющимся в базе данных email</w:t>
      </w:r>
    </w:p>
    <w:p w14:paraId="4A000000">
      <w:pPr>
        <w:rPr>
          <w:rFonts w:ascii="Times New Roman" w:hAnsi="Times New Roman"/>
        </w:rPr>
      </w:pPr>
    </w:p>
    <w:p w14:paraId="4B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Функции</w:t>
      </w:r>
      <w:r>
        <w:rPr>
          <w:rFonts w:ascii="Times New Roman" w:hAnsi="Times New Roman"/>
          <w:b w:val="1"/>
        </w:rPr>
        <w:t>:</w:t>
      </w:r>
    </w:p>
    <w:p w14:paraId="4C000000">
      <w:pPr>
        <w:rPr>
          <w:rFonts w:ascii="Times New Roman" w:hAnsi="Times New Roman"/>
          <w:b w:val="1"/>
        </w:rPr>
      </w:pPr>
      <w:r>
        <w:rPr>
          <w:rStyle w:val="Style_2_ch"/>
          <w:rFonts w:ascii="Times New Roman" w:hAnsi="Times New Roman"/>
        </w:rPr>
        <w:t>Реализовали функции на основе главных бизнес-процессов:</w:t>
      </w:r>
    </w:p>
    <w:p w14:paraId="4D000000">
      <w:pPr>
        <w:rPr>
          <w:rFonts w:ascii="Times New Roman" w:hAnsi="Times New Roman"/>
          <w:b w:val="1"/>
        </w:rPr>
      </w:pPr>
    </w:p>
    <w:p w14:paraId="4E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 xml:space="preserve">create_purchase - </w:t>
      </w:r>
      <w:r>
        <w:rPr>
          <w:rStyle w:val="Style_2_ch"/>
          <w:rFonts w:ascii="Times New Roman" w:hAnsi="Times New Roman"/>
        </w:rPr>
        <w:t>Создать заказ</w:t>
      </w:r>
      <w:r>
        <w:rPr>
          <w:rStyle w:val="Style_2_ch"/>
          <w:rFonts w:ascii="Times New Roman" w:hAnsi="Times New Roman"/>
        </w:rPr>
        <w:t>, авто</w:t>
      </w:r>
      <w:r>
        <w:rPr>
          <w:rFonts w:ascii="Times New Roman" w:hAnsi="Times New Roman"/>
        </w:rPr>
        <w:t>матически заполнив её состояние и дату создания</w:t>
      </w:r>
    </w:p>
    <w:p w14:paraId="4F000000">
      <w:pPr>
        <w:rPr>
          <w:rFonts w:ascii="Times New Roman" w:hAnsi="Times New Roman"/>
        </w:rPr>
      </w:pPr>
    </w:p>
    <w:p w14:paraId="50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>update_purchase_status_to_done</w:t>
      </w:r>
      <w:r>
        <w:rPr>
          <w:rStyle w:val="Style_2_ch"/>
          <w:rFonts w:ascii="Times New Roman" w:hAnsi="Times New Roman"/>
        </w:rPr>
        <w:t xml:space="preserve">, </w:t>
      </w:r>
      <w:r>
        <w:rPr>
          <w:rStyle w:val="Style_2_ch"/>
          <w:rFonts w:ascii="Times New Roman" w:hAnsi="Times New Roman"/>
        </w:rPr>
        <w:t xml:space="preserve">update_purchase_status_to_waiting, </w:t>
      </w:r>
      <w:r>
        <w:rPr>
          <w:rStyle w:val="Style_2_ch"/>
          <w:rFonts w:ascii="Times New Roman" w:hAnsi="Times New Roman"/>
        </w:rPr>
        <w:t xml:space="preserve">update_purchase_status_to_in_process – </w:t>
      </w:r>
      <w:r>
        <w:rPr>
          <w:rStyle w:val="Style_2_ch"/>
          <w:rFonts w:ascii="Times New Roman" w:hAnsi="Times New Roman"/>
        </w:rPr>
        <w:t>изменяют состояние заказа</w:t>
      </w:r>
    </w:p>
    <w:p w14:paraId="51000000">
      <w:pPr>
        <w:rPr>
          <w:rFonts w:ascii="Times New Roman" w:hAnsi="Times New Roman"/>
        </w:rPr>
      </w:pPr>
    </w:p>
    <w:p w14:paraId="52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 xml:space="preserve">get_available_tools – </w:t>
      </w:r>
      <w:r>
        <w:rPr>
          <w:rStyle w:val="Style_2_ch"/>
          <w:rFonts w:ascii="Times New Roman" w:hAnsi="Times New Roman"/>
        </w:rPr>
        <w:t>возвращает список инструментов, которые в данный момент свободны</w:t>
      </w:r>
    </w:p>
    <w:p w14:paraId="53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 xml:space="preserve">get_zero_tools - </w:t>
      </w:r>
      <w:r>
        <w:rPr>
          <w:rStyle w:val="Style_2_ch"/>
          <w:rFonts w:ascii="Times New Roman" w:hAnsi="Times New Roman"/>
        </w:rPr>
        <w:t>Возвращает инструменты, которые закончились (/сломались)</w:t>
      </w:r>
    </w:p>
    <w:p w14:paraId="54000000">
      <w:pPr>
        <w:rPr>
          <w:rFonts w:ascii="Times New Roman" w:hAnsi="Times New Roman"/>
        </w:rPr>
      </w:pPr>
    </w:p>
    <w:p w14:paraId="55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 xml:space="preserve">fill_tool_count, </w:t>
      </w:r>
      <w:r>
        <w:rPr>
          <w:rStyle w:val="Style_2_ch"/>
          <w:rFonts w:ascii="Times New Roman" w:hAnsi="Times New Roman"/>
        </w:rPr>
        <w:t>fill_tool_count_by_name – при</w:t>
      </w:r>
      <w:r>
        <w:rPr>
          <w:rStyle w:val="Style_2_ch"/>
          <w:rFonts w:ascii="Times New Roman" w:hAnsi="Times New Roman"/>
        </w:rPr>
        <w:t xml:space="preserve"> покупке инструментов увеличить их количество</w:t>
      </w:r>
    </w:p>
    <w:p w14:paraId="56000000">
      <w:pPr>
        <w:rPr>
          <w:rFonts w:ascii="Times New Roman" w:hAnsi="Times New Roman"/>
        </w:rPr>
      </w:pPr>
    </w:p>
    <w:p w14:paraId="57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 xml:space="preserve">is_stock_of_details_greater, </w:t>
      </w:r>
      <w:r>
        <w:rPr>
          <w:rStyle w:val="Style_2_ch"/>
          <w:rFonts w:ascii="Times New Roman" w:hAnsi="Times New Roman"/>
        </w:rPr>
        <w:t xml:space="preserve">is_stock_of_details_greater_by_name – </w:t>
      </w:r>
      <w:r>
        <w:rPr>
          <w:rStyle w:val="Style_2_ch"/>
          <w:rFonts w:ascii="Times New Roman" w:hAnsi="Times New Roman"/>
        </w:rPr>
        <w:t xml:space="preserve">проверить количество доступных деталей </w:t>
      </w:r>
    </w:p>
    <w:p w14:paraId="58000000">
      <w:pPr>
        <w:rPr>
          <w:rFonts w:ascii="Times New Roman" w:hAnsi="Times New Roman"/>
        </w:rPr>
      </w:pPr>
    </w:p>
    <w:p w14:paraId="59000000">
      <w:pPr>
        <w:rPr>
          <w:rFonts w:ascii="Times New Roman" w:hAnsi="Times New Roman"/>
        </w:rPr>
      </w:pPr>
      <w:r>
        <w:rPr>
          <w:rStyle w:val="Style_2_ch"/>
          <w:rFonts w:ascii="Times New Roman" w:hAnsi="Times New Roman"/>
        </w:rPr>
        <w:t xml:space="preserve">fill_detail_count, </w:t>
      </w:r>
      <w:r>
        <w:rPr>
          <w:rStyle w:val="Style_2_ch"/>
          <w:rFonts w:ascii="Times New Roman" w:hAnsi="Times New Roman"/>
        </w:rPr>
        <w:t xml:space="preserve">fill_detail_count_by_name – </w:t>
      </w:r>
      <w:r>
        <w:rPr>
          <w:rStyle w:val="Style_2_ch"/>
          <w:rFonts w:ascii="Times New Roman" w:hAnsi="Times New Roman"/>
        </w:rPr>
        <w:t>при поступлении деталей увеличить их количество на складе</w:t>
      </w:r>
    </w:p>
    <w:p w14:paraId="5A000000">
      <w:pPr>
        <w:rPr>
          <w:rFonts w:ascii="Times New Roman" w:hAnsi="Times New Roman"/>
        </w:rPr>
      </w:pPr>
    </w:p>
    <w:p w14:paraId="5B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Анализ: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Наиболее часто используемая информация храниться в таблицах </w:t>
      </w:r>
      <w:r>
        <w:rPr>
          <w:rFonts w:ascii="Times New Roman" w:hAnsi="Times New Roman"/>
        </w:rPr>
        <w:t>Purchase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Car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Offer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Detail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Tool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STO</w:t>
      </w:r>
      <w:r>
        <w:rPr>
          <w:rFonts w:ascii="Times New Roman" w:hAnsi="Times New Roman"/>
        </w:rPr>
        <w:t xml:space="preserve">.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</w:t>
      </w:r>
      <w:r>
        <w:rPr>
          <w:rFonts w:ascii="Times New Roman" w:hAnsi="Times New Roman"/>
        </w:rPr>
        <w:t>Purchase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основным полем является статус заказа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state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. К данному полю обращаются клиенты, когда отсматривают на каком этапе находится заказ, администраторы, которые следят за тем, чтобы работники выполняли заказы в срок, а также с этим полем производят манипуляции и сами работники, меняя статус заказа по мере его выполнения. Также частые обращения идут к полю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по нему работники отсматривают все свои заказы или ищут необходимые, администраторы также следят за конкретными заказами, которые находят по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. Также поле </w:t>
      </w:r>
      <w:r>
        <w:rPr>
          <w:rFonts w:ascii="Times New Roman" w:hAnsi="Times New Roman"/>
        </w:rPr>
        <w:t>createdAt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дата создания заказа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 xml:space="preserve"> часто отсматривается администраторами, чтобы следить за новыми или старыми заказами.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</w:t>
      </w:r>
      <w:r>
        <w:rPr>
          <w:rFonts w:ascii="Times New Roman" w:hAnsi="Times New Roman"/>
        </w:rPr>
        <w:t>Car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часто используемым полем является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, по нему администраторы и работники ищут конкретную машину, над которой производятся манипуляции.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</w:t>
      </w:r>
      <w:r>
        <w:rPr>
          <w:rFonts w:ascii="Times New Roman" w:hAnsi="Times New Roman"/>
        </w:rPr>
        <w:t>Offer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часто используемым полем является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 (</w:t>
      </w:r>
      <w:r>
        <w:rPr>
          <w:rFonts w:ascii="Times New Roman" w:hAnsi="Times New Roman"/>
        </w:rPr>
        <w:t>название услуги). К нему обращаются клиенты, когда ищут услуги в перечне доступных, а также могут обращаться администраторы и работники для уточнения информации по услуге.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полям </w:t>
      </w:r>
      <w:r>
        <w:rPr>
          <w:rFonts w:ascii="Times New Roman" w:hAnsi="Times New Roman"/>
        </w:rPr>
        <w:t>email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</w:t>
      </w:r>
      <w:r>
        <w:rPr>
          <w:rFonts w:ascii="Times New Roman" w:hAnsi="Times New Roman"/>
        </w:rPr>
        <w:t>phone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таблицы </w:t>
      </w:r>
      <w:r>
        <w:rPr>
          <w:rFonts w:ascii="Times New Roman" w:hAnsi="Times New Roman"/>
        </w:rPr>
        <w:t>Client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часто обращаются сотрудники колл-центра для того, чтобы сообщить определенную информацию конкретному клиенту.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</w:rPr>
        <w:t>Также часто обращения происходят к названию СТО, так как клиент при формировании заказа выбирает место, где получить услугу.</w:t>
      </w:r>
    </w:p>
    <w:p w14:paraId="62000000">
      <w:pPr>
        <w:rPr>
          <w:rFonts w:ascii="Times New Roman" w:hAnsi="Times New Roman"/>
        </w:rPr>
      </w:pPr>
    </w:p>
    <w:p w14:paraId="63000000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ДОБАВИТЬ ПРО ФУНКЦИИ ТИПО: </w:t>
      </w:r>
      <w:r>
        <w:rPr>
          <w:rFonts w:ascii="Times New Roman" w:hAnsi="Times New Roman"/>
          <w:color w:val="FF0000"/>
        </w:rPr>
        <w:t>Созданные нами функции помогут нам получать нужных</w:t>
      </w:r>
      <w:r>
        <w:rPr>
          <w:rFonts w:ascii="Times New Roman" w:hAnsi="Times New Roman"/>
          <w:color w:val="FF0000"/>
        </w:rPr>
        <w:t>…</w:t>
      </w:r>
    </w:p>
    <w:p w14:paraId="64000000">
      <w:pPr>
        <w:rPr>
          <w:rFonts w:ascii="Times New Roman" w:hAnsi="Times New Roman"/>
        </w:rPr>
      </w:pPr>
    </w:p>
    <w:p w14:paraId="65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Индексы</w:t>
      </w:r>
      <w:r>
        <w:rPr>
          <w:rFonts w:ascii="Times New Roman" w:hAnsi="Times New Roman"/>
          <w:b w:val="1"/>
        </w:rPr>
        <w:t>: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Проведя анализ </w:t>
      </w:r>
      <w:r>
        <w:rPr>
          <w:rFonts w:ascii="Times New Roman" w:hAnsi="Times New Roman"/>
        </w:rPr>
        <w:t>наиболее часто используемой информации,</w:t>
      </w:r>
      <w:r>
        <w:rPr>
          <w:rFonts w:ascii="Times New Roman" w:hAnsi="Times New Roman"/>
        </w:rPr>
        <w:t xml:space="preserve"> было принято решение создать следующие индексы:</w:t>
      </w:r>
    </w:p>
    <w:p w14:paraId="67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rFonts w:ascii="Courier New" w:hAnsi="Courier New"/>
          <w:color w:val="A9B7C6"/>
          <w:sz w:val="20"/>
        </w:rPr>
      </w:pPr>
      <w:r>
        <w:rPr>
          <w:rFonts w:ascii="Courier New" w:hAnsi="Courier New"/>
          <w:color w:val="CC7832"/>
          <w:sz w:val="20"/>
        </w:rPr>
        <w:t xml:space="preserve">CREATE INDEX IF NOT EXISTS </w:t>
      </w:r>
      <w:r>
        <w:rPr>
          <w:rFonts w:ascii="Courier New" w:hAnsi="Courier New"/>
          <w:color w:val="A9B7C6"/>
          <w:sz w:val="20"/>
        </w:rPr>
        <w:t>purchase_id</w:t>
      </w:r>
      <w:r>
        <w:rPr>
          <w:rFonts w:ascii="Courier New" w:hAnsi="Courier New"/>
          <w:color w:val="A9B7C6"/>
          <w:sz w:val="20"/>
        </w:rPr>
        <w:t xml:space="preserve"> </w:t>
      </w:r>
      <w:r>
        <w:rPr>
          <w:rFonts w:ascii="Courier New" w:hAnsi="Courier New"/>
          <w:color w:val="CC7832"/>
          <w:sz w:val="20"/>
        </w:rPr>
        <w:t xml:space="preserve">ON </w:t>
      </w:r>
      <w:r>
        <w:rPr>
          <w:rFonts w:ascii="Courier New" w:hAnsi="Courier New"/>
          <w:color w:val="A9B7C6"/>
          <w:sz w:val="20"/>
        </w:rPr>
        <w:t xml:space="preserve">purchase </w:t>
      </w:r>
      <w:r>
        <w:rPr>
          <w:rFonts w:ascii="Courier New" w:hAnsi="Courier New"/>
          <w:color w:val="CC7832"/>
          <w:sz w:val="20"/>
        </w:rPr>
        <w:t xml:space="preserve">USING </w:t>
      </w:r>
      <w:r>
        <w:rPr>
          <w:rFonts w:ascii="Courier New" w:hAnsi="Courier New"/>
          <w:color w:val="CC7832"/>
          <w:sz w:val="20"/>
        </w:rPr>
        <w:t>HASH</w:t>
      </w:r>
      <w:r>
        <w:rPr>
          <w:rFonts w:ascii="Courier New" w:hAnsi="Courier New"/>
          <w:color w:val="A9B7C6"/>
          <w:sz w:val="20"/>
        </w:rPr>
        <w:t>(</w:t>
      </w:r>
      <w:r>
        <w:rPr>
          <w:rFonts w:ascii="Courier New" w:hAnsi="Courier New"/>
          <w:color w:val="9876AA"/>
          <w:sz w:val="20"/>
        </w:rPr>
        <w:t>id</w:t>
      </w:r>
      <w:r>
        <w:rPr>
          <w:rFonts w:ascii="Courier New" w:hAnsi="Courier New"/>
          <w:color w:val="A9B7C6"/>
          <w:sz w:val="20"/>
        </w:rPr>
        <w:t>)</w:t>
      </w:r>
      <w:r>
        <w:rPr>
          <w:rFonts w:ascii="Courier New" w:hAnsi="Courier New"/>
          <w:color w:val="CC7832"/>
          <w:sz w:val="20"/>
        </w:rPr>
        <w:t>;</w:t>
      </w:r>
      <w:r>
        <w:rPr>
          <w:rFonts w:ascii="Courier New" w:hAnsi="Courier New"/>
          <w:color w:val="CC7832"/>
          <w:sz w:val="20"/>
        </w:rPr>
        <w:br/>
      </w:r>
      <w:r>
        <w:rPr>
          <w:rFonts w:ascii="Courier New" w:hAnsi="Courier New"/>
          <w:color w:val="CC7832"/>
          <w:sz w:val="20"/>
        </w:rPr>
        <w:br/>
      </w:r>
      <w:r>
        <w:rPr>
          <w:rFonts w:ascii="Courier New" w:hAnsi="Courier New"/>
          <w:color w:val="CC7832"/>
          <w:sz w:val="20"/>
        </w:rPr>
        <w:t xml:space="preserve">CREATE INDEX IF NOT EXISTS </w:t>
      </w:r>
      <w:r>
        <w:rPr>
          <w:rFonts w:ascii="Courier New" w:hAnsi="Courier New"/>
          <w:color w:val="A9B7C6"/>
          <w:sz w:val="20"/>
        </w:rPr>
        <w:t>purchase_status</w:t>
      </w:r>
      <w:r>
        <w:rPr>
          <w:rFonts w:ascii="Courier New" w:hAnsi="Courier New"/>
          <w:color w:val="A9B7C6"/>
          <w:sz w:val="20"/>
        </w:rPr>
        <w:t xml:space="preserve"> </w:t>
      </w:r>
      <w:r>
        <w:rPr>
          <w:rFonts w:ascii="Courier New" w:hAnsi="Courier New"/>
          <w:color w:val="CC7832"/>
          <w:sz w:val="20"/>
        </w:rPr>
        <w:t xml:space="preserve">ON </w:t>
      </w:r>
      <w:r>
        <w:rPr>
          <w:rFonts w:ascii="Courier New" w:hAnsi="Courier New"/>
          <w:color w:val="A9B7C6"/>
          <w:sz w:val="20"/>
        </w:rPr>
        <w:t xml:space="preserve">purchase </w:t>
      </w:r>
      <w:r>
        <w:rPr>
          <w:rFonts w:ascii="Courier New" w:hAnsi="Courier New"/>
          <w:color w:val="CC7832"/>
          <w:sz w:val="20"/>
        </w:rPr>
        <w:t>USING HASH</w:t>
      </w:r>
      <w:r>
        <w:rPr>
          <w:rFonts w:ascii="Courier New" w:hAnsi="Courier New"/>
          <w:color w:val="A9B7C6"/>
          <w:sz w:val="20"/>
        </w:rPr>
        <w:t>(</w:t>
      </w:r>
      <w:r>
        <w:rPr>
          <w:rFonts w:ascii="Courier New" w:hAnsi="Courier New"/>
          <w:color w:val="9876AA"/>
          <w:sz w:val="20"/>
        </w:rPr>
        <w:t>state</w:t>
      </w:r>
      <w:r>
        <w:rPr>
          <w:rFonts w:ascii="Courier New" w:hAnsi="Courier New"/>
          <w:color w:val="A9B7C6"/>
          <w:sz w:val="20"/>
        </w:rPr>
        <w:t>)</w:t>
      </w:r>
      <w:r>
        <w:rPr>
          <w:rFonts w:ascii="Courier New" w:hAnsi="Courier New"/>
          <w:color w:val="CC7832"/>
          <w:sz w:val="20"/>
        </w:rPr>
        <w:t>;</w:t>
      </w:r>
      <w:r>
        <w:rPr>
          <w:rFonts w:ascii="Courier New" w:hAnsi="Courier New"/>
          <w:color w:val="CC7832"/>
          <w:sz w:val="20"/>
        </w:rPr>
        <w:br/>
      </w:r>
      <w:r>
        <w:rPr>
          <w:rFonts w:ascii="Courier New" w:hAnsi="Courier New"/>
          <w:color w:val="CC7832"/>
          <w:sz w:val="20"/>
        </w:rPr>
        <w:br/>
      </w:r>
      <w:r>
        <w:rPr>
          <w:rFonts w:ascii="Courier New" w:hAnsi="Courier New"/>
          <w:color w:val="CC7832"/>
          <w:sz w:val="20"/>
        </w:rPr>
        <w:t xml:space="preserve">CREATE INDEX IF NOT EXISTS </w:t>
      </w:r>
      <w:r>
        <w:rPr>
          <w:rFonts w:ascii="Courier New" w:hAnsi="Courier New"/>
          <w:color w:val="A9B7C6"/>
          <w:sz w:val="20"/>
        </w:rPr>
        <w:t>purchase_createdat</w:t>
      </w:r>
      <w:r>
        <w:rPr>
          <w:rFonts w:ascii="Courier New" w:hAnsi="Courier New"/>
          <w:color w:val="A9B7C6"/>
          <w:sz w:val="20"/>
        </w:rPr>
        <w:t xml:space="preserve"> </w:t>
      </w:r>
      <w:r>
        <w:rPr>
          <w:rFonts w:ascii="Courier New" w:hAnsi="Courier New"/>
          <w:color w:val="CC7832"/>
          <w:sz w:val="20"/>
        </w:rPr>
        <w:t xml:space="preserve">ON </w:t>
      </w:r>
      <w:r>
        <w:rPr>
          <w:rFonts w:ascii="Courier New" w:hAnsi="Courier New"/>
          <w:color w:val="A9B7C6"/>
          <w:sz w:val="20"/>
        </w:rPr>
        <w:t xml:space="preserve">purchase </w:t>
      </w:r>
      <w:r>
        <w:rPr>
          <w:rFonts w:ascii="Courier New" w:hAnsi="Courier New"/>
          <w:color w:val="CC7832"/>
          <w:sz w:val="20"/>
        </w:rPr>
        <w:t xml:space="preserve">USING </w:t>
      </w:r>
      <w:r>
        <w:rPr>
          <w:rFonts w:ascii="Courier New" w:hAnsi="Courier New"/>
          <w:color w:val="A9B7C6"/>
          <w:sz w:val="20"/>
        </w:rPr>
        <w:t>BTREE(</w:t>
      </w:r>
      <w:r>
        <w:rPr>
          <w:rFonts w:ascii="Courier New" w:hAnsi="Courier New"/>
          <w:color w:val="9876AA"/>
          <w:sz w:val="20"/>
        </w:rPr>
        <w:t>createdat</w:t>
      </w:r>
      <w:r>
        <w:rPr>
          <w:rFonts w:ascii="Courier New" w:hAnsi="Courier New"/>
          <w:color w:val="A9B7C6"/>
          <w:sz w:val="20"/>
        </w:rPr>
        <w:t>)</w:t>
      </w:r>
      <w:r>
        <w:rPr>
          <w:rFonts w:ascii="Courier New" w:hAnsi="Courier New"/>
          <w:color w:val="CC7832"/>
          <w:sz w:val="20"/>
        </w:rPr>
        <w:t>;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таблице </w:t>
      </w:r>
      <w:r>
        <w:rPr>
          <w:rFonts w:ascii="Times New Roman" w:hAnsi="Times New Roman"/>
        </w:rPr>
        <w:t>Purchase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созданы индексы для работы с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state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createdAt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Так как для поиска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статуса заказа всегда используется операция «=», добавлены индексы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В случае же поля </w:t>
      </w:r>
      <w:r>
        <w:rPr>
          <w:rFonts w:ascii="Times New Roman" w:hAnsi="Times New Roman"/>
        </w:rPr>
        <w:t>createdAt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был добавлен индекс </w:t>
      </w:r>
      <w:r>
        <w:rPr>
          <w:rFonts w:ascii="Times New Roman" w:hAnsi="Times New Roman"/>
        </w:rPr>
        <w:t>btree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так как для поиска старых и новых заказов могут использоваться операторы «</w:t>
      </w:r>
      <w:r>
        <w:rPr>
          <w:rFonts w:ascii="Times New Roman" w:hAnsi="Times New Roman"/>
        </w:rPr>
        <w:t>&lt;</w:t>
      </w:r>
      <w:r>
        <w:rPr>
          <w:rFonts w:ascii="Times New Roman" w:hAnsi="Times New Roman"/>
        </w:rPr>
        <w:t>» и «</w:t>
      </w:r>
      <w:r>
        <w:rPr>
          <w:rFonts w:ascii="Times New Roman" w:hAnsi="Times New Roman"/>
        </w:rPr>
        <w:t>&gt;</w:t>
      </w:r>
      <w:r>
        <w:rPr>
          <w:rFonts w:ascii="Times New Roman" w:hAnsi="Times New Roman"/>
        </w:rPr>
        <w:t>»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например при поиске заказа новее определенной даты. </w:t>
      </w:r>
    </w:p>
    <w:p w14:paraId="69000000">
      <w:pPr>
        <w:rPr>
          <w:rFonts w:ascii="Times New Roman" w:hAnsi="Times New Roman"/>
        </w:rPr>
      </w:pPr>
    </w:p>
    <w:p w14:paraId="6A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CREATE INDEX IF NOT EXISTS </w:t>
      </w:r>
      <w:r>
        <w:rPr>
          <w:color w:val="A9B7C6"/>
        </w:rPr>
        <w:t>offer_name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 xml:space="preserve">offer </w:t>
      </w:r>
      <w:r>
        <w:rPr>
          <w:color w:val="CC7832"/>
        </w:rPr>
        <w:t xml:space="preserve">USING </w:t>
      </w:r>
      <w:r>
        <w:rPr>
          <w:color w:val="CC7832"/>
        </w:rPr>
        <w:t>HASH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</w:rPr>
        <w:t>К таблице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Offer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создан индекс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поля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Название услуги всегда ищется по конкретному значение операцией «=».</w:t>
      </w:r>
    </w:p>
    <w:p w14:paraId="6C000000">
      <w:pPr>
        <w:rPr>
          <w:rFonts w:ascii="Times New Roman" w:hAnsi="Times New Roman"/>
        </w:rPr>
      </w:pPr>
    </w:p>
    <w:p w14:paraId="6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CREATE INDEX IF NOT EXISTS </w:t>
      </w:r>
      <w:r>
        <w:rPr>
          <w:color w:val="A9B7C6"/>
        </w:rPr>
        <w:t>sto_name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>sto</w:t>
      </w:r>
      <w:r>
        <w:rPr>
          <w:color w:val="A9B7C6"/>
        </w:rPr>
        <w:t xml:space="preserve"> </w:t>
      </w:r>
      <w:r>
        <w:rPr>
          <w:color w:val="CC7832"/>
        </w:rPr>
        <w:t xml:space="preserve">USING </w:t>
      </w:r>
      <w:r>
        <w:rPr>
          <w:color w:val="CC7832"/>
        </w:rPr>
        <w:t>HASH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таблице </w:t>
      </w:r>
      <w:r>
        <w:rPr>
          <w:rFonts w:ascii="Times New Roman" w:hAnsi="Times New Roman"/>
        </w:rPr>
        <w:t>Sto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создан индекс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поля </w:t>
      </w:r>
      <w:r>
        <w:rPr>
          <w:rFonts w:ascii="Times New Roman" w:hAnsi="Times New Roman"/>
        </w:rPr>
        <w:t>name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Название </w:t>
      </w:r>
      <w:r>
        <w:rPr>
          <w:rFonts w:ascii="Times New Roman" w:hAnsi="Times New Roman"/>
        </w:rPr>
        <w:t>СТО</w:t>
      </w:r>
      <w:r>
        <w:rPr>
          <w:rFonts w:ascii="Times New Roman" w:hAnsi="Times New Roman"/>
        </w:rPr>
        <w:t xml:space="preserve"> всегда ищется по конкретному значение операцией «=».</w:t>
      </w:r>
    </w:p>
    <w:p w14:paraId="6F000000">
      <w:pPr>
        <w:rPr>
          <w:rFonts w:ascii="Times New Roman" w:hAnsi="Times New Roman"/>
        </w:rPr>
      </w:pPr>
    </w:p>
    <w:p w14:paraId="70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CREATE INDEX IF NOT EXISTS </w:t>
      </w:r>
      <w:r>
        <w:rPr>
          <w:color w:val="A9B7C6"/>
        </w:rPr>
        <w:t>detail_name</w:t>
      </w:r>
      <w:r>
        <w:rPr>
          <w:color w:val="A9B7C6"/>
        </w:rPr>
        <w:t xml:space="preserve"> </w:t>
      </w:r>
      <w:r>
        <w:rPr>
          <w:color w:val="CC7832"/>
        </w:rPr>
        <w:t xml:space="preserve">ON detail USING </w:t>
      </w:r>
      <w:r>
        <w:rPr>
          <w:color w:val="CC7832"/>
        </w:rPr>
        <w:t>HASH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Деталь ищется по конкретному названию, поэтому целесообразно создать индекс для поля имени.</w:t>
      </w:r>
    </w:p>
    <w:p w14:paraId="72000000">
      <w:pPr>
        <w:rPr>
          <w:rFonts w:ascii="Times New Roman" w:hAnsi="Times New Roman"/>
        </w:rPr>
      </w:pPr>
    </w:p>
    <w:p w14:paraId="7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CREATE INDEX IF NOT EXISTS </w:t>
      </w:r>
      <w:r>
        <w:rPr>
          <w:color w:val="A9B7C6"/>
        </w:rPr>
        <w:t>tool_name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 xml:space="preserve">tool </w:t>
      </w:r>
      <w:r>
        <w:rPr>
          <w:color w:val="CC7832"/>
        </w:rPr>
        <w:t xml:space="preserve">USING </w:t>
      </w:r>
      <w:r>
        <w:rPr>
          <w:color w:val="CC7832"/>
        </w:rPr>
        <w:t>HASH</w:t>
      </w:r>
      <w:r>
        <w:rPr>
          <w:color w:val="A9B7C6"/>
        </w:rPr>
        <w:t>(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</w:rPr>
        <w:t>Инструмент</w:t>
      </w:r>
      <w:r>
        <w:rPr>
          <w:rFonts w:ascii="Times New Roman" w:hAnsi="Times New Roman"/>
        </w:rPr>
        <w:t xml:space="preserve"> ищется по конкретному названию, поэтому целесообразно создать индекс для поля имени.</w:t>
      </w:r>
    </w:p>
    <w:p w14:paraId="75000000">
      <w:pPr>
        <w:rPr>
          <w:rFonts w:ascii="Times New Roman" w:hAnsi="Times New Roman"/>
        </w:rPr>
      </w:pPr>
    </w:p>
    <w:p w14:paraId="7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CREATE INDEX IF NOT EXISTS </w:t>
      </w:r>
      <w:r>
        <w:rPr>
          <w:color w:val="A9B7C6"/>
        </w:rPr>
        <w:t>client_id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 xml:space="preserve">client </w:t>
      </w:r>
      <w:r>
        <w:rPr>
          <w:color w:val="CC7832"/>
        </w:rPr>
        <w:t xml:space="preserve">USING </w:t>
      </w:r>
      <w:r>
        <w:rPr>
          <w:color w:val="CC7832"/>
        </w:rPr>
        <w:t>HASH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таблице клиент необходимо среди большого количества клиентов находить конкретные номера телефонов и почтовые адреса, поэтому был создан индекс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</w:rPr>
        <w:t xml:space="preserve">поля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который ускоряет поиск нужного клиента и информации о нем</w:t>
      </w:r>
      <w:r>
        <w:rPr>
          <w:rFonts w:ascii="Times New Roman" w:hAnsi="Times New Roman"/>
        </w:rPr>
        <w:t>.</w:t>
      </w:r>
    </w:p>
    <w:p w14:paraId="78000000">
      <w:pPr>
        <w:rPr>
          <w:rFonts w:ascii="Times New Roman" w:hAnsi="Times New Roman"/>
        </w:rPr>
      </w:pPr>
    </w:p>
    <w:p w14:paraId="7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CREATE INDEX IF NOT EXISTS </w:t>
      </w:r>
      <w:r>
        <w:rPr>
          <w:color w:val="A9B7C6"/>
        </w:rPr>
        <w:t>car_id</w:t>
      </w:r>
      <w:r>
        <w:rPr>
          <w:color w:val="A9B7C6"/>
        </w:rPr>
        <w:t xml:space="preserve"> </w:t>
      </w:r>
      <w:r>
        <w:rPr>
          <w:color w:val="CC7832"/>
        </w:rPr>
        <w:t xml:space="preserve">ON </w:t>
      </w:r>
      <w:r>
        <w:rPr>
          <w:color w:val="A9B7C6"/>
        </w:rPr>
        <w:t xml:space="preserve">car </w:t>
      </w:r>
      <w:r>
        <w:rPr>
          <w:color w:val="CC7832"/>
        </w:rPr>
        <w:t xml:space="preserve">USING </w:t>
      </w:r>
      <w:r>
        <w:rPr>
          <w:color w:val="CC7832"/>
        </w:rPr>
        <w:t>HASH</w:t>
      </w:r>
      <w:r>
        <w:rPr>
          <w:color w:val="A9B7C6"/>
        </w:rPr>
        <w:t>(</w:t>
      </w:r>
      <w:r>
        <w:rPr>
          <w:color w:val="9876AA"/>
        </w:rPr>
        <w:t>id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ускорения поиска конкретной машины по ее идентификатору был создан индекс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для поля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id</w:t>
      </w:r>
      <w:r>
        <w:rPr>
          <w:rFonts w:ascii="Times New Roman" w:hAnsi="Times New Roman"/>
        </w:rPr>
        <w:t>.</w:t>
      </w:r>
    </w:p>
    <w:p w14:paraId="7B000000">
      <w:pPr>
        <w:rPr>
          <w:rFonts w:ascii="Times New Roman" w:hAnsi="Times New Roman"/>
        </w:rPr>
      </w:pP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Данные индексы покрывают наиболее часто используемые поля, добавление других дополнительных индексов является не целесообразным, потому что перегрузит нашу базу данных при этом не ускорит работу с ней.</w:t>
      </w:r>
    </w:p>
    <w:p w14:paraId="7D000000">
      <w:pPr>
        <w:rPr>
          <w:rFonts w:ascii="Times New Roman" w:hAnsi="Times New Roman"/>
        </w:rPr>
      </w:pPr>
    </w:p>
    <w:p w14:paraId="7E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Доказательство: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Необходимо учитывать, что в </w:t>
      </w:r>
      <w:r>
        <w:rPr>
          <w:rFonts w:ascii="Times New Roman" w:hAnsi="Times New Roman"/>
        </w:rPr>
        <w:t>postgres</w:t>
      </w:r>
      <w:r>
        <w:rPr>
          <w:rFonts w:ascii="Times New Roman" w:hAnsi="Times New Roman"/>
        </w:rPr>
        <w:t xml:space="preserve"> есть одна особенность</w:t>
      </w:r>
      <w:r>
        <w:rPr>
          <w:rFonts w:ascii="Times New Roman" w:hAnsi="Times New Roman"/>
        </w:rPr>
        <w:t xml:space="preserve"> -</w:t>
      </w:r>
      <w:r>
        <w:rPr>
          <w:rFonts w:ascii="Times New Roman" w:hAnsi="Times New Roman"/>
        </w:rPr>
        <w:t xml:space="preserve"> когда мы создаем PK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столбцы они изначально имеют </w:t>
      </w:r>
      <w:r>
        <w:rPr>
          <w:rFonts w:ascii="Times New Roman" w:hAnsi="Times New Roman"/>
        </w:rPr>
        <w:t>btree</w:t>
      </w:r>
      <w:r>
        <w:rPr>
          <w:rFonts w:ascii="Times New Roman" w:hAnsi="Times New Roman"/>
        </w:rPr>
        <w:t xml:space="preserve"> индекс. Поэтому скорость выполнения одного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запроса и разница между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 и </w:t>
      </w:r>
      <w:r>
        <w:rPr>
          <w:rFonts w:ascii="Times New Roman" w:hAnsi="Times New Roman"/>
        </w:rPr>
        <w:t>btree</w:t>
      </w:r>
      <w:r>
        <w:rPr>
          <w:rFonts w:ascii="Times New Roman" w:hAnsi="Times New Roman"/>
        </w:rPr>
        <w:t xml:space="preserve"> не значительна, но если его выполнять в цикле,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то разница достаточно сильно видна (Даже воспользовавшись </w:t>
      </w:r>
      <w:r>
        <w:rPr>
          <w:rFonts w:ascii="Times New Roman" w:hAnsi="Times New Roman"/>
        </w:rPr>
        <w:t>explain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analyze</w:t>
      </w:r>
      <w:r>
        <w:rPr>
          <w:rFonts w:ascii="Times New Roman" w:hAnsi="Times New Roman"/>
        </w:rPr>
        <w:t xml:space="preserve"> видно,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что в место </w:t>
      </w:r>
      <w:r>
        <w:rPr>
          <w:rFonts w:ascii="Times New Roman" w:hAnsi="Times New Roman"/>
        </w:rPr>
        <w:t>btree</w:t>
      </w:r>
      <w:r>
        <w:rPr>
          <w:rFonts w:ascii="Times New Roman" w:hAnsi="Times New Roman"/>
        </w:rPr>
        <w:t xml:space="preserve"> индекса, у нас выбирается нами созданный </w:t>
      </w:r>
      <w:r>
        <w:rPr>
          <w:rFonts w:ascii="Times New Roman" w:hAnsi="Times New Roman"/>
        </w:rPr>
        <w:t>hash</w:t>
      </w:r>
      <w:r>
        <w:rPr>
          <w:rFonts w:ascii="Times New Roman" w:hAnsi="Times New Roman"/>
        </w:rPr>
        <w:t xml:space="preserve"> индекс так как он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</w:rPr>
        <w:t>эффективнее).</w:t>
      </w:r>
    </w:p>
    <w:p w14:paraId="85000000">
      <w:pPr>
        <w:rPr>
          <w:rFonts w:ascii="Times New Roman" w:hAnsi="Times New Roman"/>
        </w:rPr>
      </w:pP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</w:rPr>
        <w:t>Приведем пример некоторых частых запросов и посмотрим как меняется время выполнения.</w:t>
      </w:r>
    </w:p>
    <w:p w14:paraId="87000000">
      <w:pPr>
        <w:rPr>
          <w:rFonts w:ascii="Times New Roman" w:hAnsi="Times New Roman"/>
        </w:rPr>
      </w:pPr>
    </w:p>
    <w:p w14:paraId="88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Клиент смотрит статус своего заказа.</w:t>
      </w:r>
    </w:p>
    <w:p w14:paraId="89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9876AA"/>
        </w:rPr>
        <w:t xml:space="preserve">state </w:t>
      </w:r>
      <w:r>
        <w:rPr>
          <w:color w:val="CC7832"/>
        </w:rPr>
        <w:t xml:space="preserve">FROM </w:t>
      </w:r>
      <w:r>
        <w:rPr>
          <w:color w:val="A9B7C6"/>
        </w:rPr>
        <w:t>purchase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3</w:t>
      </w:r>
      <w:r>
        <w:rPr>
          <w:color w:val="CC7832"/>
        </w:rPr>
        <w:t>;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Добавим в нашу таблицу побольше записей, чтобы увидеть работу индекса</w:t>
      </w:r>
      <w:r>
        <w:rPr>
          <w:rFonts w:ascii="Times New Roman" w:hAnsi="Times New Roman"/>
        </w:rPr>
        <w:t>:</w:t>
      </w:r>
    </w:p>
    <w:p w14:paraId="8B000000">
      <w:pPr>
        <w:rPr>
          <w:rFonts w:ascii="Times New Roman" w:hAnsi="Times New Roman"/>
        </w:rPr>
      </w:pPr>
      <w:r>
        <w:drawing>
          <wp:inline>
            <wp:extent cx="3523809" cy="904762"/>
            <wp:effectExtent b="0" l="0" r="0" t="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523809" cy="9047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 </w:t>
      </w:r>
      <w:r>
        <w:rPr>
          <w:rFonts w:ascii="Times New Roman" w:hAnsi="Times New Roman"/>
        </w:rPr>
        <w:t xml:space="preserve">добавления </w:t>
      </w:r>
      <w:r>
        <w:rPr>
          <w:rFonts w:ascii="Times New Roman" w:hAnsi="Times New Roman"/>
        </w:rPr>
        <w:t>индекса:</w:t>
      </w:r>
    </w:p>
    <w:p w14:paraId="8D000000">
      <w:pPr>
        <w:rPr>
          <w:rFonts w:ascii="Times New Roman" w:hAnsi="Times New Roman"/>
        </w:rPr>
      </w:pPr>
      <w:r>
        <w:drawing>
          <wp:inline>
            <wp:extent cx="5940425" cy="1355725"/>
            <wp:effectExtent b="0" l="0" r="0" t="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1355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8F000000">
      <w:pPr>
        <w:rPr>
          <w:rFonts w:ascii="Times New Roman" w:hAnsi="Times New Roman"/>
          <w:b w:val="1"/>
        </w:rPr>
      </w:pPr>
      <w:r>
        <w:drawing>
          <wp:inline>
            <wp:extent cx="5940425" cy="1148715"/>
            <wp:effectExtent b="0" l="0" r="0" t="0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1487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выполнения запроса ускорилось с </w:t>
      </w:r>
      <w:r>
        <w:rPr>
          <w:rFonts w:ascii="Times New Roman" w:hAnsi="Times New Roman"/>
        </w:rPr>
        <w:t>0.0</w:t>
      </w:r>
      <w:r>
        <w:rPr>
          <w:rFonts w:ascii="Times New Roman" w:hAnsi="Times New Roman"/>
        </w:rPr>
        <w:t>36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 0.01</w:t>
      </w:r>
      <w:r>
        <w:rPr>
          <w:rFonts w:ascii="Times New Roman" w:hAnsi="Times New Roman"/>
        </w:rPr>
        <w:t>6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После добавления индекса был выбран уже наш индекс для поиска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а не </w:t>
      </w:r>
      <w:r>
        <w:rPr>
          <w:rFonts w:ascii="Times New Roman" w:hAnsi="Times New Roman"/>
        </w:rPr>
        <w:t>btree</w:t>
      </w:r>
      <w:r>
        <w:rPr>
          <w:rFonts w:ascii="Times New Roman" w:hAnsi="Times New Roman"/>
        </w:rPr>
        <w:t xml:space="preserve">, который создает сам </w:t>
      </w:r>
      <w:r>
        <w:rPr>
          <w:rFonts w:ascii="Times New Roman" w:hAnsi="Times New Roman"/>
        </w:rPr>
        <w:t>postgres</w:t>
      </w:r>
      <w:r>
        <w:rPr>
          <w:rFonts w:ascii="Times New Roman" w:hAnsi="Times New Roman"/>
        </w:rPr>
        <w:t>.</w:t>
      </w:r>
    </w:p>
    <w:p w14:paraId="91000000">
      <w:pPr>
        <w:rPr>
          <w:rFonts w:ascii="Times New Roman" w:hAnsi="Times New Roman"/>
          <w:b w:val="1"/>
        </w:rPr>
      </w:pPr>
    </w:p>
    <w:p w14:paraId="92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Работник обновляет статус заказа</w:t>
      </w:r>
      <w:r>
        <w:rPr>
          <w:rFonts w:ascii="Times New Roman" w:hAnsi="Times New Roman"/>
          <w:b w:val="1"/>
        </w:rPr>
        <w:t>.</w:t>
      </w:r>
    </w:p>
    <w:p w14:paraId="93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after="240" w:line="240" w:lineRule="auto"/>
        <w:ind/>
        <w:rPr>
          <w:color w:val="A9B7C6"/>
        </w:rPr>
      </w:pPr>
      <w:r>
        <w:rPr>
          <w:color w:val="CC7832"/>
        </w:rPr>
        <w:t xml:space="preserve">EXPLAIN ANALYZE UPDATE </w:t>
      </w:r>
      <w:r>
        <w:rPr>
          <w:color w:val="A9B7C6"/>
        </w:rPr>
        <w:t>Purchase</w:t>
      </w:r>
      <w:r>
        <w:rPr>
          <w:color w:val="A9B7C6"/>
        </w:rPr>
        <w:br/>
      </w:r>
      <w:r>
        <w:rPr>
          <w:color w:val="A9B7C6"/>
        </w:rPr>
        <w:t xml:space="preserve">                </w:t>
      </w:r>
      <w:r>
        <w:rPr>
          <w:color w:val="CC7832"/>
        </w:rPr>
        <w:t xml:space="preserve">SET </w:t>
      </w:r>
      <w:r>
        <w:rPr>
          <w:color w:val="9876AA"/>
        </w:rPr>
        <w:t xml:space="preserve">state   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r>
        <w:rPr>
          <w:color w:val="6A8759"/>
        </w:rPr>
        <w:t>Выполнен</w:t>
      </w:r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t xml:space="preserve">                    </w:t>
      </w:r>
      <w:r>
        <w:rPr>
          <w:color w:val="9876AA"/>
        </w:rPr>
        <w:t>closedAt</w:t>
      </w:r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FFC66D"/>
        </w:rPr>
        <w:t>current_date</w:t>
      </w:r>
      <w:r>
        <w:rPr>
          <w:color w:val="FFC66D"/>
        </w:rPr>
        <w:br/>
      </w:r>
      <w:r>
        <w:rPr>
          <w:color w:val="FFC66D"/>
        </w:rPr>
        <w:t xml:space="preserve">                </w:t>
      </w:r>
      <w:r>
        <w:rPr>
          <w:color w:val="CC7832"/>
        </w:rPr>
        <w:t xml:space="preserve">WHERE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496</w:t>
      </w:r>
      <w:r>
        <w:rPr>
          <w:color w:val="CC7832"/>
        </w:rPr>
        <w:t>;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 добавления индекса:</w:t>
      </w:r>
    </w:p>
    <w:p w14:paraId="95000000">
      <w:pPr>
        <w:rPr>
          <w:rFonts w:ascii="Times New Roman" w:hAnsi="Times New Roman"/>
        </w:rPr>
      </w:pPr>
      <w:r>
        <w:drawing>
          <wp:inline>
            <wp:extent cx="5940425" cy="1171575"/>
            <wp:effectExtent b="0" l="0" r="0" t="0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117157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97000000">
      <w:pPr>
        <w:rPr>
          <w:rFonts w:ascii="Times New Roman" w:hAnsi="Times New Roman"/>
          <w:b w:val="1"/>
        </w:rPr>
      </w:pPr>
    </w:p>
    <w:p w14:paraId="98000000">
      <w:pPr>
        <w:rPr>
          <w:rFonts w:ascii="Times New Roman" w:hAnsi="Times New Roman"/>
          <w:b w:val="1"/>
        </w:rPr>
      </w:pPr>
      <w:r>
        <w:drawing>
          <wp:inline>
            <wp:extent cx="5940425" cy="1149350"/>
            <wp:effectExtent b="0" l="0" r="0" t="0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1149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99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Время выполнения запроса ускорилось с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117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 0.</w:t>
      </w:r>
      <w:r>
        <w:rPr>
          <w:rFonts w:ascii="Times New Roman" w:hAnsi="Times New Roman"/>
        </w:rPr>
        <w:t>098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После добавления индекса был выбран уже наш индекс для поиска.</w:t>
      </w:r>
    </w:p>
    <w:p w14:paraId="9A000000">
      <w:pPr>
        <w:rPr>
          <w:rFonts w:ascii="Times New Roman" w:hAnsi="Times New Roman"/>
          <w:b w:val="1"/>
        </w:rPr>
      </w:pPr>
    </w:p>
    <w:p w14:paraId="9B000000">
      <w:pPr>
        <w:rPr>
          <w:rFonts w:ascii="Times New Roman" w:hAnsi="Times New Roman"/>
          <w:b w:val="1"/>
        </w:rPr>
      </w:pPr>
    </w:p>
    <w:p w14:paraId="9C000000">
      <w:pPr>
        <w:ind w:right="-143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 xml:space="preserve">Администратор смотрит заказы, созданные </w:t>
      </w:r>
      <w:r>
        <w:rPr>
          <w:rFonts w:ascii="Times New Roman" w:hAnsi="Times New Roman"/>
          <w:b w:val="1"/>
        </w:rPr>
        <w:t>в определенный промежуток времени.</w:t>
      </w:r>
    </w:p>
    <w:p w14:paraId="9D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purchase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>createdat</w:t>
      </w:r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A8759"/>
        </w:rPr>
        <w:t xml:space="preserve">'2023-05-01' </w:t>
      </w:r>
      <w:r>
        <w:rPr>
          <w:color w:val="CC7832"/>
        </w:rPr>
        <w:t xml:space="preserve">and </w:t>
      </w:r>
      <w:r>
        <w:rPr>
          <w:color w:val="9876AA"/>
        </w:rPr>
        <w:t>createdat</w:t>
      </w:r>
      <w:r>
        <w:rPr>
          <w:color w:val="9876AA"/>
        </w:rPr>
        <w:t xml:space="preserve"> </w:t>
      </w:r>
      <w:r>
        <w:rPr>
          <w:color w:val="A9B7C6"/>
        </w:rPr>
        <w:t xml:space="preserve">&lt; </w:t>
      </w:r>
      <w:r>
        <w:rPr>
          <w:color w:val="6A8759"/>
        </w:rPr>
        <w:t>'2023-07-01</w:t>
      </w:r>
      <w:r>
        <w:rPr>
          <w:color w:val="6A8759"/>
        </w:rPr>
        <w:t>'</w:t>
      </w:r>
      <w:r>
        <w:rPr>
          <w:color w:val="CC7832"/>
        </w:rPr>
        <w:t>;</w:t>
      </w:r>
    </w:p>
    <w:p w14:paraId="9E000000">
      <w:pPr>
        <w:rPr>
          <w:rFonts w:ascii="Times New Roman" w:hAnsi="Times New Roman"/>
        </w:rPr>
      </w:pP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 добавления индекса:</w:t>
      </w:r>
    </w:p>
    <w:p w14:paraId="A0000000">
      <w:pPr>
        <w:rPr>
          <w:rFonts w:ascii="Times New Roman" w:hAnsi="Times New Roman"/>
        </w:rPr>
      </w:pPr>
      <w:r>
        <w:drawing>
          <wp:inline>
            <wp:extent cx="5940425" cy="1175385"/>
            <wp:effectExtent b="0" l="0" r="0" t="0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117538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A2000000">
      <w:pPr>
        <w:rPr>
          <w:rFonts w:ascii="Times New Roman" w:hAnsi="Times New Roman"/>
          <w:b w:val="1"/>
        </w:rPr>
      </w:pPr>
      <w:r>
        <w:drawing>
          <wp:inline>
            <wp:extent cx="5940425" cy="1687195"/>
            <wp:effectExtent b="0" l="0" r="0" t="0"/>
            <wp:docPr hidden="false" id="18" name="Picture 18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5" cy="16871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3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</w:rPr>
        <w:t xml:space="preserve">Время выполнения запроса ускорилось с </w:t>
      </w:r>
      <w:r>
        <w:rPr>
          <w:rFonts w:ascii="Times New Roman" w:hAnsi="Times New Roman"/>
        </w:rPr>
        <w:t>0.</w:t>
      </w:r>
      <w:r>
        <w:rPr>
          <w:rFonts w:ascii="Times New Roman" w:hAnsi="Times New Roman"/>
        </w:rPr>
        <w:t>645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 0.</w:t>
      </w:r>
      <w:r>
        <w:rPr>
          <w:rFonts w:ascii="Times New Roman" w:hAnsi="Times New Roman"/>
        </w:rPr>
        <w:t>249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ms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После добавления индекса был выбран уже наш индекс для поиска.</w:t>
      </w:r>
    </w:p>
    <w:p w14:paraId="A4000000">
      <w:pPr>
        <w:rPr>
          <w:rFonts w:ascii="Times New Roman" w:hAnsi="Times New Roman"/>
          <w:b w:val="1"/>
        </w:rPr>
      </w:pPr>
    </w:p>
    <w:p w14:paraId="A5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Оператор колл-центра ищет клиента, чтобы с ним связаться по номеру телефона.</w:t>
      </w:r>
    </w:p>
    <w:p w14:paraId="A6000000">
      <w:p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spacing w:line="240" w:lineRule="auto"/>
        <w:ind/>
        <w:rPr>
          <w:color w:val="CC7832"/>
        </w:rPr>
      </w:pPr>
      <w:r>
        <w:rPr>
          <w:color w:val="CC7832"/>
        </w:rPr>
        <w:t xml:space="preserve">SELECT </w:t>
      </w:r>
      <w:r>
        <w:rPr>
          <w:color w:val="FFC66D"/>
        </w:rPr>
        <w:t xml:space="preserve">* </w:t>
      </w:r>
      <w:r>
        <w:rPr>
          <w:color w:val="CC7832"/>
        </w:rPr>
        <w:t xml:space="preserve">FROM </w:t>
      </w:r>
      <w:r>
        <w:rPr>
          <w:color w:val="A9B7C6"/>
        </w:rPr>
        <w:t>client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id </w:t>
      </w:r>
      <w:r>
        <w:rPr>
          <w:color w:val="A9B7C6"/>
        </w:rPr>
        <w:t xml:space="preserve">= </w:t>
      </w:r>
      <w:r>
        <w:rPr>
          <w:color w:val="6897BB"/>
        </w:rPr>
        <w:t>5</w:t>
      </w:r>
      <w:r>
        <w:rPr>
          <w:color w:val="CC7832"/>
        </w:rPr>
        <w:t>;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Добавим в нашу таблицу </w:t>
      </w:r>
      <w:r>
        <w:rPr>
          <w:rFonts w:ascii="Times New Roman" w:hAnsi="Times New Roman"/>
        </w:rPr>
        <w:t>побольше</w:t>
      </w:r>
      <w:r>
        <w:rPr>
          <w:rFonts w:ascii="Times New Roman" w:hAnsi="Times New Roman"/>
        </w:rPr>
        <w:t xml:space="preserve"> записей</w:t>
      </w:r>
      <w:r>
        <w:rPr>
          <w:rFonts w:ascii="Times New Roman" w:hAnsi="Times New Roman"/>
        </w:rPr>
        <w:t>, чтобы увидеть работу индекса</w:t>
      </w:r>
      <w:r>
        <w:rPr>
          <w:rFonts w:ascii="Times New Roman" w:hAnsi="Times New Roman"/>
        </w:rPr>
        <w:t>:</w:t>
      </w:r>
    </w:p>
    <w:p w14:paraId="A8000000">
      <w:pPr>
        <w:rPr>
          <w:rFonts w:ascii="Times New Roman" w:hAnsi="Times New Roman"/>
        </w:rPr>
      </w:pPr>
      <w:r>
        <w:drawing>
          <wp:inline>
            <wp:extent cx="5266667" cy="885713"/>
            <wp:effectExtent b="0" l="0" r="0" t="0"/>
            <wp:docPr hidden="false" id="20" name="Picture 20"/>
            <a:graphic>
              <a:graphicData uri="http://schemas.openxmlformats.org/drawingml/2006/picture">
                <pic:pic>
                  <pic:nvPicPr>
                    <pic:cNvPr hidden="false" id="19" name="Picture 19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266667" cy="8857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</w:rPr>
        <w:t>До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добавления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индекса</w:t>
      </w:r>
      <w:r>
        <w:rPr>
          <w:rFonts w:ascii="Times New Roman" w:hAnsi="Times New Roman"/>
        </w:rPr>
        <w:t>:</w:t>
      </w:r>
    </w:p>
    <w:p w14:paraId="AA000000">
      <w:pPr>
        <w:rPr>
          <w:rFonts w:ascii="Times New Roman" w:hAnsi="Times New Roman"/>
        </w:rPr>
      </w:pPr>
      <w:r>
        <w:drawing>
          <wp:inline>
            <wp:extent cx="5940425" cy="807720"/>
            <wp:effectExtent b="0" l="0" r="0" t="0"/>
            <wp:docPr hidden="false" id="22" name="Picture 22"/>
            <a:graphic>
              <a:graphicData uri="http://schemas.openxmlformats.org/drawingml/2006/picture">
                <pic:pic>
                  <pic:nvPicPr>
                    <pic:cNvPr hidden="false" id="21" name="Picture 21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80772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</w:rPr>
        <w:t>После добавления индекса:</w:t>
      </w:r>
    </w:p>
    <w:p w14:paraId="AC000000">
      <w:pPr>
        <w:rPr>
          <w:rFonts w:ascii="Times New Roman" w:hAnsi="Times New Roman"/>
          <w:b w:val="1"/>
        </w:rPr>
      </w:pPr>
      <w:r>
        <w:drawing>
          <wp:inline>
            <wp:extent cx="5940425" cy="757555"/>
            <wp:effectExtent b="0" l="0" r="0" t="0"/>
            <wp:docPr hidden="false" id="24" name="Picture 24"/>
            <a:graphic>
              <a:graphicData uri="http://schemas.openxmlformats.org/drawingml/2006/picture">
                <pic:pic>
                  <pic:nvPicPr>
                    <pic:cNvPr hidden="false" id="23" name="Picture 23"/>
                    <pic:cNvPicPr preferRelativeResize="true"/>
                  </pic:nvPicPr>
                  <pic:blipFill>
                    <a:blip r:embed="rId12"/>
                    <a:stretch/>
                  </pic:blipFill>
                  <pic:spPr>
                    <a:xfrm flipH="false" flipV="false" rot="0">
                      <a:ext cx="5940425" cy="75755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Время выполнения запроса ускорилось с </w:t>
      </w:r>
      <w:r>
        <w:rPr>
          <w:rFonts w:ascii="Times New Roman" w:hAnsi="Times New Roman"/>
        </w:rPr>
        <w:t>0.0</w:t>
      </w:r>
      <w:r>
        <w:rPr>
          <w:rFonts w:ascii="Times New Roman" w:hAnsi="Times New Roman"/>
        </w:rPr>
        <w:t>50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до 0.014 </w:t>
      </w:r>
      <w:r>
        <w:rPr>
          <w:rFonts w:ascii="Times New Roman" w:hAnsi="Times New Roman"/>
        </w:rPr>
        <w:t>ms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После добавления индекса был выбран уже наш индекс для поиска.</w:t>
      </w:r>
    </w:p>
    <w:p w14:paraId="AE000000">
      <w:pPr>
        <w:rPr>
          <w:rFonts w:ascii="Times New Roman" w:hAnsi="Times New Roman"/>
        </w:rPr>
      </w:pPr>
    </w:p>
    <w:p w14:paraId="AF000000">
      <w:pPr>
        <w:rPr>
          <w:rFonts w:ascii="Times New Roman" w:hAnsi="Times New Roman"/>
        </w:rPr>
      </w:pPr>
    </w:p>
    <w:p w14:paraId="B0000000">
      <w:pPr>
        <w:rPr>
          <w:rFonts w:ascii="Times New Roman" w:hAnsi="Times New Roman"/>
          <w:b w:val="1"/>
        </w:rPr>
      </w:pPr>
    </w:p>
    <w:p w14:paraId="B1000000">
      <w:pPr>
        <w:rPr>
          <w:rFonts w:ascii="Times New Roman" w:hAnsi="Times New Roman"/>
          <w:b w:val="1"/>
        </w:rPr>
      </w:pPr>
    </w:p>
    <w:p w14:paraId="B2000000">
      <w:pPr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Вывод: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Во время выполнения </w:t>
      </w:r>
      <w:r>
        <w:rPr>
          <w:rFonts w:ascii="Times New Roman" w:hAnsi="Times New Roman"/>
        </w:rPr>
        <w:t>курсовой</w:t>
      </w:r>
      <w:r>
        <w:rPr>
          <w:rFonts w:ascii="Times New Roman" w:hAnsi="Times New Roman"/>
        </w:rPr>
        <w:t xml:space="preserve"> работы были изучены работа функций, 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процедур и триггеров, которые их вызывают, для реализации ограничения 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целостности. Использованы индексы для ускорения обработки запросов в 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</w:rPr>
        <w:t>будущем приложении и проанализирована база данных.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after="0" w:line="276" w:lineRule="auto"/>
      <w:ind/>
    </w:pPr>
    <w:rPr>
      <w:rFonts w:ascii="Arial" w:hAnsi="Arial"/>
    </w:rPr>
  </w:style>
  <w:style w:default="1" w:styleId="Style_2_ch" w:type="character">
    <w:name w:val="Normal"/>
    <w:link w:val="Style_2"/>
    <w:rPr>
      <w:rFonts w:ascii="Arial" w:hAnsi="Arial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" w:type="paragraph">
    <w:name w:val="Hyperlink"/>
    <w:basedOn w:val="Style_9"/>
    <w:link w:val="Style_1_ch"/>
    <w:rPr>
      <w:color w:val="0000FF"/>
      <w:u w:val="single"/>
    </w:rPr>
  </w:style>
  <w:style w:styleId="Style_1_ch" w:type="character">
    <w:name w:val="Hyperlink"/>
    <w:basedOn w:val="Style_9_ch"/>
    <w:link w:val="Style_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  <w:style w:styleId="Style_22" w:type="paragraph">
    <w:name w:val="HTML Preformatted"/>
    <w:basedOn w:val="Style_2"/>
    <w:link w:val="Style_22_ch"/>
    <w:pPr>
      <w:tabs>
        <w:tab w:leader="none" w:pos="916" w:val="left"/>
        <w:tab w:leader="none" w:pos="1832" w:val="left"/>
        <w:tab w:leader="none" w:pos="2748" w:val="left"/>
        <w:tab w:leader="none" w:pos="3664" w:val="left"/>
        <w:tab w:leader="none" w:pos="4580" w:val="left"/>
        <w:tab w:leader="none" w:pos="5496" w:val="left"/>
        <w:tab w:leader="none" w:pos="6412" w:val="left"/>
        <w:tab w:leader="none" w:pos="7328" w:val="left"/>
        <w:tab w:leader="none" w:pos="8244" w:val="left"/>
        <w:tab w:leader="none" w:pos="9160" w:val="left"/>
        <w:tab w:leader="none" w:pos="10076" w:val="left"/>
        <w:tab w:leader="none" w:pos="10992" w:val="left"/>
        <w:tab w:leader="none" w:pos="11908" w:val="left"/>
        <w:tab w:leader="none" w:pos="12824" w:val="left"/>
        <w:tab w:leader="none" w:pos="13740" w:val="left"/>
        <w:tab w:leader="none" w:pos="14656" w:val="left"/>
      </w:tabs>
      <w:spacing w:line="240" w:lineRule="auto"/>
      <w:ind/>
    </w:pPr>
    <w:rPr>
      <w:rFonts w:ascii="Courier New" w:hAnsi="Courier New"/>
      <w:sz w:val="20"/>
    </w:rPr>
  </w:style>
  <w:style w:styleId="Style_22_ch" w:type="character">
    <w:name w:val="HTML Preformatted"/>
    <w:basedOn w:val="Style_2_ch"/>
    <w:link w:val="Style_22"/>
    <w:rPr>
      <w:rFonts w:ascii="Courier New" w:hAnsi="Courier New"/>
      <w:sz w:val="20"/>
    </w:r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fontTable.xml" Type="http://schemas.openxmlformats.org/officeDocument/2006/relationships/fontTable"/>
  <Relationship Id="rId11" Target="media/11.png" Type="http://schemas.openxmlformats.org/officeDocument/2006/relationships/image"/>
  <Relationship Id="rId18" Target="theme/theme1.xml" Type="http://schemas.openxmlformats.org/officeDocument/2006/relationships/theme"/>
  <Relationship Id="rId17" Target="webSettings.xml" Type="http://schemas.openxmlformats.org/officeDocument/2006/relationships/webSettings"/>
  <Relationship Id="rId10" Target="media/10.png" Type="http://schemas.openxmlformats.org/officeDocument/2006/relationships/image"/>
  <Relationship Id="rId15" Target="styles.xml" Type="http://schemas.openxmlformats.org/officeDocument/2006/relationships/styles"/>
  <Relationship Id="rId9" Target="media/9.png" Type="http://schemas.openxmlformats.org/officeDocument/2006/relationships/image"/>
  <Relationship Id="rId8" Target="media/8.png" Type="http://schemas.openxmlformats.org/officeDocument/2006/relationships/image"/>
  <Relationship Id="rId7" Target="media/7.png" Type="http://schemas.openxmlformats.org/officeDocument/2006/relationships/image"/>
  <Relationship Id="rId14" Target="settings.xml" Type="http://schemas.openxmlformats.org/officeDocument/2006/relationships/settings"/>
  <Relationship Id="rId6" Target="media/6.png" Type="http://schemas.openxmlformats.org/officeDocument/2006/relationships/image"/>
  <Relationship Id="rId5" Target="media/5.png" Type="http://schemas.openxmlformats.org/officeDocument/2006/relationships/image"/>
  <Relationship Id="rId4" Target="media/4.png" Type="http://schemas.openxmlformats.org/officeDocument/2006/relationships/image"/>
  <Relationship Id="rId16" Target="stylesWithEffects.xml" Type="http://schemas.microsoft.com/office/2007/relationships/stylesWithEffects"/>
  <Relationship Id="rId12" Target="media/12.png" Type="http://schemas.openxmlformats.org/officeDocument/2006/relationships/image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2023-11-16T16:23:44Z</dcterms:modified>
</cp:coreProperties>
</file>