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>1.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uk-UA"/>
        </w:rPr>
        <w:t xml:space="preserve">Білий карлик — після вибуху наднової масою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до 8—10 сонячних мас.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Нейтрона зоря — після вибуху наднової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мас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ою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 від 1,5 до 2,25 сонячних мас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Чорна дір — після вибуху наднової масою 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від 2,5 до 5,6 сонячних мас.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2.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Сті́вен Ві́льям Го́кінг — англійський </w:t>
      </w:r>
      <w:hyperlink r:id="rId2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фізик-теоретик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космолог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і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автор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багатьох книжок, директор з досліджень Центру Теоретичної Космології </w:t>
      </w:r>
      <w:hyperlink r:id="rId3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Кембриджського університету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відомий своїми дослідженнями в </w:t>
      </w:r>
      <w:hyperlink r:id="rId4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астрофізиці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, зокрема теорії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чорних дір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та популяризації наукових знань.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Випромінювання Гокінга (іноді також випромінювання Бекенштайна-Гокінга)— гіпотетичне випромінювання </w:t>
      </w:r>
      <w:hyperlink r:id="rId5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чорних дір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, яке виявляється як потік </w:t>
      </w:r>
      <w:hyperlink r:id="rId6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 xml:space="preserve">елементарних </w:t>
        </w:r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ч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/>
        </w:rPr>
        <w:t>астинок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(в основному фотонів і нейтрино) і є наслідком квантових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флуктуацій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у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вакуумі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поблизу </w:t>
      </w:r>
      <w:hyperlink r:id="rId7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горизонту подій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З погляду квантової механіки, це означає, що чорна діра втрачає інформацію про те, що вона поглинула. Цей ефект суперечить постулату про збереження інформації (у певному сенсі узагальненню закону збереження енергії) і тому дістав назву інформаційного парадоксу чорних дір.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>3.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Атоми об'єднуються в молекули в більшості випадків за допомогою хімічних зв'язків. Як правило, такий зв'язок утворюється однією, двома або трьома парами електронів, які перебувають у спільному володінні двох атомів, утворюючи спільну електронну хмару, форма якої описується типом гібридизації.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</w:pPr>
      <w:r>
        <w:rPr>
          <w:rFonts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3265805</wp:posOffset>
            </wp:positionH>
            <wp:positionV relativeFrom="paragraph">
              <wp:posOffset>135890</wp:posOffset>
            </wp:positionV>
            <wp:extent cx="3383915" cy="25431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uk-UA"/>
        </w:rPr>
        <w:t xml:space="preserve">4. 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BDC1C6"/>
          <w:spacing w:val="0"/>
          <w:sz w:val="19"/>
        </w:rPr>
      </w:pPr>
      <w:r>
        <w:rPr/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BDC1C6"/>
          <w:spacing w:val="0"/>
          <w:sz w:val="19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2"/>
          <w:spacing w:val="0"/>
          <w:sz w:val="28"/>
          <w:szCs w:val="28"/>
          <w:lang w:val="uk-UA"/>
        </w:rPr>
        <w:t>Майкельсон та Морлі успішно підтвердили значення коефіцієнта захоплення Фрешнера 1886 року — цей результат також розглядався, як підтвердження концепції стаціонарного ефіру.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DC1C6"/>
          <w:spacing w:val="0"/>
          <w:sz w:val="28"/>
          <w:szCs w:val="28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BDC1C6"/>
          <w:spacing w:val="0"/>
          <w:sz w:val="19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BDC1C6"/>
          <w:spacing w:val="0"/>
          <w:sz w:val="19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BDC1C6"/>
          <w:spacing w:val="0"/>
          <w:sz w:val="19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BDC1C6"/>
          <w:spacing w:val="0"/>
          <w:sz w:val="19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BDC1C6"/>
          <w:spacing w:val="0"/>
          <w:sz w:val="19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BDC1C6"/>
          <w:spacing w:val="0"/>
          <w:sz w:val="19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BDC1C6"/>
          <w:spacing w:val="0"/>
          <w:sz w:val="19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BDC1C6"/>
          <w:spacing w:val="0"/>
          <w:sz w:val="19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BDC1C6"/>
          <w:spacing w:val="0"/>
          <w:sz w:val="19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BDC1C6"/>
          <w:spacing w:val="0"/>
          <w:sz w:val="19"/>
        </w:rPr>
      </w:pPr>
      <w:r>
        <w:rPr>
          <w:rFonts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5.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Сильна ядерна взаємодія найпотужніша з взаємодій.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Взаємодія названа слабкою, оскільки напруженість відповідного їй поля в 1013 менша, ніж у полів, що утримують разом ядерні частинки (</w:t>
      </w:r>
      <w:hyperlink r:id="rId9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нуклони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en-US"/>
        </w:rPr>
        <w:t xml:space="preserve"> i </w:t>
      </w:r>
      <w:hyperlink r:id="rId10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кварки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) і в 1010 менша за кулонівську на цих масштабах, проте значно сильніша ніж гравітаційна.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Гравітаційна взаємодія найслабша із </w:t>
      </w:r>
      <w:hyperlink r:id="rId11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фундаментальних взаємодій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, однак її характерною особливістю є те, що тіла, які мають масу, завжди притягаються одне до одного. </w:t>
      </w:r>
    </w:p>
    <w:p>
      <w:pPr>
        <w:pStyle w:val="2"/>
        <w:bidi w:val="0"/>
        <w:jc w:val="left"/>
        <w:rPr/>
      </w:pPr>
      <w:bookmarkStart w:id="0" w:name="Електромагнітна_взаємодія_в_шкалі_взаємо"/>
      <w:bookmarkEnd w:id="0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Електромагнітна взаємодія Слабша лише від сильної взаємодії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(яка має коротший радіус дії) та набагато сильніша за слабку взаємодію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 xml:space="preserve">і </w:t>
      </w:r>
      <w:hyperlink r:id="rId12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гравітацію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BDC1C6"/>
          <w:spacing w:val="0"/>
          <w:sz w:val="19"/>
          <w:szCs w:val="28"/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arial">
    <w:altName w:val="sans-serif"/>
    <w:charset w:val="cc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Hyperlink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k.wikipedia.org/wiki/&#1058;&#1077;&#1086;&#1088;&#1077;&#1090;&#1080;&#1095;&#1085;&#1072;_&#1092;&#1110;&#1079;&#1080;&#1082;&#1072;" TargetMode="External"/><Relationship Id="rId3" Type="http://schemas.openxmlformats.org/officeDocument/2006/relationships/hyperlink" Target="https://uk.wikipedia.org/wiki/&#1050;&#1077;&#1084;&#1073;&#1088;&#1080;&#1076;&#1078;&#1089;&#1100;&#1082;&#1080;&#1081;_&#1091;&#1085;&#1110;&#1074;&#1077;&#1088;&#1089;&#1080;&#1090;&#1077;&#1090;" TargetMode="External"/><Relationship Id="rId4" Type="http://schemas.openxmlformats.org/officeDocument/2006/relationships/hyperlink" Target="https://uk.wikipedia.org/wiki/&#1040;&#1089;&#1090;&#1088;&#1086;&#1092;&#1110;&#1079;&#1080;&#1082;&#1072;" TargetMode="External"/><Relationship Id="rId5" Type="http://schemas.openxmlformats.org/officeDocument/2006/relationships/hyperlink" Target="https://uk.wikipedia.org/wiki/&#1063;&#1086;&#1088;&#1085;&#1072;_&#1076;&#1110;&#1088;&#1072;" TargetMode="External"/><Relationship Id="rId6" Type="http://schemas.openxmlformats.org/officeDocument/2006/relationships/hyperlink" Target="https://uk.wikipedia.org/wiki/&#1060;&#1110;&#1079;&#1080;&#1082;&#1072;_&#1077;&#1083;&#1077;&#1084;&#1077;&#1085;&#1090;&#1072;&#1088;&#1085;&#1080;&#1093;_&#1095;&#1072;&#1089;&#1090;&#1080;&#1085;&#1086;&#1082;" TargetMode="External"/><Relationship Id="rId7" Type="http://schemas.openxmlformats.org/officeDocument/2006/relationships/hyperlink" Target="https://uk.wikipedia.org/wiki/&#1043;&#1086;&#1088;&#1080;&#1079;&#1086;&#1085;&#1090;_&#1087;&#1086;&#1076;&#1110;&#1081;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uk.wikipedia.org/wiki/&#1053;&#1091;&#1082;&#1083;&#1086;&#1085;" TargetMode="External"/><Relationship Id="rId10" Type="http://schemas.openxmlformats.org/officeDocument/2006/relationships/hyperlink" Target="https://uk.wikipedia.org/wiki/&#1050;&#1074;&#1072;&#1088;&#1082;" TargetMode="External"/><Relationship Id="rId11" Type="http://schemas.openxmlformats.org/officeDocument/2006/relationships/hyperlink" Target="https://uk.wikipedia.org/wiki/&#1060;&#1091;&#1085;&#1076;&#1072;&#1084;&#1077;&#1085;&#1090;&#1072;&#1083;&#1100;&#1085;&#1110;_&#1074;&#1079;&#1072;&#1108;&#1084;&#1086;&#1076;&#1110;&#1111;" TargetMode="External"/><Relationship Id="rId12" Type="http://schemas.openxmlformats.org/officeDocument/2006/relationships/hyperlink" Target="https://uk.wikipedia.org/wiki/&#1043;&#1088;&#1072;&#1074;&#1110;&#1090;&#1072;&#1094;&#1110;&#1103;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LibreOffice/7.4.2.3$Windows_X86_64 LibreOffice_project/382eef1f22670f7f4118c8c2dd222ec7ad009daf</Application>
  <AppVersion>15.0000</AppVersion>
  <Pages>2</Pages>
  <Words>282</Words>
  <Characters>1808</Characters>
  <CharactersWithSpaces>2089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2022-11-11T00:53:28Z</dcterms:created>
  <dc:creator/>
  <dc:description/>
  <dc:language>en-US</dc:language>
  <cp:lastModifiedBy/>
  <dcterms:modified xsi:type="dcterms:W3CDTF">2022-11-11T03:26:26Z</dcterms:modified>
  <cp:revision>1</cp:revision>
  <dc:subject/>
  <dc:title/>
</cp:coreProperties>
</file>