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1298D" w14:textId="0AFDBD69" w:rsidR="0054447A" w:rsidRDefault="003C7F56">
      <w:pPr>
        <w:rPr>
          <w:lang w:val="en-US"/>
        </w:rPr>
      </w:pPr>
      <w:r>
        <w:rPr>
          <w:lang w:val="en-US"/>
        </w:rPr>
        <w:t xml:space="preserve">Naïve Bayes </w:t>
      </w:r>
    </w:p>
    <w:p w14:paraId="3BF2F8E1" w14:textId="77777777" w:rsidR="003C7F56" w:rsidRPr="003C7F56" w:rsidRDefault="003C7F56" w:rsidP="003C7F56">
      <w:pPr>
        <w:rPr>
          <w:lang w:val="en-GB"/>
        </w:rPr>
      </w:pPr>
      <w:r w:rsidRPr="003C7F56">
        <w:rPr>
          <w:lang w:val="en-GB"/>
        </w:rPr>
        <w:t xml:space="preserve">In the </w:t>
      </w:r>
      <w:proofErr w:type="spellStart"/>
      <w:r w:rsidRPr="003C7F56">
        <w:rPr>
          <w:lang w:val="en-GB"/>
        </w:rPr>
        <w:t>anemia</w:t>
      </w:r>
      <w:proofErr w:type="spellEnd"/>
      <w:r w:rsidRPr="003C7F56">
        <w:rPr>
          <w:lang w:val="en-GB"/>
        </w:rPr>
        <w:t xml:space="preserve"> </w:t>
      </w:r>
      <w:proofErr w:type="spellStart"/>
      <w:r w:rsidRPr="003C7F56">
        <w:rPr>
          <w:lang w:val="en-GB"/>
        </w:rPr>
        <w:t>classi_er</w:t>
      </w:r>
      <w:proofErr w:type="spellEnd"/>
      <w:r w:rsidRPr="003C7F56">
        <w:rPr>
          <w:lang w:val="en-GB"/>
        </w:rPr>
        <w:t xml:space="preserve"> with two features (for example, the </w:t>
      </w:r>
      <w:proofErr w:type="spellStart"/>
      <w:r w:rsidRPr="003C7F56">
        <w:rPr>
          <w:lang w:val="en-GB"/>
        </w:rPr>
        <w:t>hemoglobin</w:t>
      </w:r>
      <w:proofErr w:type="spellEnd"/>
    </w:p>
    <w:p w14:paraId="73429DE3" w14:textId="77777777" w:rsidR="003C7F56" w:rsidRPr="003C7F56" w:rsidRDefault="003C7F56" w:rsidP="003C7F56">
      <w:pPr>
        <w:rPr>
          <w:lang w:val="en-GB"/>
        </w:rPr>
      </w:pPr>
      <w:r w:rsidRPr="003C7F56">
        <w:rPr>
          <w:lang w:val="en-GB"/>
        </w:rPr>
        <w:t xml:space="preserve">concentration level and the age), the </w:t>
      </w:r>
      <w:proofErr w:type="spellStart"/>
      <w:r w:rsidRPr="003C7F56">
        <w:rPr>
          <w:lang w:val="en-GB"/>
        </w:rPr>
        <w:t>na</w:t>
      </w:r>
      <w:proofErr w:type="spellEnd"/>
      <w:r w:rsidRPr="003C7F56">
        <w:rPr>
          <w:lang w:val="en-GB"/>
        </w:rPr>
        <w:t>_</w:t>
      </w:r>
      <w:proofErr w:type="spellStart"/>
      <w:r w:rsidRPr="003C7F56">
        <w:rPr>
          <w:lang w:val="en-GB"/>
        </w:rPr>
        <w:t>ve</w:t>
      </w:r>
      <w:proofErr w:type="spellEnd"/>
      <w:r w:rsidRPr="003C7F56">
        <w:rPr>
          <w:lang w:val="en-GB"/>
        </w:rPr>
        <w:t xml:space="preserve"> hypothesis implies that</w:t>
      </w:r>
    </w:p>
    <w:p w14:paraId="5DAFF89C" w14:textId="77777777" w:rsidR="003C7F56" w:rsidRPr="003C7F56" w:rsidRDefault="003C7F56" w:rsidP="003C7F56">
      <w:pPr>
        <w:rPr>
          <w:lang w:val="en-GB"/>
        </w:rPr>
      </w:pPr>
      <w:proofErr w:type="spellStart"/>
      <w:r w:rsidRPr="003C7F56">
        <w:rPr>
          <w:lang w:val="en-GB"/>
        </w:rPr>
        <w:t>hemoglobin</w:t>
      </w:r>
      <w:proofErr w:type="spellEnd"/>
      <w:r w:rsidRPr="003C7F56">
        <w:rPr>
          <w:lang w:val="en-GB"/>
        </w:rPr>
        <w:t xml:space="preserve"> concentration and age are conditionally independent.</w:t>
      </w:r>
    </w:p>
    <w:p w14:paraId="42E16F49" w14:textId="77777777" w:rsidR="003C7F56" w:rsidRPr="003C7F56" w:rsidRDefault="003C7F56" w:rsidP="003C7F56">
      <w:pPr>
        <w:rPr>
          <w:lang w:val="en-GB"/>
        </w:rPr>
      </w:pPr>
      <w:r w:rsidRPr="003C7F56">
        <w:rPr>
          <w:lang w:val="en-GB"/>
        </w:rPr>
        <w:t xml:space="preserve">In the spam </w:t>
      </w:r>
      <w:proofErr w:type="spellStart"/>
      <w:r w:rsidRPr="003C7F56">
        <w:rPr>
          <w:lang w:val="en-GB"/>
        </w:rPr>
        <w:t>classi_er</w:t>
      </w:r>
      <w:proofErr w:type="spellEnd"/>
      <w:r w:rsidRPr="003C7F56">
        <w:rPr>
          <w:lang w:val="en-GB"/>
        </w:rPr>
        <w:t xml:space="preserve">, the </w:t>
      </w:r>
      <w:proofErr w:type="spellStart"/>
      <w:r w:rsidRPr="003C7F56">
        <w:rPr>
          <w:lang w:val="en-GB"/>
        </w:rPr>
        <w:t>na</w:t>
      </w:r>
      <w:proofErr w:type="spellEnd"/>
      <w:r w:rsidRPr="003C7F56">
        <w:rPr>
          <w:lang w:val="en-GB"/>
        </w:rPr>
        <w:t>_</w:t>
      </w:r>
      <w:proofErr w:type="spellStart"/>
      <w:r w:rsidRPr="003C7F56">
        <w:rPr>
          <w:lang w:val="en-GB"/>
        </w:rPr>
        <w:t>ve</w:t>
      </w:r>
      <w:proofErr w:type="spellEnd"/>
      <w:r w:rsidRPr="003C7F56">
        <w:rPr>
          <w:lang w:val="en-GB"/>
        </w:rPr>
        <w:t xml:space="preserve"> hypothesis implies that the probability of</w:t>
      </w:r>
    </w:p>
    <w:p w14:paraId="5D770B99" w14:textId="77777777" w:rsidR="003C7F56" w:rsidRPr="003C7F56" w:rsidRDefault="003C7F56" w:rsidP="003C7F56">
      <w:pPr>
        <w:rPr>
          <w:lang w:val="en-GB"/>
        </w:rPr>
      </w:pPr>
      <w:r w:rsidRPr="003C7F56">
        <w:rPr>
          <w:lang w:val="en-GB"/>
        </w:rPr>
        <w:t>occurrence of a certain word is not related to the occurrence of the other</w:t>
      </w:r>
    </w:p>
    <w:p w14:paraId="4358115A" w14:textId="2B73431F" w:rsidR="003C7F56" w:rsidRDefault="003C7F56" w:rsidP="003C7F56">
      <w:pPr>
        <w:rPr>
          <w:lang w:val="en-GB"/>
        </w:rPr>
      </w:pPr>
      <w:r w:rsidRPr="003C7F56">
        <w:rPr>
          <w:lang w:val="en-GB"/>
        </w:rPr>
        <w:t>words in the email.</w:t>
      </w:r>
    </w:p>
    <w:p w14:paraId="7FE2B474" w14:textId="3731CF2F" w:rsidR="003C7F56" w:rsidRDefault="003C7F56" w:rsidP="003C7F56">
      <w:pPr>
        <w:rPr>
          <w:lang w:val="en-GB"/>
        </w:rPr>
      </w:pPr>
    </w:p>
    <w:p w14:paraId="65B0B212" w14:textId="77777777" w:rsidR="003C7F56" w:rsidRDefault="003C7F56" w:rsidP="003C7F56">
      <w:pPr>
        <w:autoSpaceDE w:val="0"/>
        <w:autoSpaceDN w:val="0"/>
        <w:adjustRightInd w:val="0"/>
        <w:rPr>
          <w:rFonts w:ascii="Times New Roman" w:hAnsi="Times New Roman" w:cs="Times New Roman"/>
          <w:sz w:val="18"/>
          <w:szCs w:val="18"/>
          <w:lang w:val="en-GB"/>
        </w:rPr>
      </w:pPr>
      <w:r>
        <w:rPr>
          <w:rFonts w:ascii="Times New Roman" w:hAnsi="Times New Roman" w:cs="Times New Roman"/>
          <w:sz w:val="18"/>
          <w:szCs w:val="18"/>
          <w:lang w:val="en-GB"/>
        </w:rPr>
        <w:t xml:space="preserve">Under conditional independence </w:t>
      </w:r>
      <w:proofErr w:type="spellStart"/>
      <w:r>
        <w:rPr>
          <w:rFonts w:ascii="Times New Roman" w:hAnsi="Times New Roman" w:cs="Times New Roman"/>
          <w:sz w:val="18"/>
          <w:szCs w:val="18"/>
          <w:lang w:val="en-GB"/>
        </w:rPr>
        <w:t>P</w:t>
      </w:r>
      <w:r>
        <w:rPr>
          <w:rFonts w:ascii="Times New Roman" w:hAnsi="Times New Roman" w:cs="Times New Roman"/>
          <w:sz w:val="12"/>
          <w:szCs w:val="12"/>
          <w:lang w:val="en-GB"/>
        </w:rPr>
        <w:t>X</w:t>
      </w:r>
      <w:r>
        <w:rPr>
          <w:rFonts w:ascii="Times New Roman" w:hAnsi="Times New Roman" w:cs="Times New Roman"/>
          <w:sz w:val="10"/>
          <w:szCs w:val="10"/>
          <w:lang w:val="en-GB"/>
        </w:rPr>
        <w:t>i</w:t>
      </w:r>
      <w:proofErr w:type="spellEnd"/>
      <w:r>
        <w:rPr>
          <w:rFonts w:ascii="Times New Roman" w:hAnsi="Times New Roman" w:cs="Times New Roman"/>
          <w:sz w:val="10"/>
          <w:szCs w:val="10"/>
          <w:lang w:val="en-GB"/>
        </w:rPr>
        <w:t xml:space="preserve"> </w:t>
      </w:r>
      <w:r>
        <w:rPr>
          <w:rFonts w:ascii="Times New Roman" w:hAnsi="Times New Roman" w:cs="Times New Roman"/>
          <w:sz w:val="12"/>
          <w:szCs w:val="12"/>
          <w:lang w:val="en-GB"/>
        </w:rPr>
        <w:t>jX</w:t>
      </w:r>
      <w:r>
        <w:rPr>
          <w:rFonts w:ascii="Times New Roman" w:hAnsi="Times New Roman" w:cs="Times New Roman"/>
          <w:sz w:val="10"/>
          <w:szCs w:val="10"/>
          <w:lang w:val="en-GB"/>
        </w:rPr>
        <w:t>i+</w:t>
      </w:r>
      <w:proofErr w:type="gramStart"/>
      <w:r>
        <w:rPr>
          <w:rFonts w:ascii="Times New Roman" w:hAnsi="Times New Roman" w:cs="Times New Roman"/>
          <w:sz w:val="10"/>
          <w:szCs w:val="10"/>
          <w:lang w:val="en-GB"/>
        </w:rPr>
        <w:t>1</w:t>
      </w:r>
      <w:r>
        <w:rPr>
          <w:rFonts w:ascii="Times New Roman" w:hAnsi="Times New Roman" w:cs="Times New Roman"/>
          <w:sz w:val="12"/>
          <w:szCs w:val="12"/>
          <w:lang w:val="en-GB"/>
        </w:rPr>
        <w:t>;:::;</w:t>
      </w:r>
      <w:proofErr w:type="spellStart"/>
      <w:proofErr w:type="gramEnd"/>
      <w:r>
        <w:rPr>
          <w:rFonts w:ascii="Times New Roman" w:hAnsi="Times New Roman" w:cs="Times New Roman"/>
          <w:sz w:val="12"/>
          <w:szCs w:val="12"/>
          <w:lang w:val="en-GB"/>
        </w:rPr>
        <w:t>X</w:t>
      </w:r>
      <w:r>
        <w:rPr>
          <w:rFonts w:ascii="Times New Roman" w:hAnsi="Times New Roman" w:cs="Times New Roman"/>
          <w:sz w:val="10"/>
          <w:szCs w:val="10"/>
          <w:lang w:val="en-GB"/>
        </w:rPr>
        <w:t>d</w:t>
      </w:r>
      <w:proofErr w:type="spellEnd"/>
      <w:r>
        <w:rPr>
          <w:rFonts w:ascii="Times New Roman" w:hAnsi="Times New Roman" w:cs="Times New Roman"/>
          <w:sz w:val="10"/>
          <w:szCs w:val="10"/>
          <w:lang w:val="en-GB"/>
        </w:rPr>
        <w:t xml:space="preserve"> </w:t>
      </w:r>
      <w:r>
        <w:rPr>
          <w:rFonts w:ascii="Times New Roman" w:hAnsi="Times New Roman" w:cs="Times New Roman"/>
          <w:sz w:val="12"/>
          <w:szCs w:val="12"/>
          <w:lang w:val="en-GB"/>
        </w:rPr>
        <w:t xml:space="preserve">;Y </w:t>
      </w:r>
      <w:r>
        <w:rPr>
          <w:rFonts w:ascii="Times New Roman" w:hAnsi="Times New Roman" w:cs="Times New Roman"/>
          <w:sz w:val="18"/>
          <w:szCs w:val="18"/>
          <w:lang w:val="en-GB"/>
        </w:rPr>
        <w:t xml:space="preserve">= </w:t>
      </w:r>
      <w:proofErr w:type="spellStart"/>
      <w:r>
        <w:rPr>
          <w:rFonts w:ascii="Times New Roman" w:hAnsi="Times New Roman" w:cs="Times New Roman"/>
          <w:sz w:val="18"/>
          <w:szCs w:val="18"/>
          <w:lang w:val="en-GB"/>
        </w:rPr>
        <w:t>P</w:t>
      </w:r>
      <w:r>
        <w:rPr>
          <w:rFonts w:ascii="Times New Roman" w:hAnsi="Times New Roman" w:cs="Times New Roman"/>
          <w:sz w:val="12"/>
          <w:szCs w:val="12"/>
          <w:lang w:val="en-GB"/>
        </w:rPr>
        <w:t>X</w:t>
      </w:r>
      <w:r>
        <w:rPr>
          <w:rFonts w:ascii="Times New Roman" w:hAnsi="Times New Roman" w:cs="Times New Roman"/>
          <w:sz w:val="10"/>
          <w:szCs w:val="10"/>
          <w:lang w:val="en-GB"/>
        </w:rPr>
        <w:t>i</w:t>
      </w:r>
      <w:proofErr w:type="spellEnd"/>
      <w:r>
        <w:rPr>
          <w:rFonts w:ascii="Times New Roman" w:hAnsi="Times New Roman" w:cs="Times New Roman"/>
          <w:sz w:val="10"/>
          <w:szCs w:val="10"/>
          <w:lang w:val="en-GB"/>
        </w:rPr>
        <w:t xml:space="preserve"> </w:t>
      </w:r>
      <w:proofErr w:type="spellStart"/>
      <w:r>
        <w:rPr>
          <w:rFonts w:ascii="Times New Roman" w:hAnsi="Times New Roman" w:cs="Times New Roman"/>
          <w:sz w:val="12"/>
          <w:szCs w:val="12"/>
          <w:lang w:val="en-GB"/>
        </w:rPr>
        <w:t>jY</w:t>
      </w:r>
      <w:proofErr w:type="spellEnd"/>
      <w:r>
        <w:rPr>
          <w:rFonts w:ascii="Times New Roman" w:hAnsi="Times New Roman" w:cs="Times New Roman"/>
          <w:sz w:val="12"/>
          <w:szCs w:val="12"/>
          <w:lang w:val="en-GB"/>
        </w:rPr>
        <w:t xml:space="preserve"> </w:t>
      </w:r>
      <w:r>
        <w:rPr>
          <w:rFonts w:ascii="Times New Roman" w:hAnsi="Times New Roman" w:cs="Times New Roman"/>
          <w:sz w:val="18"/>
          <w:szCs w:val="18"/>
          <w:lang w:val="en-GB"/>
        </w:rPr>
        <w:t>and hence for the k-class</w:t>
      </w:r>
    </w:p>
    <w:p w14:paraId="0CE62075" w14:textId="2DBE7E50" w:rsidR="003C7F56" w:rsidRDefault="003C7F56" w:rsidP="003C7F56">
      <w:pPr>
        <w:rPr>
          <w:rFonts w:ascii="Times New Roman" w:hAnsi="Times New Roman" w:cs="Times New Roman"/>
          <w:sz w:val="18"/>
          <w:szCs w:val="18"/>
          <w:lang w:val="en-GB"/>
        </w:rPr>
      </w:pPr>
      <w:r>
        <w:rPr>
          <w:rFonts w:ascii="Times New Roman" w:hAnsi="Times New Roman" w:cs="Times New Roman"/>
          <w:sz w:val="18"/>
          <w:szCs w:val="18"/>
          <w:lang w:val="en-GB"/>
        </w:rPr>
        <w:t>P</w:t>
      </w:r>
      <w:r>
        <w:rPr>
          <w:rFonts w:ascii="Times New Roman" w:hAnsi="Times New Roman" w:cs="Times New Roman"/>
          <w:sz w:val="18"/>
          <w:szCs w:val="18"/>
          <w:lang w:val="en-GB"/>
        </w:rPr>
        <w:t>roblem</w:t>
      </w:r>
    </w:p>
    <w:p w14:paraId="48F7918A" w14:textId="00009FD4" w:rsidR="003C7F56" w:rsidRDefault="003C7F56" w:rsidP="003C7F56">
      <w:pPr>
        <w:rPr>
          <w:rFonts w:ascii="Times New Roman" w:hAnsi="Times New Roman" w:cs="Times New Roman"/>
          <w:sz w:val="18"/>
          <w:szCs w:val="18"/>
          <w:lang w:val="en-GB"/>
        </w:rPr>
      </w:pPr>
    </w:p>
    <w:p w14:paraId="3300368C" w14:textId="2A396AFC" w:rsidR="003C7F56" w:rsidRDefault="003C7F56" w:rsidP="003C7F56">
      <w:pPr>
        <w:rPr>
          <w:rFonts w:ascii="Times New Roman" w:hAnsi="Times New Roman" w:cs="Times New Roman"/>
          <w:sz w:val="18"/>
          <w:szCs w:val="18"/>
          <w:lang w:val="en-GB"/>
        </w:rPr>
      </w:pPr>
    </w:p>
    <w:p w14:paraId="77CA09CE" w14:textId="1CE70FE3" w:rsidR="003C7F56" w:rsidRDefault="003C7F56" w:rsidP="003C7F56">
      <w:pPr>
        <w:rPr>
          <w:rFonts w:ascii="Times New Roman" w:hAnsi="Times New Roman" w:cs="Times New Roman"/>
          <w:sz w:val="18"/>
          <w:szCs w:val="18"/>
          <w:lang w:val="en-GB"/>
        </w:rPr>
      </w:pPr>
    </w:p>
    <w:p w14:paraId="4D486BC3"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Why do we need another method, when we have logistic regression?</w:t>
      </w:r>
    </w:p>
    <w:p w14:paraId="6E5AEB15"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There are several reasons:</w:t>
      </w:r>
    </w:p>
    <w:p w14:paraId="30F97D44"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When the classes are well-separated, the parameter estimates for the</w:t>
      </w:r>
    </w:p>
    <w:p w14:paraId="6E475E43"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logistic regression model </w:t>
      </w:r>
      <w:proofErr w:type="gramStart"/>
      <w:r>
        <w:rPr>
          <w:rFonts w:ascii="Times New Roman" w:hAnsi="Times New Roman" w:cs="Times New Roman"/>
          <w:color w:val="131413"/>
          <w:sz w:val="20"/>
          <w:szCs w:val="20"/>
          <w:lang w:val="en-GB"/>
        </w:rPr>
        <w:t>are</w:t>
      </w:r>
      <w:proofErr w:type="gramEnd"/>
      <w:r>
        <w:rPr>
          <w:rFonts w:ascii="Times New Roman" w:hAnsi="Times New Roman" w:cs="Times New Roman"/>
          <w:color w:val="131413"/>
          <w:sz w:val="20"/>
          <w:szCs w:val="20"/>
          <w:lang w:val="en-GB"/>
        </w:rPr>
        <w:t xml:space="preserve"> surprisingly unstable. Linear discriminant</w:t>
      </w:r>
    </w:p>
    <w:p w14:paraId="42F811E6"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analysis does not suffer from this problem.</w:t>
      </w:r>
    </w:p>
    <w:p w14:paraId="41D36B36"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If n is small and the distribution of the predictors X is approximately</w:t>
      </w:r>
    </w:p>
    <w:p w14:paraId="66C4DB78"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normal in each of the classes, the linear discriminant model is again</w:t>
      </w:r>
    </w:p>
    <w:p w14:paraId="2924772B"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more stable than the logistic regression model.</w:t>
      </w:r>
    </w:p>
    <w:p w14:paraId="76FC67A9" w14:textId="77777777" w:rsidR="003C7F56" w:rsidRDefault="003C7F56" w:rsidP="003C7F56">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 As mentioned in Section </w:t>
      </w:r>
      <w:r>
        <w:rPr>
          <w:rFonts w:ascii="Times New Roman" w:hAnsi="Times New Roman" w:cs="Times New Roman"/>
          <w:color w:val="0000FF"/>
          <w:sz w:val="20"/>
          <w:szCs w:val="20"/>
          <w:lang w:val="en-GB"/>
        </w:rPr>
        <w:t>4.3.5</w:t>
      </w:r>
      <w:r>
        <w:rPr>
          <w:rFonts w:ascii="Times New Roman" w:hAnsi="Times New Roman" w:cs="Times New Roman"/>
          <w:color w:val="131413"/>
          <w:sz w:val="20"/>
          <w:szCs w:val="20"/>
          <w:lang w:val="en-GB"/>
        </w:rPr>
        <w:t>, linear discriminant analysis is popular</w:t>
      </w:r>
    </w:p>
    <w:p w14:paraId="6759283E" w14:textId="11D2D1F8" w:rsidR="003C7F56" w:rsidRDefault="003C7F56" w:rsidP="003C7F56">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when we have more than two response classes.</w:t>
      </w:r>
      <w:r w:rsidR="005974D2">
        <w:rPr>
          <w:noProof/>
          <w:lang w:val="en-US"/>
        </w:rPr>
        <w:drawing>
          <wp:inline distT="0" distB="0" distL="0" distR="0" wp14:anchorId="29B7B9DE" wp14:editId="135A7F50">
            <wp:extent cx="5727700" cy="2346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27700" cy="2346325"/>
                    </a:xfrm>
                    <a:prstGeom prst="rect">
                      <a:avLst/>
                    </a:prstGeom>
                  </pic:spPr>
                </pic:pic>
              </a:graphicData>
            </a:graphic>
          </wp:inline>
        </w:drawing>
      </w:r>
    </w:p>
    <w:p w14:paraId="5FCDC985" w14:textId="74B8D685" w:rsidR="005974D2" w:rsidRDefault="005974D2" w:rsidP="003C7F56">
      <w:pPr>
        <w:rPr>
          <w:rFonts w:ascii="Times New Roman" w:hAnsi="Times New Roman" w:cs="Times New Roman"/>
          <w:color w:val="131413"/>
          <w:sz w:val="20"/>
          <w:szCs w:val="20"/>
          <w:lang w:val="en-GB"/>
        </w:rPr>
      </w:pPr>
    </w:p>
    <w:p w14:paraId="720A9909" w14:textId="0241587C" w:rsidR="005974D2" w:rsidRDefault="005974D2" w:rsidP="003C7F56">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notice for two classes y =1 and </w:t>
      </w:r>
      <w:proofErr w:type="gramStart"/>
      <w:r>
        <w:rPr>
          <w:rFonts w:ascii="Times New Roman" w:hAnsi="Times New Roman" w:cs="Times New Roman"/>
          <w:color w:val="131413"/>
          <w:sz w:val="20"/>
          <w:szCs w:val="20"/>
          <w:lang w:val="en-GB"/>
        </w:rPr>
        <w:t>0 ,</w:t>
      </w:r>
      <w:proofErr w:type="gramEnd"/>
      <w:r>
        <w:rPr>
          <w:rFonts w:ascii="Times New Roman" w:hAnsi="Times New Roman" w:cs="Times New Roman"/>
          <w:color w:val="131413"/>
          <w:sz w:val="20"/>
          <w:szCs w:val="20"/>
          <w:lang w:val="en-GB"/>
        </w:rPr>
        <w:t xml:space="preserve"> the sigma </w:t>
      </w:r>
      <w:proofErr w:type="spellStart"/>
      <w:r>
        <w:rPr>
          <w:rFonts w:ascii="Times New Roman" w:hAnsi="Times New Roman" w:cs="Times New Roman"/>
          <w:color w:val="131413"/>
          <w:sz w:val="20"/>
          <w:szCs w:val="20"/>
          <w:lang w:val="en-GB"/>
        </w:rPr>
        <w:t>sq</w:t>
      </w:r>
      <w:proofErr w:type="spellEnd"/>
      <w:r>
        <w:rPr>
          <w:rFonts w:ascii="Times New Roman" w:hAnsi="Times New Roman" w:cs="Times New Roman"/>
          <w:color w:val="131413"/>
          <w:sz w:val="20"/>
          <w:szCs w:val="20"/>
          <w:lang w:val="en-GB"/>
        </w:rPr>
        <w:t xml:space="preserve"> =1 is same, something that we will assume in </w:t>
      </w:r>
      <w:r w:rsidR="0032525C">
        <w:rPr>
          <w:rFonts w:ascii="Times New Roman" w:hAnsi="Times New Roman" w:cs="Times New Roman"/>
          <w:color w:val="131413"/>
          <w:sz w:val="20"/>
          <w:szCs w:val="20"/>
          <w:lang w:val="en-GB"/>
        </w:rPr>
        <w:t xml:space="preserve">LDA that for both the </w:t>
      </w:r>
      <w:proofErr w:type="spellStart"/>
      <w:r w:rsidR="0032525C">
        <w:rPr>
          <w:rFonts w:ascii="Times New Roman" w:hAnsi="Times New Roman" w:cs="Times New Roman"/>
          <w:color w:val="131413"/>
          <w:sz w:val="20"/>
          <w:szCs w:val="20"/>
          <w:lang w:val="en-GB"/>
        </w:rPr>
        <w:t>classesthe</w:t>
      </w:r>
      <w:proofErr w:type="spellEnd"/>
      <w:r w:rsidR="0032525C">
        <w:rPr>
          <w:rFonts w:ascii="Times New Roman" w:hAnsi="Times New Roman" w:cs="Times New Roman"/>
          <w:color w:val="131413"/>
          <w:sz w:val="20"/>
          <w:szCs w:val="20"/>
          <w:lang w:val="en-GB"/>
        </w:rPr>
        <w:t xml:space="preserve"> sigma </w:t>
      </w:r>
      <w:proofErr w:type="spellStart"/>
      <w:r w:rsidR="0032525C">
        <w:rPr>
          <w:rFonts w:ascii="Times New Roman" w:hAnsi="Times New Roman" w:cs="Times New Roman"/>
          <w:color w:val="131413"/>
          <w:sz w:val="20"/>
          <w:szCs w:val="20"/>
          <w:lang w:val="en-GB"/>
        </w:rPr>
        <w:t>sq</w:t>
      </w:r>
      <w:proofErr w:type="spellEnd"/>
      <w:r w:rsidR="0032525C">
        <w:rPr>
          <w:rFonts w:ascii="Times New Roman" w:hAnsi="Times New Roman" w:cs="Times New Roman"/>
          <w:color w:val="131413"/>
          <w:sz w:val="20"/>
          <w:szCs w:val="20"/>
          <w:lang w:val="en-GB"/>
        </w:rPr>
        <w:t xml:space="preserve"> is same</w:t>
      </w:r>
    </w:p>
    <w:p w14:paraId="1FEC37FC" w14:textId="442C7519" w:rsidR="0032525C" w:rsidRDefault="0032525C" w:rsidP="003C7F56">
      <w:pPr>
        <w:rPr>
          <w:rFonts w:ascii="Times New Roman" w:hAnsi="Times New Roman" w:cs="Times New Roman"/>
          <w:color w:val="131413"/>
          <w:sz w:val="20"/>
          <w:szCs w:val="20"/>
          <w:lang w:val="en-GB"/>
        </w:rPr>
      </w:pPr>
    </w:p>
    <w:p w14:paraId="7895138D" w14:textId="0C8FEE25" w:rsidR="0032525C" w:rsidRPr="0032525C" w:rsidRDefault="0032525C" w:rsidP="003C7F56">
      <w:pPr>
        <w:rPr>
          <w:rFonts w:ascii="Times New Roman" w:hAnsi="Times New Roman" w:cs="Times New Roman"/>
          <w:b/>
          <w:bCs/>
          <w:color w:val="131413"/>
          <w:sz w:val="20"/>
          <w:szCs w:val="20"/>
          <w:lang w:val="en-GB"/>
        </w:rPr>
      </w:pPr>
      <w:r>
        <w:rPr>
          <w:rFonts w:ascii="Times New Roman" w:hAnsi="Times New Roman" w:cs="Times New Roman"/>
          <w:b/>
          <w:bCs/>
          <w:color w:val="131413"/>
          <w:sz w:val="20"/>
          <w:szCs w:val="20"/>
          <w:lang w:val="en-GB"/>
        </w:rPr>
        <w:t>LDA</w:t>
      </w:r>
    </w:p>
    <w:p w14:paraId="1B27F3A0"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Class-specific performance is also important in medicine and biology,</w:t>
      </w:r>
    </w:p>
    <w:p w14:paraId="66BA017D"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where the terms sensitivity and specificity characterize the performance of</w:t>
      </w:r>
    </w:p>
    <w:p w14:paraId="08D7F360" w14:textId="77777777" w:rsidR="0032525C" w:rsidRDefault="0032525C" w:rsidP="0032525C">
      <w:pPr>
        <w:autoSpaceDE w:val="0"/>
        <w:autoSpaceDN w:val="0"/>
        <w:adjustRightInd w:val="0"/>
        <w:rPr>
          <w:rFonts w:ascii="Times New Roman" w:hAnsi="Times New Roman" w:cs="Times New Roman"/>
          <w:color w:val="575769"/>
          <w:sz w:val="14"/>
          <w:szCs w:val="14"/>
          <w:lang w:val="en-GB"/>
        </w:rPr>
      </w:pPr>
      <w:r>
        <w:rPr>
          <w:rFonts w:ascii="Times New Roman" w:hAnsi="Times New Roman" w:cs="Times New Roman"/>
          <w:color w:val="575769"/>
          <w:sz w:val="14"/>
          <w:szCs w:val="14"/>
          <w:lang w:val="en-GB"/>
        </w:rPr>
        <w:t>sensitivity</w:t>
      </w:r>
    </w:p>
    <w:p w14:paraId="5FA070FB"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575769"/>
          <w:sz w:val="14"/>
          <w:szCs w:val="14"/>
          <w:lang w:val="en-GB"/>
        </w:rPr>
        <w:t xml:space="preserve">specificity </w:t>
      </w:r>
      <w:r>
        <w:rPr>
          <w:rFonts w:ascii="Times New Roman" w:hAnsi="Times New Roman" w:cs="Times New Roman"/>
          <w:color w:val="131413"/>
          <w:sz w:val="20"/>
          <w:szCs w:val="20"/>
          <w:lang w:val="en-GB"/>
        </w:rPr>
        <w:t>a classifier or screening test. In this case the sensitivity is the percentage of</w:t>
      </w:r>
    </w:p>
    <w:p w14:paraId="291B357C"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true defaulters that are identified, a low 24.3% in this case. The specificity</w:t>
      </w:r>
    </w:p>
    <w:p w14:paraId="13DFA9E5"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is the percentage of non-defaulters that are correctly identified, here (</w:t>
      </w:r>
      <w:proofErr w:type="gramStart"/>
      <w:r>
        <w:rPr>
          <w:rFonts w:ascii="Times New Roman" w:hAnsi="Times New Roman" w:cs="Times New Roman"/>
          <w:color w:val="131413"/>
          <w:sz w:val="20"/>
          <w:szCs w:val="20"/>
          <w:lang w:val="en-GB"/>
        </w:rPr>
        <w:t>1 −</w:t>
      </w:r>
      <w:proofErr w:type="gramEnd"/>
    </w:p>
    <w:p w14:paraId="0685737D"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23/9, </w:t>
      </w:r>
      <w:proofErr w:type="gramStart"/>
      <w:r>
        <w:rPr>
          <w:rFonts w:ascii="Times New Roman" w:hAnsi="Times New Roman" w:cs="Times New Roman"/>
          <w:color w:val="131413"/>
          <w:sz w:val="20"/>
          <w:szCs w:val="20"/>
          <w:lang w:val="en-GB"/>
        </w:rPr>
        <w:t>667)Å</w:t>
      </w:r>
      <w:proofErr w:type="gramEnd"/>
      <w:r>
        <w:rPr>
          <w:rFonts w:ascii="Times New Roman" w:hAnsi="Times New Roman" w:cs="Times New Roman"/>
          <w:color w:val="131413"/>
          <w:sz w:val="20"/>
          <w:szCs w:val="20"/>
          <w:lang w:val="en-GB"/>
        </w:rPr>
        <w:t>~ 100 = 99.8%.</w:t>
      </w:r>
    </w:p>
    <w:p w14:paraId="48AC25DA"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Why does LDA do such a poor job of classifying the customers who default?</w:t>
      </w:r>
    </w:p>
    <w:p w14:paraId="0F34F2D1"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In other words, why does it have such a low sensitivity? As we have</w:t>
      </w:r>
    </w:p>
    <w:p w14:paraId="7D53EE80" w14:textId="77777777" w:rsidR="0032525C" w:rsidRDefault="0032525C" w:rsidP="0032525C">
      <w:pPr>
        <w:autoSpaceDE w:val="0"/>
        <w:autoSpaceDN w:val="0"/>
        <w:adjustRightInd w:val="0"/>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seen, LDA is trying to approximate the Bayes classifier, which has the lowest</w:t>
      </w:r>
    </w:p>
    <w:p w14:paraId="07303A34" w14:textId="77777777" w:rsidR="00BD10C8" w:rsidRDefault="0032525C" w:rsidP="0032525C">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total error rate out of all classifiers</w:t>
      </w:r>
    </w:p>
    <w:p w14:paraId="00FBE2D1" w14:textId="77777777" w:rsidR="00BD10C8" w:rsidRDefault="00BD10C8" w:rsidP="0032525C">
      <w:pPr>
        <w:rPr>
          <w:rFonts w:ascii="Times New Roman" w:hAnsi="Times New Roman" w:cs="Times New Roman"/>
          <w:color w:val="131413"/>
          <w:sz w:val="20"/>
          <w:szCs w:val="20"/>
          <w:lang w:val="en-GB"/>
        </w:rPr>
      </w:pPr>
    </w:p>
    <w:p w14:paraId="6CBBFA89" w14:textId="71A7FF84" w:rsidR="0032525C" w:rsidRDefault="00BD10C8" w:rsidP="0032525C">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lastRenderedPageBreak/>
        <w:t xml:space="preserve">We can start by showing this </w:t>
      </w:r>
      <w:r>
        <w:rPr>
          <w:noProof/>
          <w:lang w:val="en-US"/>
        </w:rPr>
        <w:drawing>
          <wp:inline distT="0" distB="0" distL="0" distR="0" wp14:anchorId="0B206781" wp14:editId="7F9A2D9F">
            <wp:extent cx="5727700" cy="3067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27700" cy="3067050"/>
                    </a:xfrm>
                    <a:prstGeom prst="rect">
                      <a:avLst/>
                    </a:prstGeom>
                  </pic:spPr>
                </pic:pic>
              </a:graphicData>
            </a:graphic>
          </wp:inline>
        </w:drawing>
      </w:r>
    </w:p>
    <w:p w14:paraId="55026490" w14:textId="57D8BAA8" w:rsidR="00A9760C" w:rsidRDefault="00A9760C" w:rsidP="0032525C">
      <w:pPr>
        <w:rPr>
          <w:rFonts w:ascii="Times New Roman" w:hAnsi="Times New Roman" w:cs="Times New Roman"/>
          <w:color w:val="131413"/>
          <w:sz w:val="20"/>
          <w:szCs w:val="20"/>
          <w:lang w:val="en-GB"/>
        </w:rPr>
      </w:pPr>
    </w:p>
    <w:p w14:paraId="307DB0C6" w14:textId="3410DC29" w:rsidR="00A9760C" w:rsidRDefault="00A9760C" w:rsidP="0032525C">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 xml:space="preserve">Counter intuitive – SVM data reduction </w:t>
      </w:r>
    </w:p>
    <w:p w14:paraId="05DAD5D5" w14:textId="42393919" w:rsidR="00A9760C" w:rsidRDefault="00A9760C" w:rsidP="0032525C">
      <w:pPr>
        <w:rPr>
          <w:rFonts w:ascii="Times New Roman" w:hAnsi="Times New Roman" w:cs="Times New Roman"/>
          <w:color w:val="131413"/>
          <w:sz w:val="20"/>
          <w:szCs w:val="20"/>
          <w:lang w:val="en-GB"/>
        </w:rPr>
      </w:pPr>
      <w:r>
        <w:rPr>
          <w:rFonts w:ascii="Times New Roman" w:hAnsi="Times New Roman" w:cs="Times New Roman"/>
          <w:color w:val="131413"/>
          <w:sz w:val="20"/>
          <w:szCs w:val="20"/>
          <w:lang w:val="en-GB"/>
        </w:rPr>
        <w:t>So first you decrease the dimensionality and then you choose higher dimensions of your features</w:t>
      </w:r>
    </w:p>
    <w:p w14:paraId="285050C5" w14:textId="7615332E" w:rsidR="00311BCA" w:rsidRDefault="00311BCA" w:rsidP="0032525C">
      <w:pPr>
        <w:rPr>
          <w:lang w:val="en-US"/>
        </w:rPr>
      </w:pPr>
      <w:r>
        <w:rPr>
          <w:lang w:val="en-US"/>
        </w:rPr>
        <w:t>Data dimensionality for support Victor machine. It seems to be counterintuitive because first we reduce the number of dimensions for the features and then we have to increase the number of dimensions to use our kernel tricks.</w:t>
      </w:r>
    </w:p>
    <w:p w14:paraId="26596DDD" w14:textId="4FD87E64" w:rsidR="00311BCA" w:rsidRDefault="00311BCA" w:rsidP="0032525C">
      <w:pPr>
        <w:rPr>
          <w:lang w:val="en-US"/>
        </w:rPr>
      </w:pPr>
    </w:p>
    <w:p w14:paraId="3F75AAA1" w14:textId="1D1C3B63" w:rsidR="00311BCA" w:rsidRDefault="00311BCA" w:rsidP="0032525C">
      <w:pPr>
        <w:rPr>
          <w:lang w:val="en-US"/>
        </w:rPr>
      </w:pPr>
      <w:r>
        <w:rPr>
          <w:lang w:val="en-US"/>
        </w:rPr>
        <w:t xml:space="preserve">Model Validation- </w:t>
      </w:r>
    </w:p>
    <w:p w14:paraId="3231E9ED" w14:textId="1F65E0C3" w:rsidR="00311BCA" w:rsidRDefault="00311BCA" w:rsidP="0032525C">
      <w:pPr>
        <w:rPr>
          <w:lang w:val="en-US"/>
        </w:rPr>
      </w:pPr>
      <w:proofErr w:type="gramStart"/>
      <w:r>
        <w:rPr>
          <w:lang w:val="en-US"/>
        </w:rPr>
        <w:t xml:space="preserve">Hyperparameter </w:t>
      </w:r>
      <w:r w:rsidR="005E4FF8">
        <w:rPr>
          <w:lang w:val="en-US"/>
        </w:rPr>
        <w:t xml:space="preserve"> optimization</w:t>
      </w:r>
      <w:proofErr w:type="gramEnd"/>
      <w:r w:rsidR="005E4FF8">
        <w:rPr>
          <w:lang w:val="en-US"/>
        </w:rPr>
        <w:t xml:space="preserve"> – </w:t>
      </w:r>
    </w:p>
    <w:p w14:paraId="2497BE1C" w14:textId="77777777" w:rsidR="005E4FF8" w:rsidRPr="005E4FF8" w:rsidRDefault="005E4FF8" w:rsidP="0032525C">
      <w:pPr>
        <w:rPr>
          <w:b/>
          <w:bCs/>
          <w:lang w:val="en-US"/>
        </w:rPr>
      </w:pPr>
      <w:r w:rsidRPr="005E4FF8">
        <w:rPr>
          <w:b/>
          <w:bCs/>
          <w:lang w:val="en-US"/>
        </w:rPr>
        <w:t xml:space="preserve">Accuracy </w:t>
      </w:r>
    </w:p>
    <w:p w14:paraId="3285DD81" w14:textId="1F23343D" w:rsidR="005E4FF8" w:rsidRDefault="005E4FF8" w:rsidP="0032525C">
      <w:pPr>
        <w:rPr>
          <w:lang w:val="en-US"/>
        </w:rPr>
      </w:pPr>
      <w:r>
        <w:rPr>
          <w:lang w:val="en-US"/>
        </w:rPr>
        <w:t>– check for train accuracy and test accuracy (with the validation set I guess no the overall testing set but the testing set used in cross validation)</w:t>
      </w:r>
    </w:p>
    <w:p w14:paraId="7F376E3B" w14:textId="71BFDC61" w:rsidR="005E4FF8" w:rsidRPr="005E4FF8" w:rsidRDefault="005E4FF8" w:rsidP="0032525C">
      <w:pPr>
        <w:rPr>
          <w:b/>
          <w:bCs/>
          <w:lang w:val="en-US"/>
        </w:rPr>
      </w:pPr>
      <w:r w:rsidRPr="005E4FF8">
        <w:rPr>
          <w:b/>
          <w:bCs/>
          <w:lang w:val="en-US"/>
        </w:rPr>
        <w:t>F-measure</w:t>
      </w:r>
    </w:p>
    <w:p w14:paraId="68765837" w14:textId="77777777" w:rsidR="005E4FF8" w:rsidRDefault="005E4FF8" w:rsidP="0032525C">
      <w:pPr>
        <w:rPr>
          <w:lang w:val="en-US"/>
        </w:rPr>
      </w:pPr>
    </w:p>
    <w:p w14:paraId="0DE28FB0" w14:textId="47AF0AAF" w:rsidR="005E4FF8" w:rsidRDefault="005E4FF8" w:rsidP="0032525C">
      <w:pPr>
        <w:rPr>
          <w:lang w:val="en-US"/>
        </w:rPr>
      </w:pPr>
    </w:p>
    <w:p w14:paraId="2139BACF" w14:textId="3EC06BDE" w:rsidR="005E4FF8" w:rsidRDefault="005E4FF8" w:rsidP="0032525C">
      <w:pPr>
        <w:rPr>
          <w:lang w:val="en-US"/>
        </w:rPr>
      </w:pPr>
    </w:p>
    <w:p w14:paraId="76F7073A" w14:textId="7DDD2544" w:rsidR="005E4FF8" w:rsidRDefault="005E4FF8" w:rsidP="0032525C">
      <w:pPr>
        <w:rPr>
          <w:lang w:val="en-US"/>
        </w:rPr>
      </w:pPr>
    </w:p>
    <w:p w14:paraId="27EBA2CE" w14:textId="15D1917B" w:rsidR="005E4FF8" w:rsidRDefault="005E4FF8" w:rsidP="0032525C">
      <w:pPr>
        <w:rPr>
          <w:lang w:val="en-US"/>
        </w:rPr>
      </w:pPr>
    </w:p>
    <w:p w14:paraId="23C6CA97" w14:textId="1C56D175" w:rsidR="005E4FF8" w:rsidRDefault="005E4FF8" w:rsidP="0032525C">
      <w:pPr>
        <w:rPr>
          <w:lang w:val="en-US"/>
        </w:rPr>
      </w:pPr>
    </w:p>
    <w:p w14:paraId="49AE3DBC" w14:textId="77777777" w:rsidR="005E4FF8" w:rsidRPr="003C7F56" w:rsidRDefault="005E4FF8" w:rsidP="0032525C">
      <w:pPr>
        <w:rPr>
          <w:lang w:val="en-US"/>
        </w:rPr>
      </w:pPr>
    </w:p>
    <w:sectPr w:rsidR="005E4FF8" w:rsidRPr="003C7F56" w:rsidSect="005140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56"/>
    <w:rsid w:val="00311BCA"/>
    <w:rsid w:val="0032525C"/>
    <w:rsid w:val="003C7F56"/>
    <w:rsid w:val="005140DC"/>
    <w:rsid w:val="0054447A"/>
    <w:rsid w:val="005974D2"/>
    <w:rsid w:val="005E4FF8"/>
    <w:rsid w:val="00840D70"/>
    <w:rsid w:val="009F20C7"/>
    <w:rsid w:val="00A9760C"/>
    <w:rsid w:val="00BD10C8"/>
    <w:rsid w:val="00E2685F"/>
    <w:rsid w:val="00E649C1"/>
    <w:rsid w:val="00FA6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00DEFD"/>
  <w15:chartTrackingRefBased/>
  <w15:docId w15:val="{DE4BBA72-06BE-A940-9C62-EDF1657A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5B"/>
    <w:pPr>
      <w:keepNext/>
      <w:keepLines/>
      <w:spacing w:before="240"/>
      <w:outlineLvl w:val="0"/>
    </w:pPr>
    <w:rPr>
      <w:rFonts w:ascii="Times New Roman" w:eastAsiaTheme="majorEastAsia" w:hAnsi="Times New Roman" w:cstheme="majorBidi"/>
      <w:b/>
      <w:color w:val="000000" w:themeColor="text1"/>
      <w:sz w:val="32"/>
      <w:szCs w:val="32"/>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5B"/>
    <w:rPr>
      <w:rFonts w:ascii="Times New Roman" w:eastAsiaTheme="majorEastAsia" w:hAnsi="Times New Roman" w:cstheme="majorBidi"/>
      <w:b/>
      <w:color w:val="000000" w:themeColor="text1"/>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2020-08-21T10:21:00Z</dcterms:created>
  <dcterms:modified xsi:type="dcterms:W3CDTF">2020-08-24T14:17:00Z</dcterms:modified>
</cp:coreProperties>
</file>