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CABF" w14:textId="77777777" w:rsidR="00B277A6" w:rsidRDefault="00596C1F">
      <w:pPr>
        <w:spacing w:after="80"/>
        <w:jc w:val="center"/>
        <w:rPr>
          <w:b/>
          <w:color w:val="94329B"/>
          <w:sz w:val="36"/>
        </w:rPr>
      </w:pPr>
      <w:r>
        <w:rPr>
          <w:b/>
          <w:color w:val="94329B"/>
          <w:sz w:val="36"/>
        </w:rPr>
        <w:t>PRE-ENTREGA II</w:t>
      </w:r>
    </w:p>
    <w:p w14:paraId="4714D4BD" w14:textId="77777777" w:rsidR="00E647ED" w:rsidRDefault="00E647ED">
      <w:pPr>
        <w:spacing w:after="80"/>
        <w:jc w:val="center"/>
      </w:pPr>
    </w:p>
    <w:p w14:paraId="0300ED70" w14:textId="77777777" w:rsidR="00B277A6" w:rsidRDefault="00596C1F">
      <w:pPr>
        <w:spacing w:after="200"/>
        <w:jc w:val="center"/>
      </w:pPr>
      <w:r>
        <w:rPr>
          <w:b/>
          <w:color w:val="000000"/>
          <w:sz w:val="34"/>
        </w:rPr>
        <w:t>MI PRIMER LABORATORIO SEGURO DE CIBERSEGURIDAD</w:t>
      </w:r>
    </w:p>
    <w:p w14:paraId="73475B7A" w14:textId="5B5F54AB" w:rsidR="00E647ED" w:rsidRDefault="00596C1F" w:rsidP="00E647ED">
      <w:pPr>
        <w:spacing w:after="320"/>
        <w:jc w:val="center"/>
        <w:rPr>
          <w:b/>
          <w:color w:val="000000"/>
          <w:sz w:val="28"/>
        </w:rPr>
      </w:pPr>
      <w:r>
        <w:rPr>
          <w:b/>
          <w:color w:val="000000"/>
          <w:sz w:val="28"/>
        </w:rPr>
        <w:t xml:space="preserve">Configuración y hardening </w:t>
      </w:r>
      <w:proofErr w:type="spellStart"/>
      <w:r>
        <w:rPr>
          <w:b/>
          <w:color w:val="000000"/>
          <w:sz w:val="28"/>
        </w:rPr>
        <w:t>básico</w:t>
      </w:r>
      <w:proofErr w:type="spellEnd"/>
      <w:r>
        <w:rPr>
          <w:b/>
          <w:color w:val="000000"/>
          <w:sz w:val="28"/>
        </w:rPr>
        <w:t xml:space="preserve"> de un </w:t>
      </w:r>
      <w:proofErr w:type="spellStart"/>
      <w:r>
        <w:rPr>
          <w:b/>
          <w:color w:val="000000"/>
          <w:sz w:val="28"/>
        </w:rPr>
        <w:t>entorno</w:t>
      </w:r>
      <w:proofErr w:type="spellEnd"/>
      <w:r>
        <w:rPr>
          <w:b/>
          <w:color w:val="000000"/>
          <w:sz w:val="28"/>
        </w:rPr>
        <w:t xml:space="preserve"> virtual con VirtualBox</w:t>
      </w:r>
    </w:p>
    <w:p w14:paraId="36DE024A" w14:textId="77777777" w:rsidR="005C6B0F" w:rsidRPr="00E647ED" w:rsidRDefault="005C6B0F" w:rsidP="00E647ED">
      <w:pPr>
        <w:spacing w:after="320"/>
        <w:jc w:val="center"/>
        <w:rPr>
          <w:b/>
          <w:color w:val="000000"/>
          <w:sz w:val="28"/>
        </w:rPr>
      </w:pPr>
    </w:p>
    <w:tbl>
      <w:tblPr>
        <w:tblW w:w="0" w:type="auto"/>
        <w:jc w:val="center"/>
        <w:tblLayout w:type="fixed"/>
        <w:tblLook w:val="04A0" w:firstRow="1" w:lastRow="0" w:firstColumn="1" w:lastColumn="0" w:noHBand="0" w:noVBand="1"/>
      </w:tblPr>
      <w:tblGrid>
        <w:gridCol w:w="5083"/>
        <w:gridCol w:w="5083"/>
      </w:tblGrid>
      <w:tr w:rsidR="00B277A6" w:rsidRPr="00E54870" w14:paraId="3533266B" w14:textId="77777777">
        <w:trPr>
          <w:jc w:val="center"/>
        </w:trPr>
        <w:tc>
          <w:tcPr>
            <w:tcW w:w="5083" w:type="dxa"/>
            <w:tcBorders>
              <w:top w:val="single" w:sz="4" w:space="0" w:color="BFBFBF"/>
              <w:left w:val="single" w:sz="4" w:space="0" w:color="BFBFBF"/>
              <w:bottom w:val="single" w:sz="4" w:space="0" w:color="BFBFBF"/>
              <w:right w:val="single" w:sz="4" w:space="0" w:color="BFBFBF"/>
            </w:tcBorders>
            <w:shd w:val="clear" w:color="auto" w:fill="F6F0F8"/>
            <w:vAlign w:val="center"/>
          </w:tcPr>
          <w:p w14:paraId="327CC297" w14:textId="77777777" w:rsidR="00B277A6" w:rsidRPr="00E54870" w:rsidRDefault="00596C1F">
            <w:pPr>
              <w:jc w:val="center"/>
              <w:rPr>
                <w:b/>
              </w:rPr>
            </w:pPr>
            <w:r w:rsidRPr="00E54870">
              <w:rPr>
                <w:b/>
                <w:color w:val="94329B"/>
              </w:rPr>
              <w:t>Materia</w:t>
            </w:r>
          </w:p>
        </w:tc>
        <w:tc>
          <w:tcPr>
            <w:tcW w:w="508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741DFC9" w14:textId="77777777" w:rsidR="00B277A6" w:rsidRPr="00E54870" w:rsidRDefault="00596C1F">
            <w:pPr>
              <w:jc w:val="center"/>
              <w:rPr>
                <w:b/>
              </w:rPr>
            </w:pPr>
            <w:r w:rsidRPr="00E54870">
              <w:rPr>
                <w:b/>
              </w:rPr>
              <w:t>Ciberseguridad</w:t>
            </w:r>
          </w:p>
        </w:tc>
      </w:tr>
      <w:tr w:rsidR="00B277A6" w:rsidRPr="00E54870" w14:paraId="5ADC63F5" w14:textId="77777777">
        <w:trPr>
          <w:jc w:val="center"/>
        </w:trPr>
        <w:tc>
          <w:tcPr>
            <w:tcW w:w="5083" w:type="dxa"/>
            <w:tcBorders>
              <w:top w:val="single" w:sz="4" w:space="0" w:color="BFBFBF"/>
              <w:left w:val="single" w:sz="4" w:space="0" w:color="BFBFBF"/>
              <w:bottom w:val="single" w:sz="4" w:space="0" w:color="BFBFBF"/>
              <w:right w:val="single" w:sz="4" w:space="0" w:color="BFBFBF"/>
            </w:tcBorders>
            <w:shd w:val="clear" w:color="auto" w:fill="F6F0F8"/>
            <w:vAlign w:val="center"/>
          </w:tcPr>
          <w:p w14:paraId="0655AF37" w14:textId="77777777" w:rsidR="00B277A6" w:rsidRPr="00E54870" w:rsidRDefault="00596C1F">
            <w:pPr>
              <w:jc w:val="center"/>
              <w:rPr>
                <w:b/>
              </w:rPr>
            </w:pPr>
            <w:r w:rsidRPr="00E54870">
              <w:rPr>
                <w:b/>
                <w:color w:val="94329B"/>
              </w:rPr>
              <w:t>Comisión</w:t>
            </w:r>
          </w:p>
        </w:tc>
        <w:tc>
          <w:tcPr>
            <w:tcW w:w="508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02F8A61" w14:textId="77777777" w:rsidR="00B277A6" w:rsidRPr="00E54870" w:rsidRDefault="00596C1F">
            <w:pPr>
              <w:jc w:val="center"/>
              <w:rPr>
                <w:b/>
              </w:rPr>
            </w:pPr>
            <w:r w:rsidRPr="00E54870">
              <w:rPr>
                <w:b/>
              </w:rPr>
              <w:t>105720</w:t>
            </w:r>
          </w:p>
        </w:tc>
      </w:tr>
      <w:tr w:rsidR="00B277A6" w:rsidRPr="00E54870" w14:paraId="522CFB5E" w14:textId="77777777">
        <w:trPr>
          <w:jc w:val="center"/>
        </w:trPr>
        <w:tc>
          <w:tcPr>
            <w:tcW w:w="5083" w:type="dxa"/>
            <w:tcBorders>
              <w:top w:val="single" w:sz="4" w:space="0" w:color="BFBFBF"/>
              <w:left w:val="single" w:sz="4" w:space="0" w:color="BFBFBF"/>
              <w:bottom w:val="single" w:sz="4" w:space="0" w:color="BFBFBF"/>
              <w:right w:val="single" w:sz="4" w:space="0" w:color="BFBFBF"/>
            </w:tcBorders>
            <w:shd w:val="clear" w:color="auto" w:fill="F6F0F8"/>
            <w:vAlign w:val="center"/>
          </w:tcPr>
          <w:p w14:paraId="53F39B19" w14:textId="77777777" w:rsidR="00B277A6" w:rsidRPr="00E54870" w:rsidRDefault="00596C1F">
            <w:pPr>
              <w:jc w:val="center"/>
              <w:rPr>
                <w:b/>
              </w:rPr>
            </w:pPr>
            <w:r w:rsidRPr="00E54870">
              <w:rPr>
                <w:b/>
                <w:color w:val="94329B"/>
              </w:rPr>
              <w:t>Alumna</w:t>
            </w:r>
          </w:p>
        </w:tc>
        <w:tc>
          <w:tcPr>
            <w:tcW w:w="508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91F9E7" w14:textId="77777777" w:rsidR="00B277A6" w:rsidRPr="00E54870" w:rsidRDefault="00596C1F">
            <w:pPr>
              <w:jc w:val="center"/>
              <w:rPr>
                <w:b/>
              </w:rPr>
            </w:pPr>
            <w:r w:rsidRPr="00E54870">
              <w:rPr>
                <w:b/>
              </w:rPr>
              <w:t>Arzamendia Ivanna Micaela</w:t>
            </w:r>
          </w:p>
        </w:tc>
      </w:tr>
    </w:tbl>
    <w:p w14:paraId="22B426EF" w14:textId="77777777" w:rsidR="00B277A6" w:rsidRDefault="00B277A6">
      <w:pPr>
        <w:spacing w:after="80"/>
      </w:pPr>
    </w:p>
    <w:p w14:paraId="447A005B" w14:textId="77777777" w:rsidR="005C6B0F" w:rsidRDefault="005C6B0F">
      <w:pPr>
        <w:spacing w:after="80"/>
      </w:pPr>
    </w:p>
    <w:p w14:paraId="7955B79C" w14:textId="77777777" w:rsidR="005C6B0F" w:rsidRDefault="005C6B0F">
      <w:pPr>
        <w:spacing w:after="80"/>
      </w:pPr>
    </w:p>
    <w:p w14:paraId="744653DF" w14:textId="77777777" w:rsidR="00B277A6" w:rsidRDefault="00596C1F">
      <w:pPr>
        <w:pStyle w:val="Ttulo1"/>
      </w:pPr>
      <w:r>
        <w:t>1. Introducción</w:t>
      </w:r>
    </w:p>
    <w:p w14:paraId="490C82EE" w14:textId="77777777" w:rsidR="00B277A6" w:rsidRDefault="00596C1F">
      <w:r>
        <w:t>El presente reporte documenta la creación y configuración de un laboratorio virtual seguro destinado a prácticas de ciberseguridad. El entorno fue implementado mediante Oracle VirtualBox utilizando máquinas virtuales Windows y Kali Linux. Se aplicaron medidas básicas de aislamiento, actualización, control de privilegios, permisos y recuperación mediante instantáneas, con el objetivo de reducir riesgos para el equipo anfitrión y disponer de un entorno controlado para futuras prácticas.</w:t>
      </w:r>
    </w:p>
    <w:p w14:paraId="0007B41D" w14:textId="77777777" w:rsidR="00B277A6" w:rsidRDefault="00596C1F">
      <w:pPr>
        <w:pStyle w:val="Ttulo1"/>
      </w:pPr>
      <w:r>
        <w:t>2. Objetivo del laboratorio</w:t>
      </w:r>
    </w:p>
    <w:p w14:paraId="4295733C" w14:textId="77777777" w:rsidR="00B277A6" w:rsidRDefault="00596C1F">
      <w:r>
        <w:t>El objetivo es disponer de un entorno de pruebas aislado del sistema anfitrión, aplicando principios básicos de hardening, menor privilegio, actualización de software y recuperación ante errores.</w:t>
      </w:r>
    </w:p>
    <w:p w14:paraId="7A728F33" w14:textId="77777777" w:rsidR="00B277A6" w:rsidRDefault="00596C1F">
      <w:r>
        <w:br w:type="page"/>
      </w:r>
    </w:p>
    <w:p w14:paraId="17EC8D2B" w14:textId="77777777" w:rsidR="00B277A6" w:rsidRDefault="00596C1F">
      <w:pPr>
        <w:pStyle w:val="Ttulo1"/>
      </w:pPr>
      <w:r>
        <w:lastRenderedPageBreak/>
        <w:t>3. Configuración de red — NAT</w:t>
      </w:r>
    </w:p>
    <w:p w14:paraId="68F064FD" w14:textId="77777777" w:rsidR="00B277A6" w:rsidRDefault="00596C1F">
      <w:pPr>
        <w:spacing w:before="40" w:after="60"/>
      </w:pPr>
      <w:r>
        <w:rPr>
          <w:b/>
          <w:color w:val="94329B"/>
        </w:rPr>
        <w:t>Captura 1</w:t>
      </w:r>
    </w:p>
    <w:p w14:paraId="695F2ADB" w14:textId="77777777" w:rsidR="00B277A6" w:rsidRDefault="00596C1F">
      <w:pPr>
        <w:spacing w:after="40"/>
        <w:jc w:val="center"/>
      </w:pPr>
      <w:r>
        <w:rPr>
          <w:noProof/>
        </w:rPr>
        <w:drawing>
          <wp:inline distT="0" distB="0" distL="0" distR="0" wp14:anchorId="18B97489" wp14:editId="07896EBE">
            <wp:extent cx="6578104"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2_img1_23.png"/>
                    <pic:cNvPicPr/>
                  </pic:nvPicPr>
                  <pic:blipFill>
                    <a:blip r:embed="rId8"/>
                    <a:stretch>
                      <a:fillRect/>
                    </a:stretch>
                  </pic:blipFill>
                  <pic:spPr>
                    <a:xfrm>
                      <a:off x="0" y="0"/>
                      <a:ext cx="6592142" cy="3846767"/>
                    </a:xfrm>
                    <a:prstGeom prst="rect">
                      <a:avLst/>
                    </a:prstGeom>
                  </pic:spPr>
                </pic:pic>
              </a:graphicData>
            </a:graphic>
          </wp:inline>
        </w:drawing>
      </w:r>
    </w:p>
    <w:p w14:paraId="02FBF173" w14:textId="77777777" w:rsidR="00B277A6" w:rsidRDefault="00596C1F">
      <w:pPr>
        <w:pStyle w:val="Figura"/>
      </w:pPr>
      <w:r>
        <w:t>Figura 1. Configuración de red de la máquina virtual en modo NAT.</w:t>
      </w:r>
    </w:p>
    <w:p w14:paraId="166A6CBF" w14:textId="77777777" w:rsidR="00B277A6" w:rsidRDefault="00596C1F">
      <w:r>
        <w:t>Se configuró la máquina virtual en modo NAT para permitir el acceso a Internet necesario para las actualizaciones, manteniendo al mismo tiempo un nivel de aislamiento respecto de la red doméstica y del equipo anfitrión. Se evitó el modo Puente porque expondría directamente la máquina virtual a la red local.</w:t>
      </w:r>
    </w:p>
    <w:p w14:paraId="0BDA9610" w14:textId="77777777" w:rsidR="00B277A6" w:rsidRDefault="00596C1F">
      <w:r>
        <w:br w:type="page"/>
      </w:r>
    </w:p>
    <w:p w14:paraId="5BBB908B" w14:textId="77777777" w:rsidR="00B277A6" w:rsidRDefault="00596C1F">
      <w:pPr>
        <w:pStyle w:val="Ttulo1"/>
      </w:pPr>
      <w:r>
        <w:lastRenderedPageBreak/>
        <w:t>4. Hardening de Windows</w:t>
      </w:r>
    </w:p>
    <w:p w14:paraId="45A50F32" w14:textId="77777777" w:rsidR="00B277A6" w:rsidRDefault="00596C1F">
      <w:pPr>
        <w:pStyle w:val="Ttulo2"/>
      </w:pPr>
      <w:r>
        <w:t>4.1 Principio de menor privilegio</w:t>
      </w:r>
    </w:p>
    <w:p w14:paraId="6844BDD0" w14:textId="77777777" w:rsidR="00B277A6" w:rsidRDefault="00596C1F">
      <w:pPr>
        <w:spacing w:before="40" w:after="60"/>
      </w:pPr>
      <w:r>
        <w:rPr>
          <w:b/>
          <w:color w:val="94329B"/>
        </w:rPr>
        <w:t>Captura 2</w:t>
      </w:r>
    </w:p>
    <w:p w14:paraId="3032CDCC" w14:textId="77777777" w:rsidR="00B277A6" w:rsidRDefault="00596C1F">
      <w:pPr>
        <w:spacing w:after="40"/>
        <w:jc w:val="center"/>
      </w:pPr>
      <w:r>
        <w:rPr>
          <w:noProof/>
        </w:rPr>
        <w:drawing>
          <wp:inline distT="0" distB="0" distL="0" distR="0" wp14:anchorId="4458EF00" wp14:editId="0829AE3C">
            <wp:extent cx="6412917" cy="42481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2_img2_24.png"/>
                    <pic:cNvPicPr/>
                  </pic:nvPicPr>
                  <pic:blipFill>
                    <a:blip r:embed="rId9"/>
                    <a:stretch>
                      <a:fillRect/>
                    </a:stretch>
                  </pic:blipFill>
                  <pic:spPr>
                    <a:xfrm>
                      <a:off x="0" y="0"/>
                      <a:ext cx="6417562" cy="4251227"/>
                    </a:xfrm>
                    <a:prstGeom prst="rect">
                      <a:avLst/>
                    </a:prstGeom>
                  </pic:spPr>
                </pic:pic>
              </a:graphicData>
            </a:graphic>
          </wp:inline>
        </w:drawing>
      </w:r>
    </w:p>
    <w:p w14:paraId="280DE0E7" w14:textId="77777777" w:rsidR="00B277A6" w:rsidRDefault="00596C1F">
      <w:pPr>
        <w:pStyle w:val="Figura"/>
      </w:pPr>
      <w:r>
        <w:t>Figura 2. Cuenta Estudiante configurada como Usuario estándar.</w:t>
      </w:r>
    </w:p>
    <w:p w14:paraId="3779D6EF" w14:textId="77777777" w:rsidR="00B277A6" w:rsidRDefault="00596C1F">
      <w:r>
        <w:t>Se creó una cuenta local denominada Estudiante configurada como Usuario estándar, separada de la cuenta administrativa del laboratorio. Esta configuración aplica el principio de menor privilegio, limitando los permisos utilizados para tareas cotidianas y reservando los privilegios administrativos para acciones que realmente los requieran.</w:t>
      </w:r>
    </w:p>
    <w:p w14:paraId="58376092" w14:textId="77777777" w:rsidR="00B277A6" w:rsidRDefault="00596C1F">
      <w:pPr>
        <w:pStyle w:val="Ttulo2"/>
        <w:pageBreakBefore/>
      </w:pPr>
      <w:r>
        <w:lastRenderedPageBreak/>
        <w:t>4.2 Actualizaciones de seguridad</w:t>
      </w:r>
    </w:p>
    <w:p w14:paraId="5F80A165" w14:textId="77777777" w:rsidR="00B277A6" w:rsidRDefault="00596C1F">
      <w:pPr>
        <w:spacing w:before="40" w:after="60"/>
      </w:pPr>
      <w:r>
        <w:rPr>
          <w:b/>
          <w:color w:val="94329B"/>
        </w:rPr>
        <w:t>Captura 3</w:t>
      </w:r>
    </w:p>
    <w:p w14:paraId="64BC9028" w14:textId="77777777" w:rsidR="00B277A6" w:rsidRDefault="00596C1F">
      <w:pPr>
        <w:spacing w:after="40"/>
        <w:jc w:val="center"/>
      </w:pPr>
      <w:r>
        <w:rPr>
          <w:noProof/>
        </w:rPr>
        <w:drawing>
          <wp:inline distT="0" distB="0" distL="0" distR="0" wp14:anchorId="795A7107" wp14:editId="2D872A90">
            <wp:extent cx="6243195" cy="467677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3_img1_27.png"/>
                    <pic:cNvPicPr/>
                  </pic:nvPicPr>
                  <pic:blipFill>
                    <a:blip r:embed="rId10"/>
                    <a:stretch>
                      <a:fillRect/>
                    </a:stretch>
                  </pic:blipFill>
                  <pic:spPr>
                    <a:xfrm>
                      <a:off x="0" y="0"/>
                      <a:ext cx="6249073" cy="4681179"/>
                    </a:xfrm>
                    <a:prstGeom prst="rect">
                      <a:avLst/>
                    </a:prstGeom>
                  </pic:spPr>
                </pic:pic>
              </a:graphicData>
            </a:graphic>
          </wp:inline>
        </w:drawing>
      </w:r>
    </w:p>
    <w:p w14:paraId="30F34106" w14:textId="77777777" w:rsidR="00B277A6" w:rsidRDefault="00596C1F">
      <w:pPr>
        <w:pStyle w:val="Figura"/>
      </w:pPr>
      <w:r>
        <w:t>Figura 3. Estado de Windows Update sin actualizaciones pendientes.</w:t>
      </w:r>
    </w:p>
    <w:p w14:paraId="7F124BA2" w14:textId="77777777" w:rsidR="00B277A6" w:rsidRDefault="00596C1F">
      <w:r>
        <w:t>Se verificó Windows Update para comprobar el estado de las actualizaciones de seguridad. Al momento de realizar la evidencia, el sistema informó que no había actualizaciones disponibles, indicando que no existían actualizaciones pendientes.</w:t>
      </w:r>
    </w:p>
    <w:p w14:paraId="7BEC787D" w14:textId="77777777" w:rsidR="00B277A6" w:rsidRDefault="00596C1F">
      <w:r>
        <w:br w:type="page"/>
      </w:r>
    </w:p>
    <w:p w14:paraId="39D75051" w14:textId="77777777" w:rsidR="00B277A6" w:rsidRDefault="00596C1F">
      <w:pPr>
        <w:pStyle w:val="Ttulo1"/>
      </w:pPr>
      <w:r>
        <w:lastRenderedPageBreak/>
        <w:t>5. Hardening de Kali Linux</w:t>
      </w:r>
    </w:p>
    <w:p w14:paraId="1431057A" w14:textId="77777777" w:rsidR="00B277A6" w:rsidRDefault="00596C1F">
      <w:pPr>
        <w:pStyle w:val="Ttulo2"/>
      </w:pPr>
      <w:r>
        <w:t>5.1 Actualización de paquetes</w:t>
      </w:r>
    </w:p>
    <w:p w14:paraId="37ABC8D3" w14:textId="77777777" w:rsidR="00B277A6" w:rsidRDefault="00596C1F">
      <w:pPr>
        <w:spacing w:before="40" w:after="60"/>
      </w:pPr>
      <w:r>
        <w:rPr>
          <w:b/>
          <w:color w:val="94329B"/>
        </w:rPr>
        <w:t>Captura 4</w:t>
      </w:r>
    </w:p>
    <w:p w14:paraId="544426A2" w14:textId="77777777" w:rsidR="00B277A6" w:rsidRDefault="00596C1F">
      <w:pPr>
        <w:spacing w:after="40"/>
        <w:jc w:val="center"/>
      </w:pPr>
      <w:r>
        <w:rPr>
          <w:noProof/>
        </w:rPr>
        <w:drawing>
          <wp:inline distT="0" distB="0" distL="0" distR="0" wp14:anchorId="5DA7524F" wp14:editId="23DA8E12">
            <wp:extent cx="6604327" cy="378142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p14_img1_96.png"/>
                    <pic:cNvPicPr/>
                  </pic:nvPicPr>
                  <pic:blipFill>
                    <a:blip r:embed="rId11"/>
                    <a:stretch>
                      <a:fillRect/>
                    </a:stretch>
                  </pic:blipFill>
                  <pic:spPr>
                    <a:xfrm>
                      <a:off x="0" y="0"/>
                      <a:ext cx="6609372" cy="3784314"/>
                    </a:xfrm>
                    <a:prstGeom prst="rect">
                      <a:avLst/>
                    </a:prstGeom>
                  </pic:spPr>
                </pic:pic>
              </a:graphicData>
            </a:graphic>
          </wp:inline>
        </w:drawing>
      </w:r>
    </w:p>
    <w:p w14:paraId="558B08D7" w14:textId="77777777" w:rsidR="00B277A6" w:rsidRDefault="00596C1F">
      <w:pPr>
        <w:pStyle w:val="Figura"/>
      </w:pPr>
      <w:r>
        <w:t>Figura 4. Actualización de la información de paquetes mediante sudo apt update.</w:t>
      </w:r>
    </w:p>
    <w:p w14:paraId="51DF00D6" w14:textId="77777777" w:rsidR="00B277A6" w:rsidRDefault="00596C1F">
      <w:r>
        <w:t>En Kali Linux se utilizó sudo apt update para actualizar la información de los paquetes disponibles desde los repositorios configurados. Posteriormente se ejecutó sudo apt upgrade para instalar las actualizaciones disponibles y mantener el sistema actualizado.</w:t>
      </w:r>
    </w:p>
    <w:p w14:paraId="732FFEAF" w14:textId="77777777" w:rsidR="00B277A6" w:rsidRDefault="00596C1F">
      <w:r>
        <w:br w:type="page"/>
      </w:r>
    </w:p>
    <w:p w14:paraId="134A83D3" w14:textId="77777777" w:rsidR="00B277A6" w:rsidRDefault="00596C1F">
      <w:pPr>
        <w:pStyle w:val="Ttulo2"/>
      </w:pPr>
      <w:r>
        <w:lastRenderedPageBreak/>
        <w:t>5.2 Permisos de archivos</w:t>
      </w:r>
    </w:p>
    <w:p w14:paraId="2CB0000F" w14:textId="77777777" w:rsidR="00B277A6" w:rsidRDefault="00596C1F">
      <w:pPr>
        <w:spacing w:before="40" w:after="60"/>
      </w:pPr>
      <w:r>
        <w:rPr>
          <w:b/>
          <w:color w:val="94329B"/>
        </w:rPr>
        <w:t>Captura 5</w:t>
      </w:r>
    </w:p>
    <w:p w14:paraId="76FF0115" w14:textId="77777777" w:rsidR="00B277A6" w:rsidRDefault="00596C1F">
      <w:pPr>
        <w:spacing w:after="40"/>
        <w:jc w:val="center"/>
      </w:pPr>
      <w:r>
        <w:rPr>
          <w:noProof/>
        </w:rPr>
        <w:drawing>
          <wp:inline distT="0" distB="0" distL="0" distR="0" wp14:anchorId="5B08F2F8" wp14:editId="39D17401">
            <wp:extent cx="5799321" cy="256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4_img2_31.png"/>
                    <pic:cNvPicPr/>
                  </pic:nvPicPr>
                  <pic:blipFill>
                    <a:blip r:embed="rId12"/>
                    <a:stretch>
                      <a:fillRect/>
                    </a:stretch>
                  </pic:blipFill>
                  <pic:spPr>
                    <a:xfrm>
                      <a:off x="0" y="0"/>
                      <a:ext cx="5802947" cy="2563827"/>
                    </a:xfrm>
                    <a:prstGeom prst="rect">
                      <a:avLst/>
                    </a:prstGeom>
                  </pic:spPr>
                </pic:pic>
              </a:graphicData>
            </a:graphic>
          </wp:inline>
        </w:drawing>
      </w:r>
    </w:p>
    <w:p w14:paraId="2FD98754" w14:textId="77777777" w:rsidR="00B277A6" w:rsidRDefault="00596C1F">
      <w:pPr>
        <w:pStyle w:val="Figura"/>
      </w:pPr>
      <w:r>
        <w:t>Figura 5. Verificación de permisos del archivo archivo_practica.txt en Kali Linux.</w:t>
      </w:r>
    </w:p>
    <w:p w14:paraId="47296F5E" w14:textId="77777777" w:rsidR="00B277A6" w:rsidRDefault="00596C1F">
      <w:r>
        <w:t xml:space="preserve">Se creó el archivo archivo_practica.txt y se configuraron sus permisos mediante chmod 600. El resultado -rw------- indica que únicamente el propietario posee permisos de lectura y escritura, mientras que el grupo y otros usuarios no tienen acceso. Posteriormente se verificaron los </w:t>
      </w:r>
      <w:proofErr w:type="spellStart"/>
      <w:r>
        <w:t>permisos</w:t>
      </w:r>
      <w:proofErr w:type="spellEnd"/>
      <w:r>
        <w:t xml:space="preserve"> </w:t>
      </w:r>
      <w:proofErr w:type="spellStart"/>
      <w:r>
        <w:t>mediante</w:t>
      </w:r>
      <w:proofErr w:type="spellEnd"/>
      <w:r>
        <w:t xml:space="preserve"> ls -l.</w:t>
      </w:r>
    </w:p>
    <w:p w14:paraId="7282F854" w14:textId="77777777" w:rsidR="005C6B0F" w:rsidRDefault="005C6B0F"/>
    <w:p w14:paraId="5DC4E748" w14:textId="77777777" w:rsidR="005C6B0F" w:rsidRDefault="005C6B0F"/>
    <w:p w14:paraId="1BA2386D" w14:textId="77777777" w:rsidR="00B277A6" w:rsidRDefault="00596C1F">
      <w:pPr>
        <w:pStyle w:val="Ttulo1"/>
      </w:pPr>
      <w:r>
        <w:t>6. Snapshot de seguridad</w:t>
      </w:r>
    </w:p>
    <w:p w14:paraId="395B67D1" w14:textId="77777777" w:rsidR="00B277A6" w:rsidRDefault="00596C1F">
      <w:pPr>
        <w:spacing w:before="40" w:after="60"/>
      </w:pPr>
      <w:r>
        <w:rPr>
          <w:b/>
          <w:color w:val="94329B"/>
        </w:rPr>
        <w:t>Captura 6</w:t>
      </w:r>
    </w:p>
    <w:p w14:paraId="02AA9BF0" w14:textId="77777777" w:rsidR="00B277A6" w:rsidRDefault="00596C1F">
      <w:pPr>
        <w:spacing w:after="40"/>
        <w:jc w:val="center"/>
      </w:pPr>
      <w:r>
        <w:rPr>
          <w:noProof/>
        </w:rPr>
        <w:drawing>
          <wp:inline distT="0" distB="0" distL="0" distR="0" wp14:anchorId="0B3E7E58" wp14:editId="046BC8C3">
            <wp:extent cx="5192046" cy="13525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4_img3_32.png"/>
                    <pic:cNvPicPr/>
                  </pic:nvPicPr>
                  <pic:blipFill>
                    <a:blip r:embed="rId13"/>
                    <a:stretch>
                      <a:fillRect/>
                    </a:stretch>
                  </pic:blipFill>
                  <pic:spPr>
                    <a:xfrm>
                      <a:off x="0" y="0"/>
                      <a:ext cx="5195637" cy="1353486"/>
                    </a:xfrm>
                    <a:prstGeom prst="rect">
                      <a:avLst/>
                    </a:prstGeom>
                  </pic:spPr>
                </pic:pic>
              </a:graphicData>
            </a:graphic>
          </wp:inline>
        </w:drawing>
      </w:r>
    </w:p>
    <w:p w14:paraId="662D05F3" w14:textId="77777777" w:rsidR="00B277A6" w:rsidRDefault="00596C1F">
      <w:pPr>
        <w:pStyle w:val="Figura"/>
      </w:pPr>
      <w:r>
        <w:t>Figura 6. Snapshot de seguridad “Clean Install - Hardening applied”.</w:t>
      </w:r>
    </w:p>
    <w:p w14:paraId="684A2B38" w14:textId="77777777" w:rsidR="00B277A6" w:rsidRDefault="00596C1F">
      <w:r>
        <w:t>Finalizada la configuración básica del laboratorio, se creó una instantánea denominada “Clean Install - Hardening applied”. El snapshot permite conservar un estado conocido y funcional de la máquina virtual para restaurarlo rápidamente en caso de errores, configuraciones incorrectas o problemas producidos durante futuras prácticas.</w:t>
      </w:r>
    </w:p>
    <w:p w14:paraId="0069026D" w14:textId="77777777" w:rsidR="00B277A6" w:rsidRDefault="00596C1F">
      <w:r>
        <w:br w:type="page"/>
      </w:r>
    </w:p>
    <w:p w14:paraId="578EC578" w14:textId="77777777" w:rsidR="00B277A6" w:rsidRDefault="00596C1F">
      <w:pPr>
        <w:pStyle w:val="Ttulo1"/>
      </w:pPr>
      <w:r>
        <w:lastRenderedPageBreak/>
        <w:t>7. Buenas prácticas aplicadas</w:t>
      </w:r>
    </w:p>
    <w:tbl>
      <w:tblPr>
        <w:tblW w:w="0" w:type="auto"/>
        <w:jc w:val="center"/>
        <w:tblLayout w:type="fixed"/>
        <w:tblLook w:val="04A0" w:firstRow="1" w:lastRow="0" w:firstColumn="1" w:lastColumn="0" w:noHBand="0" w:noVBand="1"/>
      </w:tblPr>
      <w:tblGrid>
        <w:gridCol w:w="3240"/>
        <w:gridCol w:w="6120"/>
      </w:tblGrid>
      <w:tr w:rsidR="00B277A6" w:rsidRPr="00476002" w14:paraId="2CB8D0A1" w14:textId="77777777">
        <w:trPr>
          <w:jc w:val="center"/>
        </w:trPr>
        <w:tc>
          <w:tcPr>
            <w:tcW w:w="3240" w:type="dxa"/>
            <w:tcBorders>
              <w:top w:val="single" w:sz="6" w:space="0" w:color="4F4F4F"/>
              <w:left w:val="single" w:sz="6" w:space="0" w:color="4F4F4F"/>
              <w:bottom w:val="single" w:sz="6" w:space="0" w:color="4F4F4F"/>
              <w:right w:val="single" w:sz="6" w:space="0" w:color="4F4F4F"/>
            </w:tcBorders>
            <w:shd w:val="clear" w:color="auto" w:fill="92278F"/>
            <w:vAlign w:val="center"/>
          </w:tcPr>
          <w:p w14:paraId="1B3A7D71" w14:textId="77777777" w:rsidR="00B277A6" w:rsidRPr="00476002" w:rsidRDefault="00596C1F">
            <w:pPr>
              <w:jc w:val="left"/>
              <w:rPr>
                <w:b/>
              </w:rPr>
            </w:pPr>
            <w:r w:rsidRPr="00476002">
              <w:rPr>
                <w:b/>
                <w:color w:val="FFFFFF"/>
              </w:rPr>
              <w:t>Medida</w:t>
            </w:r>
          </w:p>
        </w:tc>
        <w:tc>
          <w:tcPr>
            <w:tcW w:w="6120" w:type="dxa"/>
            <w:tcBorders>
              <w:top w:val="single" w:sz="6" w:space="0" w:color="4F4F4F"/>
              <w:left w:val="single" w:sz="6" w:space="0" w:color="4F4F4F"/>
              <w:bottom w:val="single" w:sz="6" w:space="0" w:color="4F4F4F"/>
              <w:right w:val="single" w:sz="6" w:space="0" w:color="4F4F4F"/>
            </w:tcBorders>
            <w:shd w:val="clear" w:color="auto" w:fill="92278F"/>
            <w:vAlign w:val="center"/>
          </w:tcPr>
          <w:p w14:paraId="2DEB08AE" w14:textId="77777777" w:rsidR="00B277A6" w:rsidRPr="00476002" w:rsidRDefault="00596C1F">
            <w:pPr>
              <w:jc w:val="left"/>
              <w:rPr>
                <w:b/>
              </w:rPr>
            </w:pPr>
            <w:r w:rsidRPr="00476002">
              <w:rPr>
                <w:b/>
                <w:color w:val="FFFFFF"/>
              </w:rPr>
              <w:t>Objetivo de seguridad</w:t>
            </w:r>
          </w:p>
        </w:tc>
      </w:tr>
      <w:tr w:rsidR="00B277A6" w:rsidRPr="00476002" w14:paraId="0F5C10E5" w14:textId="77777777">
        <w:trPr>
          <w:jc w:val="center"/>
        </w:trPr>
        <w:tc>
          <w:tcPr>
            <w:tcW w:w="3240" w:type="dxa"/>
            <w:tcBorders>
              <w:top w:val="single" w:sz="6" w:space="0" w:color="4F4F4F"/>
              <w:left w:val="single" w:sz="6" w:space="0" w:color="4F4F4F"/>
              <w:bottom w:val="single" w:sz="6" w:space="0" w:color="4F4F4F"/>
              <w:right w:val="single" w:sz="6" w:space="0" w:color="4F4F4F"/>
            </w:tcBorders>
            <w:shd w:val="clear" w:color="auto" w:fill="EFE3F3"/>
            <w:vAlign w:val="center"/>
          </w:tcPr>
          <w:p w14:paraId="49288D06" w14:textId="77777777" w:rsidR="00B277A6" w:rsidRPr="00476002" w:rsidRDefault="00596C1F">
            <w:pPr>
              <w:jc w:val="left"/>
              <w:rPr>
                <w:b/>
              </w:rPr>
            </w:pPr>
            <w:r w:rsidRPr="00476002">
              <w:rPr>
                <w:b/>
                <w:color w:val="94329B"/>
              </w:rPr>
              <w:t>Red NAT</w:t>
            </w:r>
          </w:p>
        </w:tc>
        <w:tc>
          <w:tcPr>
            <w:tcW w:w="6120" w:type="dxa"/>
            <w:tcBorders>
              <w:top w:val="single" w:sz="6" w:space="0" w:color="4F4F4F"/>
              <w:left w:val="single" w:sz="6" w:space="0" w:color="4F4F4F"/>
              <w:bottom w:val="single" w:sz="6" w:space="0" w:color="4F4F4F"/>
              <w:right w:val="single" w:sz="6" w:space="0" w:color="4F4F4F"/>
            </w:tcBorders>
            <w:shd w:val="clear" w:color="auto" w:fill="FFFFFF"/>
            <w:vAlign w:val="center"/>
          </w:tcPr>
          <w:p w14:paraId="33B70588" w14:textId="77777777" w:rsidR="00B277A6" w:rsidRPr="00476002" w:rsidRDefault="00596C1F">
            <w:pPr>
              <w:jc w:val="left"/>
              <w:rPr>
                <w:b/>
              </w:rPr>
            </w:pPr>
            <w:r w:rsidRPr="00476002">
              <w:rPr>
                <w:b/>
              </w:rPr>
              <w:t>Reducir la exposición directa de la VM</w:t>
            </w:r>
          </w:p>
        </w:tc>
      </w:tr>
      <w:tr w:rsidR="00B277A6" w:rsidRPr="00476002" w14:paraId="64F31D66" w14:textId="77777777">
        <w:trPr>
          <w:jc w:val="center"/>
        </w:trPr>
        <w:tc>
          <w:tcPr>
            <w:tcW w:w="3240" w:type="dxa"/>
            <w:tcBorders>
              <w:top w:val="single" w:sz="6" w:space="0" w:color="4F4F4F"/>
              <w:left w:val="single" w:sz="6" w:space="0" w:color="4F4F4F"/>
              <w:bottom w:val="single" w:sz="6" w:space="0" w:color="4F4F4F"/>
              <w:right w:val="single" w:sz="6" w:space="0" w:color="4F4F4F"/>
            </w:tcBorders>
            <w:shd w:val="clear" w:color="auto" w:fill="EFE3F3"/>
            <w:vAlign w:val="center"/>
          </w:tcPr>
          <w:p w14:paraId="5A00D68A" w14:textId="77777777" w:rsidR="00B277A6" w:rsidRPr="00476002" w:rsidRDefault="00596C1F">
            <w:pPr>
              <w:jc w:val="left"/>
              <w:rPr>
                <w:b/>
              </w:rPr>
            </w:pPr>
            <w:r w:rsidRPr="00476002">
              <w:rPr>
                <w:b/>
                <w:color w:val="94329B"/>
              </w:rPr>
              <w:t>Usuario estándar</w:t>
            </w:r>
          </w:p>
        </w:tc>
        <w:tc>
          <w:tcPr>
            <w:tcW w:w="6120" w:type="dxa"/>
            <w:tcBorders>
              <w:top w:val="single" w:sz="6" w:space="0" w:color="4F4F4F"/>
              <w:left w:val="single" w:sz="6" w:space="0" w:color="4F4F4F"/>
              <w:bottom w:val="single" w:sz="6" w:space="0" w:color="4F4F4F"/>
              <w:right w:val="single" w:sz="6" w:space="0" w:color="4F4F4F"/>
            </w:tcBorders>
            <w:shd w:val="clear" w:color="auto" w:fill="FFFFFF"/>
            <w:vAlign w:val="center"/>
          </w:tcPr>
          <w:p w14:paraId="6D33528F" w14:textId="77777777" w:rsidR="00B277A6" w:rsidRPr="00476002" w:rsidRDefault="00596C1F">
            <w:pPr>
              <w:jc w:val="left"/>
              <w:rPr>
                <w:b/>
              </w:rPr>
            </w:pPr>
            <w:r w:rsidRPr="00476002">
              <w:rPr>
                <w:b/>
              </w:rPr>
              <w:t>Aplicar menor privilegio</w:t>
            </w:r>
          </w:p>
        </w:tc>
      </w:tr>
      <w:tr w:rsidR="00B277A6" w:rsidRPr="00476002" w14:paraId="3211C7C2" w14:textId="77777777">
        <w:trPr>
          <w:jc w:val="center"/>
        </w:trPr>
        <w:tc>
          <w:tcPr>
            <w:tcW w:w="3240" w:type="dxa"/>
            <w:tcBorders>
              <w:top w:val="single" w:sz="6" w:space="0" w:color="4F4F4F"/>
              <w:left w:val="single" w:sz="6" w:space="0" w:color="4F4F4F"/>
              <w:bottom w:val="single" w:sz="6" w:space="0" w:color="4F4F4F"/>
              <w:right w:val="single" w:sz="6" w:space="0" w:color="4F4F4F"/>
            </w:tcBorders>
            <w:shd w:val="clear" w:color="auto" w:fill="EFE3F3"/>
            <w:vAlign w:val="center"/>
          </w:tcPr>
          <w:p w14:paraId="5DBBD028" w14:textId="77777777" w:rsidR="00B277A6" w:rsidRPr="00476002" w:rsidRDefault="00596C1F">
            <w:pPr>
              <w:jc w:val="left"/>
              <w:rPr>
                <w:b/>
              </w:rPr>
            </w:pPr>
            <w:r w:rsidRPr="00476002">
              <w:rPr>
                <w:b/>
                <w:color w:val="94329B"/>
              </w:rPr>
              <w:t>Windows Update</w:t>
            </w:r>
          </w:p>
        </w:tc>
        <w:tc>
          <w:tcPr>
            <w:tcW w:w="6120" w:type="dxa"/>
            <w:tcBorders>
              <w:top w:val="single" w:sz="6" w:space="0" w:color="4F4F4F"/>
              <w:left w:val="single" w:sz="6" w:space="0" w:color="4F4F4F"/>
              <w:bottom w:val="single" w:sz="6" w:space="0" w:color="4F4F4F"/>
              <w:right w:val="single" w:sz="6" w:space="0" w:color="4F4F4F"/>
            </w:tcBorders>
            <w:shd w:val="clear" w:color="auto" w:fill="FFFFFF"/>
            <w:vAlign w:val="center"/>
          </w:tcPr>
          <w:p w14:paraId="092D8346" w14:textId="77777777" w:rsidR="00B277A6" w:rsidRPr="00476002" w:rsidRDefault="00596C1F">
            <w:pPr>
              <w:jc w:val="left"/>
              <w:rPr>
                <w:b/>
              </w:rPr>
            </w:pPr>
            <w:r w:rsidRPr="00476002">
              <w:rPr>
                <w:b/>
              </w:rPr>
              <w:t>Corregir vulnerabilidades conocidas</w:t>
            </w:r>
          </w:p>
        </w:tc>
      </w:tr>
      <w:tr w:rsidR="00B277A6" w:rsidRPr="00476002" w14:paraId="5252C2CD" w14:textId="77777777">
        <w:trPr>
          <w:jc w:val="center"/>
        </w:trPr>
        <w:tc>
          <w:tcPr>
            <w:tcW w:w="3240" w:type="dxa"/>
            <w:tcBorders>
              <w:top w:val="single" w:sz="6" w:space="0" w:color="4F4F4F"/>
              <w:left w:val="single" w:sz="6" w:space="0" w:color="4F4F4F"/>
              <w:bottom w:val="single" w:sz="6" w:space="0" w:color="4F4F4F"/>
              <w:right w:val="single" w:sz="6" w:space="0" w:color="4F4F4F"/>
            </w:tcBorders>
            <w:shd w:val="clear" w:color="auto" w:fill="EFE3F3"/>
            <w:vAlign w:val="center"/>
          </w:tcPr>
          <w:p w14:paraId="6F292136" w14:textId="77777777" w:rsidR="00B277A6" w:rsidRPr="00476002" w:rsidRDefault="00596C1F">
            <w:pPr>
              <w:jc w:val="left"/>
              <w:rPr>
                <w:b/>
              </w:rPr>
            </w:pPr>
            <w:r w:rsidRPr="00476002">
              <w:rPr>
                <w:b/>
                <w:color w:val="94329B"/>
              </w:rPr>
              <w:t>apt update / upgrade</w:t>
            </w:r>
          </w:p>
        </w:tc>
        <w:tc>
          <w:tcPr>
            <w:tcW w:w="6120" w:type="dxa"/>
            <w:tcBorders>
              <w:top w:val="single" w:sz="6" w:space="0" w:color="4F4F4F"/>
              <w:left w:val="single" w:sz="6" w:space="0" w:color="4F4F4F"/>
              <w:bottom w:val="single" w:sz="6" w:space="0" w:color="4F4F4F"/>
              <w:right w:val="single" w:sz="6" w:space="0" w:color="4F4F4F"/>
            </w:tcBorders>
            <w:shd w:val="clear" w:color="auto" w:fill="FFFFFF"/>
            <w:vAlign w:val="center"/>
          </w:tcPr>
          <w:p w14:paraId="17EBF640" w14:textId="77777777" w:rsidR="00B277A6" w:rsidRPr="00476002" w:rsidRDefault="00596C1F">
            <w:pPr>
              <w:jc w:val="left"/>
              <w:rPr>
                <w:b/>
              </w:rPr>
            </w:pPr>
            <w:r w:rsidRPr="00476002">
              <w:rPr>
                <w:b/>
              </w:rPr>
              <w:t>Mantener Kali actualizado</w:t>
            </w:r>
          </w:p>
        </w:tc>
      </w:tr>
      <w:tr w:rsidR="00B277A6" w:rsidRPr="00476002" w14:paraId="4AA6DDCC" w14:textId="77777777">
        <w:trPr>
          <w:jc w:val="center"/>
        </w:trPr>
        <w:tc>
          <w:tcPr>
            <w:tcW w:w="3240" w:type="dxa"/>
            <w:tcBorders>
              <w:top w:val="single" w:sz="6" w:space="0" w:color="4F4F4F"/>
              <w:left w:val="single" w:sz="6" w:space="0" w:color="4F4F4F"/>
              <w:bottom w:val="single" w:sz="6" w:space="0" w:color="4F4F4F"/>
              <w:right w:val="single" w:sz="6" w:space="0" w:color="4F4F4F"/>
            </w:tcBorders>
            <w:shd w:val="clear" w:color="auto" w:fill="EFE3F3"/>
            <w:vAlign w:val="center"/>
          </w:tcPr>
          <w:p w14:paraId="4C080C3D" w14:textId="77777777" w:rsidR="00B277A6" w:rsidRPr="00476002" w:rsidRDefault="00596C1F">
            <w:pPr>
              <w:jc w:val="left"/>
              <w:rPr>
                <w:b/>
              </w:rPr>
            </w:pPr>
            <w:r w:rsidRPr="00476002">
              <w:rPr>
                <w:b/>
                <w:color w:val="94329B"/>
              </w:rPr>
              <w:t>Permisos 600</w:t>
            </w:r>
          </w:p>
        </w:tc>
        <w:tc>
          <w:tcPr>
            <w:tcW w:w="6120" w:type="dxa"/>
            <w:tcBorders>
              <w:top w:val="single" w:sz="6" w:space="0" w:color="4F4F4F"/>
              <w:left w:val="single" w:sz="6" w:space="0" w:color="4F4F4F"/>
              <w:bottom w:val="single" w:sz="6" w:space="0" w:color="4F4F4F"/>
              <w:right w:val="single" w:sz="6" w:space="0" w:color="4F4F4F"/>
            </w:tcBorders>
            <w:shd w:val="clear" w:color="auto" w:fill="FFFFFF"/>
            <w:vAlign w:val="center"/>
          </w:tcPr>
          <w:p w14:paraId="6BCA4ADC" w14:textId="77777777" w:rsidR="00B277A6" w:rsidRPr="00476002" w:rsidRDefault="00596C1F">
            <w:pPr>
              <w:jc w:val="left"/>
              <w:rPr>
                <w:b/>
              </w:rPr>
            </w:pPr>
            <w:r w:rsidRPr="00476002">
              <w:rPr>
                <w:b/>
              </w:rPr>
              <w:t>Limitar acceso a archivos</w:t>
            </w:r>
          </w:p>
        </w:tc>
      </w:tr>
      <w:tr w:rsidR="00B277A6" w:rsidRPr="00476002" w14:paraId="0FD3D850" w14:textId="77777777">
        <w:trPr>
          <w:jc w:val="center"/>
        </w:trPr>
        <w:tc>
          <w:tcPr>
            <w:tcW w:w="3240" w:type="dxa"/>
            <w:tcBorders>
              <w:top w:val="single" w:sz="6" w:space="0" w:color="4F4F4F"/>
              <w:left w:val="single" w:sz="6" w:space="0" w:color="4F4F4F"/>
              <w:bottom w:val="single" w:sz="6" w:space="0" w:color="4F4F4F"/>
              <w:right w:val="single" w:sz="6" w:space="0" w:color="4F4F4F"/>
            </w:tcBorders>
            <w:shd w:val="clear" w:color="auto" w:fill="EFE3F3"/>
            <w:vAlign w:val="center"/>
          </w:tcPr>
          <w:p w14:paraId="7E97A8F5" w14:textId="77777777" w:rsidR="00B277A6" w:rsidRPr="00476002" w:rsidRDefault="00596C1F">
            <w:pPr>
              <w:jc w:val="left"/>
              <w:rPr>
                <w:b/>
              </w:rPr>
            </w:pPr>
            <w:r w:rsidRPr="00476002">
              <w:rPr>
                <w:b/>
                <w:color w:val="94329B"/>
              </w:rPr>
              <w:t>Snapshot</w:t>
            </w:r>
          </w:p>
        </w:tc>
        <w:tc>
          <w:tcPr>
            <w:tcW w:w="6120" w:type="dxa"/>
            <w:tcBorders>
              <w:top w:val="single" w:sz="6" w:space="0" w:color="4F4F4F"/>
              <w:left w:val="single" w:sz="6" w:space="0" w:color="4F4F4F"/>
              <w:bottom w:val="single" w:sz="6" w:space="0" w:color="4F4F4F"/>
              <w:right w:val="single" w:sz="6" w:space="0" w:color="4F4F4F"/>
            </w:tcBorders>
            <w:shd w:val="clear" w:color="auto" w:fill="FFFFFF"/>
            <w:vAlign w:val="center"/>
          </w:tcPr>
          <w:p w14:paraId="1B39B4A5" w14:textId="77777777" w:rsidR="00B277A6" w:rsidRPr="00476002" w:rsidRDefault="00596C1F">
            <w:pPr>
              <w:jc w:val="left"/>
              <w:rPr>
                <w:b/>
              </w:rPr>
            </w:pPr>
            <w:r w:rsidRPr="00476002">
              <w:rPr>
                <w:b/>
              </w:rPr>
              <w:t>Recuperar un estado seguro</w:t>
            </w:r>
          </w:p>
        </w:tc>
      </w:tr>
    </w:tbl>
    <w:p w14:paraId="4D1E3BA5" w14:textId="77777777" w:rsidR="00B277A6" w:rsidRDefault="00B277A6">
      <w:pPr>
        <w:spacing w:after="40"/>
      </w:pPr>
    </w:p>
    <w:p w14:paraId="4E7E2305" w14:textId="77777777" w:rsidR="005C6B0F" w:rsidRDefault="005C6B0F">
      <w:pPr>
        <w:spacing w:after="40"/>
      </w:pPr>
    </w:p>
    <w:p w14:paraId="1BE306D4" w14:textId="77777777" w:rsidR="00B277A6" w:rsidRDefault="00596C1F">
      <w:pPr>
        <w:pStyle w:val="Ttulo1"/>
      </w:pPr>
      <w:r>
        <w:t>8. Conclusión</w:t>
      </w:r>
    </w:p>
    <w:p w14:paraId="6F89BD58" w14:textId="77777777" w:rsidR="00B277A6" w:rsidRDefault="00596C1F">
      <w:r>
        <w:t>La implementación del laboratorio permitió aplicar de manera práctica conceptos fundamentales de ciberseguridad. El aislamiento mediante NAT, la separación de privilegios en Windows, la actualización de ambos sistemas operativos, la gestión de permisos en Linux y la creación de una instantánea reducen la superficie de ataque y permiten realizar futuras prácticas en un entorno más controlado.</w:t>
      </w:r>
    </w:p>
    <w:p w14:paraId="1231BA01" w14:textId="77777777" w:rsidR="00B277A6" w:rsidRDefault="00596C1F">
      <w:r>
        <w:t>La configuración realizada demuestra que la seguridad no depende de una única medida, sino de la aplicación conjunta de diferentes controles y buenas prácticas.</w:t>
      </w:r>
    </w:p>
    <w:sectPr w:rsidR="00B277A6"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6C1FD" w14:textId="77777777" w:rsidR="000102D3" w:rsidRDefault="000102D3">
      <w:pPr>
        <w:spacing w:after="0" w:line="240" w:lineRule="auto"/>
      </w:pPr>
      <w:r>
        <w:separator/>
      </w:r>
    </w:p>
  </w:endnote>
  <w:endnote w:type="continuationSeparator" w:id="0">
    <w:p w14:paraId="15806449" w14:textId="77777777" w:rsidR="000102D3" w:rsidRDefault="00010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73C6" w14:textId="77777777" w:rsidR="00B277A6" w:rsidRDefault="00596C1F">
    <w:pPr>
      <w:pStyle w:val="Piedepgina"/>
      <w:jc w:val="center"/>
    </w:pPr>
    <w:r>
      <w:rPr>
        <w:color w:val="505050"/>
        <w:sz w:val="20"/>
      </w:rPr>
      <w:t xml:space="preserve">Página </w:t>
    </w:r>
    <w:r>
      <w:fldChar w:fldCharType="begin"/>
    </w:r>
    <w:r>
      <w:instrText>PAGE</w:instrText>
    </w:r>
    <w:r>
      <w:fldChar w:fldCharType="separate"/>
    </w:r>
    <w:r>
      <w:rPr>
        <w:color w:val="505050"/>
        <w:sz w:val="20"/>
      </w:rPr>
      <w:t>1</w:t>
    </w:r>
    <w:r>
      <w:rPr>
        <w:color w:val="50505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B0A95" w14:textId="77777777" w:rsidR="000102D3" w:rsidRDefault="000102D3">
      <w:pPr>
        <w:spacing w:after="0" w:line="240" w:lineRule="auto"/>
      </w:pPr>
      <w:r>
        <w:separator/>
      </w:r>
    </w:p>
  </w:footnote>
  <w:footnote w:type="continuationSeparator" w:id="0">
    <w:p w14:paraId="1DF845A7" w14:textId="77777777" w:rsidR="000102D3" w:rsidRDefault="00010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8719479">
    <w:abstractNumId w:val="8"/>
  </w:num>
  <w:num w:numId="2" w16cid:durableId="1392802560">
    <w:abstractNumId w:val="6"/>
  </w:num>
  <w:num w:numId="3" w16cid:durableId="1559441363">
    <w:abstractNumId w:val="5"/>
  </w:num>
  <w:num w:numId="4" w16cid:durableId="277570727">
    <w:abstractNumId w:val="4"/>
  </w:num>
  <w:num w:numId="5" w16cid:durableId="285086590">
    <w:abstractNumId w:val="7"/>
  </w:num>
  <w:num w:numId="6" w16cid:durableId="1315767106">
    <w:abstractNumId w:val="3"/>
  </w:num>
  <w:num w:numId="7" w16cid:durableId="905800524">
    <w:abstractNumId w:val="2"/>
  </w:num>
  <w:num w:numId="8" w16cid:durableId="1669282688">
    <w:abstractNumId w:val="1"/>
  </w:num>
  <w:num w:numId="9" w16cid:durableId="208294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3"/>
    <w:rsid w:val="00034616"/>
    <w:rsid w:val="0006063C"/>
    <w:rsid w:val="0015074B"/>
    <w:rsid w:val="0029639D"/>
    <w:rsid w:val="00326F90"/>
    <w:rsid w:val="00476002"/>
    <w:rsid w:val="00596C1F"/>
    <w:rsid w:val="005C6B0F"/>
    <w:rsid w:val="00695BAF"/>
    <w:rsid w:val="009016DD"/>
    <w:rsid w:val="00A35FAC"/>
    <w:rsid w:val="00AA1D8D"/>
    <w:rsid w:val="00B277A6"/>
    <w:rsid w:val="00B47730"/>
    <w:rsid w:val="00CB0664"/>
    <w:rsid w:val="00DE482F"/>
    <w:rsid w:val="00E54870"/>
    <w:rsid w:val="00E64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B40A6"/>
  <w14:defaultImageDpi w14:val="300"/>
  <w15:docId w15:val="{CE855E48-2A9E-403F-A6D1-D1D47FA4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94329B"/>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94329B"/>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94329B"/>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a">
    <w:name w:val="Figura"/>
    <w:pPr>
      <w:spacing w:before="40" w:after="160"/>
      <w:jc w:val="center"/>
    </w:pPr>
    <w:rPr>
      <w:rFonts w:ascii="Times New Roman" w:hAnsi="Times New Roman"/>
      <w:i/>
      <w:color w:val="94329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673</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Pre-Entrega II - Mi primer laboratorio seguro de ciberseguridad</dc:title>
  <dc:subject>Configuración y hardening básico de un entorno virtual con VirtualBox</dc:subject>
  <dc:creator>Arzamendia Ivanna Micaela</dc:creator>
  <cp:keywords/>
  <dc:description>generated by python-docx</dc:description>
  <cp:lastModifiedBy>Iva Arzamendia</cp:lastModifiedBy>
  <cp:revision>5</cp:revision>
  <dcterms:created xsi:type="dcterms:W3CDTF">2013-12-23T23:15:00Z</dcterms:created>
  <dcterms:modified xsi:type="dcterms:W3CDTF">2026-10-08T00:51:00Z</dcterms:modified>
  <cp:category/>
</cp:coreProperties>
</file>