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44B86" w14:textId="54AB8BAC" w:rsidR="004F64C9" w:rsidRDefault="00A81891">
      <w:pPr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D3BA4"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TEMA </w:t>
      </w:r>
      <w:r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7</w:t>
      </w:r>
      <w:r w:rsidRPr="005D3BA4"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  <w:r w:rsidR="00AE2E12"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La Jornada de Trabajo</w:t>
      </w:r>
    </w:p>
    <w:p w14:paraId="066227D4" w14:textId="77777777" w:rsidR="00A81891" w:rsidRDefault="00A81891" w:rsidP="00A81891">
      <w:pPr>
        <w:pStyle w:val="Ttulos"/>
      </w:pPr>
      <w:r>
        <w:t>La jornada ordinaria</w:t>
      </w:r>
    </w:p>
    <w:p w14:paraId="7E9EA2D0" w14:textId="77777777" w:rsidR="00A81891" w:rsidRPr="00A81891" w:rsidRDefault="00A81891" w:rsidP="00A81891">
      <w:pPr>
        <w:rPr>
          <w:b/>
          <w:bCs/>
        </w:rPr>
      </w:pPr>
      <w:r w:rsidRPr="00A81891">
        <w:rPr>
          <w:b/>
          <w:bCs/>
        </w:rPr>
        <w:t>Total de horas de trabajo efectivo sin computar (salvo convenio):</w:t>
      </w:r>
    </w:p>
    <w:p w14:paraId="26D90B9C" w14:textId="77777777" w:rsidR="00A81891" w:rsidRDefault="00A81891" w:rsidP="00A81891">
      <w:pPr>
        <w:pStyle w:val="Prrafodelista"/>
        <w:numPr>
          <w:ilvl w:val="0"/>
          <w:numId w:val="2"/>
        </w:numPr>
      </w:pPr>
      <w:r>
        <w:t>Desplazamientos, cambios de ropa y descansos.</w:t>
      </w:r>
    </w:p>
    <w:p w14:paraId="6F9F37DC" w14:textId="77777777" w:rsidR="00A81891" w:rsidRDefault="00A81891" w:rsidP="00A81891">
      <w:pPr>
        <w:rPr>
          <w:b/>
          <w:bCs/>
        </w:rPr>
      </w:pPr>
      <w:r w:rsidRPr="00A81891">
        <w:rPr>
          <w:b/>
          <w:bCs/>
        </w:rPr>
        <w:t>Jornada regular:</w:t>
      </w:r>
    </w:p>
    <w:p w14:paraId="4A2EEB1B" w14:textId="77777777" w:rsidR="00A81891" w:rsidRPr="00A81891" w:rsidRDefault="00A81891" w:rsidP="00A81891">
      <w:pPr>
        <w:pStyle w:val="Prrafodelista"/>
        <w:numPr>
          <w:ilvl w:val="0"/>
          <w:numId w:val="2"/>
        </w:numPr>
        <w:rPr>
          <w:b/>
          <w:bCs/>
        </w:rPr>
      </w:pPr>
      <w:r>
        <w:t>40h/semana de media al año (unas 1800h/año).</w:t>
      </w:r>
    </w:p>
    <w:p w14:paraId="04FE5223" w14:textId="77777777" w:rsidR="00A81891" w:rsidRDefault="00A81891" w:rsidP="00A81891">
      <w:pPr>
        <w:pStyle w:val="Prrafodelista"/>
        <w:numPr>
          <w:ilvl w:val="0"/>
          <w:numId w:val="2"/>
        </w:numPr>
      </w:pPr>
      <w:r>
        <w:t>Convenio pueden mejorarla.</w:t>
      </w:r>
    </w:p>
    <w:p w14:paraId="2BA1CEB3" w14:textId="77777777" w:rsidR="00A81891" w:rsidRPr="00A81891" w:rsidRDefault="00A81891" w:rsidP="00A81891">
      <w:pPr>
        <w:rPr>
          <w:b/>
          <w:bCs/>
        </w:rPr>
      </w:pPr>
      <w:r w:rsidRPr="00A81891">
        <w:rPr>
          <w:b/>
          <w:bCs/>
        </w:rPr>
        <w:t>Distribución regular de la jornada:</w:t>
      </w:r>
    </w:p>
    <w:p w14:paraId="79837587" w14:textId="77777777" w:rsidR="00A81891" w:rsidRDefault="00A81891" w:rsidP="00A81891">
      <w:pPr>
        <w:pStyle w:val="Prrafodelista"/>
        <w:numPr>
          <w:ilvl w:val="0"/>
          <w:numId w:val="2"/>
        </w:numPr>
      </w:pPr>
      <w:r>
        <w:t>Max 9h/día.</w:t>
      </w:r>
    </w:p>
    <w:p w14:paraId="4340A757" w14:textId="77777777" w:rsidR="00A81891" w:rsidRPr="00A81891" w:rsidRDefault="00A81891" w:rsidP="00A81891">
      <w:pPr>
        <w:pStyle w:val="Prrafodelista"/>
        <w:numPr>
          <w:ilvl w:val="0"/>
          <w:numId w:val="2"/>
        </w:numPr>
        <w:rPr>
          <w:rFonts w:cstheme="minorHAnsi"/>
        </w:rPr>
      </w:pPr>
      <w:r>
        <w:t xml:space="preserve">Descanso entre jornadas </w:t>
      </w:r>
      <w:r w:rsidRPr="00A81891">
        <w:rPr>
          <w:rFonts w:cstheme="minorHAnsi"/>
        </w:rPr>
        <w:t>→ 12h mínimo.</w:t>
      </w:r>
    </w:p>
    <w:p w14:paraId="226092A5" w14:textId="77777777" w:rsidR="00A81891" w:rsidRPr="00A81891" w:rsidRDefault="00A81891" w:rsidP="00A81891">
      <w:pPr>
        <w:pStyle w:val="Prrafodelista"/>
        <w:numPr>
          <w:ilvl w:val="0"/>
          <w:numId w:val="2"/>
        </w:numPr>
        <w:rPr>
          <w:rFonts w:cstheme="minorHAnsi"/>
        </w:rPr>
      </w:pPr>
      <w:r w:rsidRPr="00A81891">
        <w:rPr>
          <w:rFonts w:cstheme="minorHAnsi"/>
        </w:rPr>
        <w:t>Descanso min semanal → Día y medio ininterrumpido.</w:t>
      </w:r>
    </w:p>
    <w:p w14:paraId="6DE675D7" w14:textId="77777777" w:rsidR="00A81891" w:rsidRPr="00A81891" w:rsidRDefault="00A81891" w:rsidP="00A81891">
      <w:pPr>
        <w:pStyle w:val="Prrafodelista"/>
        <w:numPr>
          <w:ilvl w:val="0"/>
          <w:numId w:val="2"/>
        </w:numPr>
        <w:rPr>
          <w:rFonts w:cstheme="minorHAnsi"/>
        </w:rPr>
      </w:pPr>
      <w:r w:rsidRPr="00A81891">
        <w:rPr>
          <w:rFonts w:cstheme="minorHAnsi"/>
        </w:rPr>
        <w:t>Descanso min jornada → Obligatorio si &gt; 6 horas seguidas. 15´.</w:t>
      </w:r>
    </w:p>
    <w:p w14:paraId="3D43B842" w14:textId="77777777" w:rsidR="00A81891" w:rsidRPr="00A81891" w:rsidRDefault="00A81891" w:rsidP="00A81891">
      <w:pPr>
        <w:pStyle w:val="Prrafodelista"/>
        <w:numPr>
          <w:ilvl w:val="0"/>
          <w:numId w:val="2"/>
        </w:numPr>
        <w:rPr>
          <w:rFonts w:cstheme="minorHAnsi"/>
        </w:rPr>
      </w:pPr>
      <w:r w:rsidRPr="00A81891">
        <w:rPr>
          <w:rFonts w:cstheme="minorHAnsi"/>
        </w:rPr>
        <w:t>&lt;18 años → Tope diario 8 horas, descanso semanal 2 días, descanso jornada de 30´.</w:t>
      </w:r>
    </w:p>
    <w:p w14:paraId="6A009F41" w14:textId="77777777" w:rsidR="00A81891" w:rsidRPr="00A81891" w:rsidRDefault="00A81891" w:rsidP="00A81891">
      <w:pPr>
        <w:rPr>
          <w:rFonts w:cstheme="minorHAnsi"/>
          <w:b/>
          <w:bCs/>
        </w:rPr>
      </w:pPr>
      <w:r w:rsidRPr="00A81891">
        <w:rPr>
          <w:rFonts w:cstheme="minorHAnsi"/>
          <w:b/>
          <w:bCs/>
        </w:rPr>
        <w:t>Posibilidad de distribución irregular de la jornada de un 10% del total de las horas anuales</w:t>
      </w:r>
      <w:r>
        <w:rPr>
          <w:rFonts w:cstheme="minorHAnsi"/>
          <w:b/>
          <w:bCs/>
        </w:rPr>
        <w:t>:</w:t>
      </w:r>
    </w:p>
    <w:p w14:paraId="34EA744E" w14:textId="77777777" w:rsidR="00A81891" w:rsidRPr="00A81891" w:rsidRDefault="00A81891" w:rsidP="00A81891">
      <w:pPr>
        <w:pStyle w:val="Prrafodelista"/>
        <w:numPr>
          <w:ilvl w:val="0"/>
          <w:numId w:val="2"/>
        </w:numPr>
        <w:rPr>
          <w:rFonts w:cstheme="minorHAnsi"/>
        </w:rPr>
      </w:pPr>
      <w:r w:rsidRPr="00A81891">
        <w:rPr>
          <w:rFonts w:cstheme="minorHAnsi"/>
        </w:rPr>
        <w:t>Se incrementa la jornada en determinadas épocas del año (50h/semana y otras a 30h/semana</w:t>
      </w:r>
      <w:r>
        <w:rPr>
          <w:rFonts w:cstheme="minorHAnsi"/>
        </w:rPr>
        <w:t>.</w:t>
      </w:r>
    </w:p>
    <w:p w14:paraId="217C9932" w14:textId="77777777" w:rsidR="00A81891" w:rsidRPr="00A81891" w:rsidRDefault="00A81891" w:rsidP="00A81891">
      <w:pPr>
        <w:pStyle w:val="Prrafodelista"/>
        <w:numPr>
          <w:ilvl w:val="0"/>
          <w:numId w:val="2"/>
        </w:numPr>
        <w:rPr>
          <w:rFonts w:cstheme="minorHAnsi"/>
        </w:rPr>
      </w:pPr>
      <w:r w:rsidRPr="00A81891">
        <w:rPr>
          <w:rFonts w:cstheme="minorHAnsi"/>
        </w:rPr>
        <w:t>Preavisar con un mínimo de 5 días.</w:t>
      </w:r>
    </w:p>
    <w:p w14:paraId="440DEA3B" w14:textId="77777777" w:rsidR="00A81891" w:rsidRPr="00A81891" w:rsidRDefault="00A81891" w:rsidP="00A81891">
      <w:pPr>
        <w:rPr>
          <w:rFonts w:cstheme="minorHAnsi"/>
          <w:b/>
          <w:bCs/>
        </w:rPr>
      </w:pPr>
      <w:r w:rsidRPr="00A81891">
        <w:rPr>
          <w:rFonts w:cstheme="minorHAnsi"/>
          <w:b/>
          <w:bCs/>
        </w:rPr>
        <w:t>Registro de la jornada desde mayo-2019</w:t>
      </w:r>
      <w:r>
        <w:rPr>
          <w:rFonts w:cstheme="minorHAnsi"/>
          <w:b/>
          <w:bCs/>
        </w:rPr>
        <w:t>:</w:t>
      </w:r>
    </w:p>
    <w:p w14:paraId="64DFB5D1" w14:textId="77777777" w:rsidR="00A81891" w:rsidRPr="00A81891" w:rsidRDefault="00A81891" w:rsidP="00A81891">
      <w:pPr>
        <w:pStyle w:val="Prrafodelista"/>
        <w:numPr>
          <w:ilvl w:val="0"/>
          <w:numId w:val="2"/>
        </w:numPr>
        <w:rPr>
          <w:rFonts w:cstheme="minorHAnsi"/>
        </w:rPr>
      </w:pPr>
      <w:r w:rsidRPr="00A81891">
        <w:rPr>
          <w:rFonts w:cstheme="minorHAnsi"/>
        </w:rPr>
        <w:t>Es obligatorio para todos los trabajadores, aunque no estén en el centro de trabajo.</w:t>
      </w:r>
    </w:p>
    <w:p w14:paraId="754F11B4" w14:textId="2CB319D7" w:rsidR="00A81891" w:rsidRPr="00E45A87" w:rsidRDefault="00A81891" w:rsidP="00A81891">
      <w:pPr>
        <w:pStyle w:val="Prrafodelista"/>
        <w:numPr>
          <w:ilvl w:val="0"/>
          <w:numId w:val="2"/>
        </w:numPr>
      </w:pPr>
      <w:r w:rsidRPr="00A81891">
        <w:rPr>
          <w:rFonts w:cstheme="minorHAnsi"/>
        </w:rPr>
        <w:t>Se registra hora de entrada y salida, por cualquier medio en papel o electrónico.</w:t>
      </w:r>
    </w:p>
    <w:p w14:paraId="6DF322F9" w14:textId="7AFED27F" w:rsidR="00E45A87" w:rsidRDefault="00E45A87" w:rsidP="00E45A87">
      <w:pPr>
        <w:pStyle w:val="Ttulos"/>
      </w:pPr>
      <w:r>
        <w:t>El horario de trabajo</w:t>
      </w:r>
    </w:p>
    <w:p w14:paraId="1CDE40F5" w14:textId="7538A1AD" w:rsidR="00E45A87" w:rsidRDefault="00E45A87" w:rsidP="00E45A87">
      <w:pPr>
        <w:rPr>
          <w:rFonts w:cstheme="minorHAnsi"/>
        </w:rPr>
      </w:pPr>
      <w:r w:rsidRPr="00DE4F5A">
        <w:rPr>
          <w:b/>
          <w:bCs/>
        </w:rPr>
        <w:t>Jornada</w:t>
      </w:r>
      <w:r>
        <w:t xml:space="preserve"> </w:t>
      </w:r>
      <w:r w:rsidRPr="00A81891">
        <w:rPr>
          <w:rFonts w:cstheme="minorHAnsi"/>
        </w:rPr>
        <w:t>→</w:t>
      </w:r>
      <w:r>
        <w:rPr>
          <w:rFonts w:cstheme="minorHAnsi"/>
        </w:rPr>
        <w:t xml:space="preserve"> Se pacta en convenio</w:t>
      </w:r>
      <w:r w:rsidR="009240BE">
        <w:rPr>
          <w:rFonts w:cstheme="minorHAnsi"/>
        </w:rPr>
        <w:t>.</w:t>
      </w:r>
    </w:p>
    <w:p w14:paraId="673E468B" w14:textId="189F53E0" w:rsidR="00E45A87" w:rsidRDefault="00E45A87" w:rsidP="00E45A87">
      <w:pPr>
        <w:rPr>
          <w:rFonts w:cstheme="minorHAnsi"/>
        </w:rPr>
      </w:pPr>
      <w:r w:rsidRPr="00DE4F5A">
        <w:rPr>
          <w:rFonts w:cstheme="minorHAnsi"/>
          <w:b/>
          <w:bCs/>
        </w:rPr>
        <w:t>Horario</w:t>
      </w:r>
      <w:r>
        <w:rPr>
          <w:rFonts w:cstheme="minorHAnsi"/>
        </w:rPr>
        <w:t xml:space="preserve"> </w:t>
      </w:r>
      <w:r w:rsidRPr="00A81891">
        <w:rPr>
          <w:rFonts w:cstheme="minorHAnsi"/>
        </w:rPr>
        <w:t>→</w:t>
      </w:r>
      <w:r>
        <w:rPr>
          <w:rFonts w:cstheme="minorHAnsi"/>
        </w:rPr>
        <w:t xml:space="preserve"> Acuerdo empresa y trabajador</w:t>
      </w:r>
      <w:r w:rsidR="009240BE">
        <w:rPr>
          <w:rFonts w:cstheme="minorHAnsi"/>
        </w:rPr>
        <w:t>.</w:t>
      </w:r>
    </w:p>
    <w:p w14:paraId="7976CB01" w14:textId="61F31D90" w:rsidR="00E45A87" w:rsidRPr="00E45A87" w:rsidRDefault="00E45A87" w:rsidP="00E45A87">
      <w:pPr>
        <w:rPr>
          <w:b/>
          <w:bCs/>
        </w:rPr>
      </w:pPr>
      <w:r w:rsidRPr="00E45A87">
        <w:rPr>
          <w:b/>
          <w:bCs/>
        </w:rPr>
        <w:t>Trabajo a turnos</w:t>
      </w:r>
      <w:r>
        <w:rPr>
          <w:b/>
          <w:bCs/>
        </w:rPr>
        <w:t>:</w:t>
      </w:r>
    </w:p>
    <w:p w14:paraId="1F21C3B2" w14:textId="4EB3EA36" w:rsidR="00E45A87" w:rsidRDefault="00E45A87" w:rsidP="00E45A87">
      <w:pPr>
        <w:pStyle w:val="Prrafodelista"/>
        <w:numPr>
          <w:ilvl w:val="0"/>
          <w:numId w:val="3"/>
        </w:numPr>
      </w:pPr>
      <w:r>
        <w:t>Rotación en un mismo puesto (mañana-tarde-noche).</w:t>
      </w:r>
    </w:p>
    <w:p w14:paraId="2D4E1E0A" w14:textId="594F8188" w:rsidR="00E45A87" w:rsidRDefault="00E45A87" w:rsidP="00E45A87">
      <w:pPr>
        <w:pStyle w:val="Prrafodelista"/>
        <w:numPr>
          <w:ilvl w:val="0"/>
          <w:numId w:val="3"/>
        </w:numPr>
      </w:pPr>
      <w:r>
        <w:t>No más de 2 semanas consecutivas turno nocturno, salvo voluntario.</w:t>
      </w:r>
    </w:p>
    <w:p w14:paraId="373CD6E2" w14:textId="5EC8AAC3" w:rsidR="00E45A87" w:rsidRDefault="00E45A87" w:rsidP="00E45A87">
      <w:pPr>
        <w:pStyle w:val="Prrafodelista"/>
        <w:numPr>
          <w:ilvl w:val="0"/>
          <w:numId w:val="3"/>
        </w:numPr>
      </w:pPr>
      <w:r>
        <w:t>Los que cursen estudios oficiales preferencia elección de turno.</w:t>
      </w:r>
    </w:p>
    <w:p w14:paraId="4F38D054" w14:textId="1F2CE3D5" w:rsidR="00E45A87" w:rsidRDefault="00E45A87" w:rsidP="00E45A87">
      <w:pPr>
        <w:pStyle w:val="Prrafodelista"/>
        <w:numPr>
          <w:ilvl w:val="0"/>
          <w:numId w:val="3"/>
        </w:numPr>
      </w:pPr>
      <w:r>
        <w:t>Descanso mínimo entre jornadas se reduce a 7h.</w:t>
      </w:r>
    </w:p>
    <w:p w14:paraId="1F4244AB" w14:textId="1B99EF6B" w:rsidR="00E45A87" w:rsidRDefault="00E45A87" w:rsidP="00E45A87"/>
    <w:p w14:paraId="7B829351" w14:textId="5B5A7426" w:rsidR="00E45A87" w:rsidRDefault="00E45A87" w:rsidP="00E45A87"/>
    <w:p w14:paraId="3826BB09" w14:textId="77777777" w:rsidR="00E45A87" w:rsidRDefault="00E45A87" w:rsidP="00E45A87"/>
    <w:p w14:paraId="2872C6AC" w14:textId="46C1FA39" w:rsidR="00E45A87" w:rsidRPr="00E45A87" w:rsidRDefault="00E45A87" w:rsidP="00E45A87">
      <w:pPr>
        <w:rPr>
          <w:b/>
          <w:bCs/>
        </w:rPr>
      </w:pPr>
      <w:r w:rsidRPr="00E45A87">
        <w:rPr>
          <w:b/>
          <w:bCs/>
        </w:rPr>
        <w:lastRenderedPageBreak/>
        <w:t>El trabajo nocturno:</w:t>
      </w:r>
    </w:p>
    <w:p w14:paraId="197D5C7F" w14:textId="0607768B" w:rsidR="00E45A87" w:rsidRPr="00E45A87" w:rsidRDefault="00E45A87" w:rsidP="00E45A87">
      <w:pPr>
        <w:pStyle w:val="Prrafodelista"/>
        <w:numPr>
          <w:ilvl w:val="0"/>
          <w:numId w:val="4"/>
        </w:numPr>
        <w:rPr>
          <w:rFonts w:cstheme="minorHAnsi"/>
        </w:rPr>
      </w:pPr>
      <w:r>
        <w:t xml:space="preserve">Jornada entre las 22 y las 6h </w:t>
      </w:r>
      <w:r w:rsidRPr="00E45A87">
        <w:rPr>
          <w:rFonts w:cstheme="minorHAnsi"/>
        </w:rPr>
        <w:t>→ trabajador nocturno.</w:t>
      </w:r>
    </w:p>
    <w:p w14:paraId="16C402E5" w14:textId="41FA399B" w:rsidR="00E45A87" w:rsidRPr="00E45A87" w:rsidRDefault="00E45A87" w:rsidP="00E45A87">
      <w:pPr>
        <w:pStyle w:val="Prrafodelista"/>
        <w:numPr>
          <w:ilvl w:val="0"/>
          <w:numId w:val="4"/>
        </w:numPr>
        <w:rPr>
          <w:rFonts w:cstheme="minorHAnsi"/>
        </w:rPr>
      </w:pPr>
      <w:r w:rsidRPr="00E45A87">
        <w:rPr>
          <w:rFonts w:cstheme="minorHAnsi"/>
        </w:rPr>
        <w:t>No pueden realizarlo: &lt;18 años, embarazadas o en periodo de lactancia</w:t>
      </w:r>
    </w:p>
    <w:p w14:paraId="3780D1C4" w14:textId="1F3F3DBA" w:rsidR="00E45A87" w:rsidRPr="00E45A87" w:rsidRDefault="00E45A87" w:rsidP="00E45A87">
      <w:pPr>
        <w:pStyle w:val="Prrafodelista"/>
        <w:numPr>
          <w:ilvl w:val="0"/>
          <w:numId w:val="4"/>
        </w:numPr>
        <w:rPr>
          <w:rFonts w:cstheme="minorHAnsi"/>
        </w:rPr>
      </w:pPr>
      <w:r w:rsidRPr="00E45A87">
        <w:rPr>
          <w:rFonts w:cstheme="minorHAnsi"/>
        </w:rPr>
        <w:t>Medidas</w:t>
      </w:r>
    </w:p>
    <w:p w14:paraId="1405D935" w14:textId="0846248E" w:rsidR="00E45A87" w:rsidRPr="00E45A87" w:rsidRDefault="00E45A87" w:rsidP="00E45A87">
      <w:pPr>
        <w:pStyle w:val="Prrafodelista"/>
        <w:numPr>
          <w:ilvl w:val="1"/>
          <w:numId w:val="4"/>
        </w:numPr>
        <w:rPr>
          <w:rFonts w:cstheme="minorHAnsi"/>
        </w:rPr>
      </w:pPr>
      <w:r w:rsidRPr="00E45A87">
        <w:rPr>
          <w:rFonts w:cstheme="minorHAnsi"/>
        </w:rPr>
        <w:t>No realizan horas extras (excepciones).</w:t>
      </w:r>
    </w:p>
    <w:p w14:paraId="798E9AFF" w14:textId="6D1CC975" w:rsidR="00E45A87" w:rsidRPr="00E45A87" w:rsidRDefault="00E45A87" w:rsidP="00E45A87">
      <w:pPr>
        <w:pStyle w:val="Prrafodelista"/>
        <w:numPr>
          <w:ilvl w:val="1"/>
          <w:numId w:val="4"/>
        </w:numPr>
        <w:rPr>
          <w:rFonts w:cstheme="minorHAnsi"/>
        </w:rPr>
      </w:pPr>
      <w:r w:rsidRPr="00E45A87">
        <w:rPr>
          <w:rFonts w:cstheme="minorHAnsi"/>
        </w:rPr>
        <w:t>Jornada no &gt; 8h de media.</w:t>
      </w:r>
    </w:p>
    <w:p w14:paraId="4807D6C0" w14:textId="0CF97BA8" w:rsidR="00E45A87" w:rsidRPr="003861A9" w:rsidRDefault="00E45A87" w:rsidP="00E45A87">
      <w:pPr>
        <w:pStyle w:val="Prrafodelista"/>
        <w:numPr>
          <w:ilvl w:val="1"/>
          <w:numId w:val="4"/>
        </w:numPr>
      </w:pPr>
      <w:r w:rsidRPr="00E45A87">
        <w:rPr>
          <w:rFonts w:cstheme="minorHAnsi"/>
        </w:rPr>
        <w:t>Especial protección de su salud.</w:t>
      </w:r>
    </w:p>
    <w:p w14:paraId="42759513" w14:textId="5025615E" w:rsidR="003861A9" w:rsidRDefault="003861A9" w:rsidP="003861A9"/>
    <w:p w14:paraId="45153441" w14:textId="70147672" w:rsidR="003861A9" w:rsidRDefault="003861A9" w:rsidP="003861A9">
      <w:pPr>
        <w:pStyle w:val="Ttulos"/>
      </w:pPr>
      <w:r>
        <w:t>Las horas extraordinarias</w:t>
      </w:r>
    </w:p>
    <w:p w14:paraId="5C10E8C0" w14:textId="5A099A38" w:rsidR="003861A9" w:rsidRDefault="003861A9" w:rsidP="00DB7D31">
      <w:pPr>
        <w:pStyle w:val="Prrafodelista"/>
        <w:numPr>
          <w:ilvl w:val="0"/>
          <w:numId w:val="5"/>
        </w:numPr>
      </w:pPr>
      <w:r>
        <w:t>El convenio si se pagan o se compensan por descanso</w:t>
      </w:r>
      <w:r w:rsidR="00FF1071">
        <w:t>.</w:t>
      </w:r>
    </w:p>
    <w:p w14:paraId="47F94775" w14:textId="48416622" w:rsidR="003861A9" w:rsidRDefault="003861A9" w:rsidP="00DB7D31">
      <w:pPr>
        <w:pStyle w:val="Prrafodelista"/>
        <w:numPr>
          <w:ilvl w:val="0"/>
          <w:numId w:val="5"/>
        </w:numPr>
      </w:pPr>
      <w:r>
        <w:t>Max 80 h/año sin contar las compensadas</w:t>
      </w:r>
      <w:r w:rsidR="00FF1071">
        <w:t>.</w:t>
      </w:r>
    </w:p>
    <w:p w14:paraId="72087893" w14:textId="0FF8139A" w:rsidR="003861A9" w:rsidRDefault="003861A9" w:rsidP="00DB7D31">
      <w:pPr>
        <w:pStyle w:val="Prrafodelista"/>
        <w:numPr>
          <w:ilvl w:val="0"/>
          <w:numId w:val="5"/>
        </w:numPr>
      </w:pPr>
      <w:r>
        <w:t>Prohibido: &lt;18 años y trabajadores nocturnos, y a tiempo parcial</w:t>
      </w:r>
      <w:r w:rsidR="00FF1071">
        <w:t>.</w:t>
      </w:r>
    </w:p>
    <w:p w14:paraId="4EB255B8" w14:textId="66B33918" w:rsidR="003861A9" w:rsidRPr="00DB7D31" w:rsidRDefault="003861A9" w:rsidP="003861A9">
      <w:pPr>
        <w:rPr>
          <w:b/>
          <w:bCs/>
        </w:rPr>
      </w:pPr>
      <w:r w:rsidRPr="00DB7D31">
        <w:rPr>
          <w:b/>
          <w:bCs/>
        </w:rPr>
        <w:t>Voluntarias</w:t>
      </w:r>
      <w:r w:rsidR="00DB7D31" w:rsidRPr="00DB7D31">
        <w:rPr>
          <w:b/>
          <w:bCs/>
        </w:rPr>
        <w:t>:</w:t>
      </w:r>
    </w:p>
    <w:p w14:paraId="3D4551F8" w14:textId="3B14A7FA" w:rsidR="003861A9" w:rsidRDefault="003861A9" w:rsidP="00DB7D31">
      <w:pPr>
        <w:pStyle w:val="Prrafodelista"/>
        <w:numPr>
          <w:ilvl w:val="0"/>
          <w:numId w:val="7"/>
        </w:numPr>
      </w:pPr>
      <w:r>
        <w:t>El trabajador acepta voluntariamente</w:t>
      </w:r>
      <w:r w:rsidR="00FF1071">
        <w:t>.</w:t>
      </w:r>
    </w:p>
    <w:p w14:paraId="239E5CA8" w14:textId="55E23872" w:rsidR="003861A9" w:rsidRPr="00DB7D31" w:rsidRDefault="003861A9" w:rsidP="003861A9">
      <w:pPr>
        <w:rPr>
          <w:b/>
          <w:bCs/>
        </w:rPr>
      </w:pPr>
      <w:r w:rsidRPr="00DB7D31">
        <w:rPr>
          <w:b/>
          <w:bCs/>
        </w:rPr>
        <w:t>Obligatorias:</w:t>
      </w:r>
    </w:p>
    <w:p w14:paraId="629C5377" w14:textId="227D0208" w:rsidR="003861A9" w:rsidRDefault="003861A9" w:rsidP="00DB7D31">
      <w:pPr>
        <w:pStyle w:val="Prrafodelista"/>
        <w:numPr>
          <w:ilvl w:val="0"/>
          <w:numId w:val="6"/>
        </w:numPr>
      </w:pPr>
      <w:r>
        <w:t>Se han pactado en convenio</w:t>
      </w:r>
      <w:r w:rsidR="00FF1071">
        <w:t>.</w:t>
      </w:r>
    </w:p>
    <w:p w14:paraId="4019E0D3" w14:textId="17DBCF24" w:rsidR="003861A9" w:rsidRDefault="003861A9" w:rsidP="00DB7D31">
      <w:pPr>
        <w:pStyle w:val="Prrafodelista"/>
        <w:numPr>
          <w:ilvl w:val="0"/>
          <w:numId w:val="6"/>
        </w:numPr>
      </w:pPr>
      <w:r>
        <w:t>Pacto en cláusulas de contrato</w:t>
      </w:r>
      <w:r w:rsidR="00FF1071">
        <w:t>.</w:t>
      </w:r>
    </w:p>
    <w:p w14:paraId="5B2F3E13" w14:textId="66A64508" w:rsidR="003861A9" w:rsidRDefault="003861A9" w:rsidP="00DB7D31">
      <w:pPr>
        <w:pStyle w:val="Prrafodelista"/>
        <w:numPr>
          <w:ilvl w:val="0"/>
          <w:numId w:val="6"/>
        </w:numPr>
      </w:pPr>
      <w:r>
        <w:t>Por fuerza mayor, no máximo</w:t>
      </w:r>
      <w:r w:rsidR="00FF1071">
        <w:t>.</w:t>
      </w:r>
    </w:p>
    <w:p w14:paraId="70687FF2" w14:textId="3B9BA814" w:rsidR="00D277E2" w:rsidRDefault="00D277E2" w:rsidP="00D277E2"/>
    <w:p w14:paraId="5D8BD3C4" w14:textId="0CC19C59" w:rsidR="00D277E2" w:rsidRDefault="00D277E2" w:rsidP="0019149F">
      <w:pPr>
        <w:pStyle w:val="Ttulos"/>
      </w:pPr>
      <w:r>
        <w:t>Reducción y adaptación de la jornada</w:t>
      </w:r>
    </w:p>
    <w:p w14:paraId="7A97AB2A" w14:textId="448A8FB5" w:rsidR="00D277E2" w:rsidRPr="0019149F" w:rsidRDefault="00D277E2" w:rsidP="00D277E2">
      <w:pPr>
        <w:rPr>
          <w:b/>
          <w:bCs/>
          <w:i/>
          <w:iCs/>
          <w:u w:val="single"/>
        </w:rPr>
      </w:pPr>
      <w:r w:rsidRPr="0019149F">
        <w:rPr>
          <w:b/>
          <w:bCs/>
          <w:i/>
          <w:iCs/>
          <w:u w:val="single"/>
        </w:rPr>
        <w:t>Por cuidado de familiares:</w:t>
      </w:r>
    </w:p>
    <w:p w14:paraId="12B7FEF4" w14:textId="799D959B" w:rsidR="00D277E2" w:rsidRPr="0019149F" w:rsidRDefault="00D277E2" w:rsidP="0019149F">
      <w:pPr>
        <w:pStyle w:val="Prrafodelista"/>
        <w:numPr>
          <w:ilvl w:val="0"/>
          <w:numId w:val="9"/>
        </w:numPr>
        <w:rPr>
          <w:i/>
          <w:iCs/>
        </w:rPr>
      </w:pPr>
      <w:r w:rsidRPr="0019149F">
        <w:rPr>
          <w:i/>
          <w:iCs/>
        </w:rPr>
        <w:t>Todos podrán reducir su jornada “diaria” entre ½ y 1/8 por cuidados familiares:</w:t>
      </w:r>
    </w:p>
    <w:p w14:paraId="4AED3C08" w14:textId="054441DF" w:rsidR="00D277E2" w:rsidRDefault="00D277E2" w:rsidP="0019149F">
      <w:pPr>
        <w:pStyle w:val="Prrafodelista"/>
        <w:numPr>
          <w:ilvl w:val="2"/>
          <w:numId w:val="9"/>
        </w:numPr>
      </w:pPr>
      <w:r>
        <w:t>&lt;12 años</w:t>
      </w:r>
      <w:r w:rsidR="0019149F">
        <w:t>.</w:t>
      </w:r>
    </w:p>
    <w:p w14:paraId="4012D167" w14:textId="46AA1068" w:rsidR="00D277E2" w:rsidRDefault="00D277E2" w:rsidP="0019149F">
      <w:pPr>
        <w:pStyle w:val="Prrafodelista"/>
        <w:numPr>
          <w:ilvl w:val="2"/>
          <w:numId w:val="9"/>
        </w:numPr>
      </w:pPr>
      <w:r>
        <w:t>Personas con discapacidad</w:t>
      </w:r>
      <w:r w:rsidR="0019149F">
        <w:t>.</w:t>
      </w:r>
    </w:p>
    <w:p w14:paraId="2AA03350" w14:textId="269FC48E" w:rsidR="00D277E2" w:rsidRDefault="00D277E2" w:rsidP="0019149F">
      <w:pPr>
        <w:pStyle w:val="Prrafodelista"/>
        <w:numPr>
          <w:ilvl w:val="2"/>
          <w:numId w:val="9"/>
        </w:numPr>
      </w:pPr>
      <w:r>
        <w:t xml:space="preserve">Familiares que no puedan valerse por </w:t>
      </w:r>
      <w:proofErr w:type="spellStart"/>
      <w:r>
        <w:t>si</w:t>
      </w:r>
      <w:proofErr w:type="spellEnd"/>
      <w:r>
        <w:t xml:space="preserve"> </w:t>
      </w:r>
      <w:r w:rsidR="0019149F">
        <w:t>mismo.</w:t>
      </w:r>
    </w:p>
    <w:p w14:paraId="74189015" w14:textId="05C73788" w:rsidR="00D277E2" w:rsidRDefault="00D277E2" w:rsidP="0019149F">
      <w:pPr>
        <w:pStyle w:val="Prrafodelista"/>
        <w:numPr>
          <w:ilvl w:val="2"/>
          <w:numId w:val="9"/>
        </w:numPr>
      </w:pPr>
      <w:r>
        <w:t xml:space="preserve">&lt;18 años con cáncer u otra </w:t>
      </w:r>
      <w:r w:rsidR="0019149F">
        <w:t>enfermedad grave (aquí reducción mínima del 50%, posible subsidio si reducen la jornada ambos).</w:t>
      </w:r>
    </w:p>
    <w:p w14:paraId="18470135" w14:textId="5F7C1036" w:rsidR="0019149F" w:rsidRDefault="0019149F" w:rsidP="0019149F">
      <w:pPr>
        <w:pStyle w:val="Prrafodelista"/>
        <w:numPr>
          <w:ilvl w:val="0"/>
          <w:numId w:val="9"/>
        </w:numPr>
      </w:pPr>
      <w:r>
        <w:t>Nuevo horario elegido por trabajador, salvo los convenios lo limiten.</w:t>
      </w:r>
    </w:p>
    <w:p w14:paraId="63B72050" w14:textId="75F552F2" w:rsidR="0019149F" w:rsidRDefault="0019149F" w:rsidP="0019149F">
      <w:pPr>
        <w:pStyle w:val="Prrafodelista"/>
        <w:numPr>
          <w:ilvl w:val="0"/>
          <w:numId w:val="9"/>
        </w:numPr>
      </w:pPr>
      <w:r>
        <w:t>Preavisar con antelación 15 días.</w:t>
      </w:r>
    </w:p>
    <w:p w14:paraId="6C855647" w14:textId="37A3446D" w:rsidR="0019149F" w:rsidRPr="0019149F" w:rsidRDefault="0019149F" w:rsidP="00D277E2">
      <w:pPr>
        <w:rPr>
          <w:b/>
          <w:bCs/>
          <w:i/>
          <w:iCs/>
          <w:u w:val="single"/>
        </w:rPr>
      </w:pPr>
      <w:r w:rsidRPr="0019149F">
        <w:rPr>
          <w:b/>
          <w:bCs/>
          <w:i/>
          <w:iCs/>
          <w:u w:val="single"/>
        </w:rPr>
        <w:t>Por lactancia de &lt;9 o 12 meses</w:t>
      </w:r>
      <w:r>
        <w:rPr>
          <w:b/>
          <w:bCs/>
          <w:i/>
          <w:iCs/>
          <w:u w:val="single"/>
        </w:rPr>
        <w:t>:</w:t>
      </w:r>
    </w:p>
    <w:p w14:paraId="226670B9" w14:textId="42552D77" w:rsidR="0019149F" w:rsidRDefault="0019149F" w:rsidP="0019149F">
      <w:pPr>
        <w:pStyle w:val="Prrafodelista"/>
        <w:numPr>
          <w:ilvl w:val="0"/>
          <w:numId w:val="10"/>
        </w:numPr>
      </w:pPr>
      <w:r>
        <w:t>Ausencia por 1</w:t>
      </w:r>
      <w:r w:rsidR="00DD7550">
        <w:t xml:space="preserve"> </w:t>
      </w:r>
      <w:r>
        <w:t>h</w:t>
      </w:r>
      <w:r w:rsidR="00DD7550">
        <w:t>/</w:t>
      </w:r>
      <w:r>
        <w:t>día.</w:t>
      </w:r>
    </w:p>
    <w:p w14:paraId="12BEF234" w14:textId="25B2DC8F" w:rsidR="0019149F" w:rsidRDefault="0019149F" w:rsidP="0019149F">
      <w:pPr>
        <w:pStyle w:val="Prrafodelista"/>
        <w:numPr>
          <w:ilvl w:val="0"/>
          <w:numId w:val="10"/>
        </w:numPr>
      </w:pPr>
      <w:r>
        <w:t>Varias opciones: ausencia, división, entrada o salida en media hora…</w:t>
      </w:r>
    </w:p>
    <w:p w14:paraId="5C839C04" w14:textId="4F9F954B" w:rsidR="0019149F" w:rsidRDefault="0019149F" w:rsidP="0019149F">
      <w:pPr>
        <w:pStyle w:val="Prrafodelista"/>
        <w:numPr>
          <w:ilvl w:val="0"/>
          <w:numId w:val="10"/>
        </w:numPr>
      </w:pPr>
      <w:r>
        <w:t>Posibilidad de acumular hora de lactancia en jornada completa (convenio o pacto).</w:t>
      </w:r>
    </w:p>
    <w:p w14:paraId="531C34E1" w14:textId="382F4280" w:rsidR="0019149F" w:rsidRDefault="0019149F" w:rsidP="0019149F">
      <w:pPr>
        <w:pStyle w:val="Prrafodelista"/>
        <w:numPr>
          <w:ilvl w:val="0"/>
          <w:numId w:val="10"/>
        </w:numPr>
      </w:pPr>
      <w:r>
        <w:t>Desde abril 2019 la pueden pedir ambos (padre y madre).</w:t>
      </w:r>
    </w:p>
    <w:p w14:paraId="7929AD30" w14:textId="3ED7BE36" w:rsidR="0019149F" w:rsidRDefault="0019149F" w:rsidP="0019149F">
      <w:pPr>
        <w:pStyle w:val="Prrafodelista"/>
        <w:numPr>
          <w:ilvl w:val="0"/>
          <w:numId w:val="10"/>
        </w:numPr>
      </w:pPr>
      <w:r>
        <w:t>Si lo solicitan ambos en la misma duración y régimen, se puede ampliar hasta los 12 meses, y uno de ellos puede pedir una prestación económica.</w:t>
      </w:r>
    </w:p>
    <w:p w14:paraId="75A8F26F" w14:textId="151C9832" w:rsidR="00CC1F5D" w:rsidRDefault="00CC1F5D" w:rsidP="00CC1F5D"/>
    <w:p w14:paraId="050769DE" w14:textId="77777777" w:rsidR="00CC1F5D" w:rsidRDefault="00CC1F5D" w:rsidP="00CC1F5D"/>
    <w:p w14:paraId="2B66DCB8" w14:textId="087529DE" w:rsidR="00CC1F5D" w:rsidRPr="00CC1F5D" w:rsidRDefault="00CC1F5D" w:rsidP="00CC1F5D">
      <w:pPr>
        <w:rPr>
          <w:b/>
          <w:bCs/>
          <w:i/>
          <w:iCs/>
          <w:u w:val="single"/>
        </w:rPr>
      </w:pPr>
      <w:r w:rsidRPr="00CC1F5D">
        <w:rPr>
          <w:b/>
          <w:bCs/>
          <w:i/>
          <w:iCs/>
          <w:u w:val="single"/>
        </w:rPr>
        <w:lastRenderedPageBreak/>
        <w:t>Por condición víctima violencia de género</w:t>
      </w:r>
      <w:r>
        <w:rPr>
          <w:b/>
          <w:bCs/>
          <w:i/>
          <w:iCs/>
          <w:u w:val="single"/>
        </w:rPr>
        <w:t>:</w:t>
      </w:r>
    </w:p>
    <w:p w14:paraId="2CDF15B3" w14:textId="37F145F6" w:rsidR="00CC1F5D" w:rsidRDefault="00CC1F5D" w:rsidP="00CC1F5D">
      <w:pPr>
        <w:pStyle w:val="Prrafodelista"/>
        <w:numPr>
          <w:ilvl w:val="0"/>
          <w:numId w:val="12"/>
        </w:numPr>
      </w:pPr>
      <w:r>
        <w:t>Reducción jornada y salario proporcional.</w:t>
      </w:r>
    </w:p>
    <w:p w14:paraId="418B86EB" w14:textId="04547AA2" w:rsidR="00CC1F5D" w:rsidRDefault="00CC1F5D" w:rsidP="00CC1F5D">
      <w:pPr>
        <w:pStyle w:val="Prrafodelista"/>
        <w:numPr>
          <w:ilvl w:val="0"/>
          <w:numId w:val="12"/>
        </w:numPr>
      </w:pPr>
      <w:r>
        <w:t>Derecho a reordenación y adaptación a un horario flexible.</w:t>
      </w:r>
    </w:p>
    <w:p w14:paraId="0CAC4A37" w14:textId="31450FB2" w:rsidR="00CC1F5D" w:rsidRDefault="00CC1F5D" w:rsidP="00CC1F5D">
      <w:pPr>
        <w:pStyle w:val="Prrafodelista"/>
        <w:numPr>
          <w:ilvl w:val="0"/>
          <w:numId w:val="12"/>
        </w:numPr>
      </w:pPr>
      <w:r>
        <w:t>Condición de víctima de violencia de género: sentencia de condena al agresor, orden de protección del juez, resolución judicial de medidas cautelares, informe del Ministerio Fiscal, informe de los servicios sociales o especializados en violencia de género.</w:t>
      </w:r>
    </w:p>
    <w:p w14:paraId="06DFDC18" w14:textId="11D3D051" w:rsidR="00CC1F5D" w:rsidRPr="00CC1F5D" w:rsidRDefault="00CC1F5D" w:rsidP="00CC1F5D">
      <w:pPr>
        <w:rPr>
          <w:b/>
          <w:bCs/>
          <w:i/>
          <w:iCs/>
          <w:u w:val="single"/>
        </w:rPr>
      </w:pPr>
      <w:r w:rsidRPr="00CC1F5D">
        <w:rPr>
          <w:b/>
          <w:bCs/>
          <w:i/>
          <w:iCs/>
          <w:u w:val="single"/>
        </w:rPr>
        <w:t>Por causas económicas, tecnológicas, organizativas o producción</w:t>
      </w:r>
      <w:r>
        <w:rPr>
          <w:b/>
          <w:bCs/>
          <w:i/>
          <w:iCs/>
          <w:u w:val="single"/>
        </w:rPr>
        <w:t>:</w:t>
      </w:r>
    </w:p>
    <w:p w14:paraId="154262D0" w14:textId="32D3D9BA" w:rsidR="00CC1F5D" w:rsidRDefault="00CC1F5D" w:rsidP="00CC1F5D">
      <w:pPr>
        <w:pStyle w:val="Prrafodelista"/>
        <w:numPr>
          <w:ilvl w:val="0"/>
          <w:numId w:val="11"/>
        </w:numPr>
      </w:pPr>
      <w:r>
        <w:t>Reducción jornada y salario entre un 10-70%.</w:t>
      </w:r>
    </w:p>
    <w:p w14:paraId="4C7DF914" w14:textId="4177FA8D" w:rsidR="00CC1F5D" w:rsidRDefault="00CC1F5D" w:rsidP="00CC1F5D">
      <w:pPr>
        <w:pStyle w:val="Prrafodelista"/>
        <w:numPr>
          <w:ilvl w:val="0"/>
          <w:numId w:val="11"/>
        </w:numPr>
      </w:pPr>
      <w:r>
        <w:t>Cobro del desempleo en la jornada que no realiza.</w:t>
      </w:r>
    </w:p>
    <w:p w14:paraId="7C4B62C3" w14:textId="06F117BA" w:rsidR="00CC1F5D" w:rsidRPr="006A4321" w:rsidRDefault="00CC1F5D" w:rsidP="00CC1F5D">
      <w:pPr>
        <w:pStyle w:val="Prrafodelista"/>
        <w:numPr>
          <w:ilvl w:val="0"/>
          <w:numId w:val="11"/>
        </w:numPr>
      </w:pPr>
      <w:r>
        <w:t xml:space="preserve">E.R.E de reducción de jornada </w:t>
      </w:r>
      <w:r w:rsidRPr="00CC1F5D">
        <w:rPr>
          <w:rFonts w:cstheme="minorHAnsi"/>
        </w:rPr>
        <w:t>→ periodo de consultas de 15 días y comunicación a la Autoridad Laboral.</w:t>
      </w:r>
    </w:p>
    <w:p w14:paraId="6A27EF51" w14:textId="6A28CA83" w:rsidR="006A4321" w:rsidRPr="006A4321" w:rsidRDefault="006A4321" w:rsidP="006A4321">
      <w:pPr>
        <w:rPr>
          <w:b/>
          <w:bCs/>
          <w:i/>
          <w:iCs/>
          <w:u w:val="single"/>
        </w:rPr>
      </w:pPr>
      <w:r w:rsidRPr="006A4321">
        <w:rPr>
          <w:b/>
          <w:bCs/>
          <w:i/>
          <w:iCs/>
          <w:u w:val="single"/>
        </w:rPr>
        <w:t>Adaptación de jornada</w:t>
      </w:r>
      <w:r>
        <w:rPr>
          <w:b/>
          <w:bCs/>
          <w:i/>
          <w:iCs/>
          <w:u w:val="single"/>
        </w:rPr>
        <w:t>:</w:t>
      </w:r>
    </w:p>
    <w:p w14:paraId="782CAA5C" w14:textId="0876775E" w:rsidR="006A4321" w:rsidRDefault="006A4321" w:rsidP="006A4321">
      <w:pPr>
        <w:pStyle w:val="Prrafodelista"/>
        <w:numPr>
          <w:ilvl w:val="0"/>
          <w:numId w:val="13"/>
        </w:numPr>
      </w:pPr>
      <w:r>
        <w:t>Los trabajadores con menores de 12 años pueden “solicitar” la adaptación de la jornada o el teletrabajo.</w:t>
      </w:r>
    </w:p>
    <w:p w14:paraId="4F48D055" w14:textId="245B1CC1" w:rsidR="006A4321" w:rsidRDefault="006A4321" w:rsidP="006A4321">
      <w:pPr>
        <w:pStyle w:val="Prrafodelista"/>
        <w:numPr>
          <w:ilvl w:val="0"/>
          <w:numId w:val="13"/>
        </w:numPr>
      </w:pPr>
      <w:r>
        <w:t>Se abre una negociación con la empresa que debe contestar en 30 días</w:t>
      </w:r>
    </w:p>
    <w:p w14:paraId="14B42285" w14:textId="5D24CA06" w:rsidR="006A4321" w:rsidRDefault="006A4321" w:rsidP="006A4321">
      <w:pPr>
        <w:pStyle w:val="Prrafodelista"/>
        <w:numPr>
          <w:ilvl w:val="0"/>
          <w:numId w:val="13"/>
        </w:numPr>
      </w:pPr>
      <w:r>
        <w:t>Si no hay acuerdo puede acudir al Juzgado de lo Social</w:t>
      </w:r>
    </w:p>
    <w:p w14:paraId="67673DBD" w14:textId="77777777" w:rsidR="00500D0A" w:rsidRDefault="00500D0A" w:rsidP="00500D0A"/>
    <w:p w14:paraId="37D2FFA1" w14:textId="207233D4" w:rsidR="002B4B88" w:rsidRDefault="002B4B88" w:rsidP="00500D0A">
      <w:pPr>
        <w:pStyle w:val="Ttulos"/>
      </w:pPr>
      <w:r>
        <w:t>Los permisos retribuidos</w:t>
      </w:r>
    </w:p>
    <w:p w14:paraId="583B1B83" w14:textId="77777777" w:rsidR="00500D0A" w:rsidRPr="00500D0A" w:rsidRDefault="00500D0A" w:rsidP="00500D0A"/>
    <w:tbl>
      <w:tblPr>
        <w:tblStyle w:val="Tablaconcuadrcula"/>
        <w:tblW w:w="4994" w:type="pct"/>
        <w:tblLook w:val="04A0" w:firstRow="1" w:lastRow="0" w:firstColumn="1" w:lastColumn="0" w:noHBand="0" w:noVBand="1"/>
      </w:tblPr>
      <w:tblGrid>
        <w:gridCol w:w="4242"/>
        <w:gridCol w:w="4242"/>
      </w:tblGrid>
      <w:tr w:rsidR="005C3475" w14:paraId="1E746F26" w14:textId="77777777" w:rsidTr="005C3475">
        <w:tc>
          <w:tcPr>
            <w:tcW w:w="2500" w:type="pct"/>
          </w:tcPr>
          <w:p w14:paraId="4C638B05" w14:textId="2E656725" w:rsidR="005C3475" w:rsidRDefault="005C3475" w:rsidP="002B4B88">
            <w:r>
              <w:t>Por matrimonio.</w:t>
            </w:r>
          </w:p>
        </w:tc>
        <w:tc>
          <w:tcPr>
            <w:tcW w:w="2500" w:type="pct"/>
          </w:tcPr>
          <w:p w14:paraId="21D90A7F" w14:textId="0332CEC9" w:rsidR="005C3475" w:rsidRDefault="005C3475" w:rsidP="002B4B88">
            <w:r>
              <w:t>15 días naturales, comenzando en la misma fecha según Tribunal Supremo.</w:t>
            </w:r>
          </w:p>
        </w:tc>
      </w:tr>
      <w:tr w:rsidR="005C3475" w14:paraId="5FBE0730" w14:textId="77777777" w:rsidTr="005C3475">
        <w:tc>
          <w:tcPr>
            <w:tcW w:w="2500" w:type="pct"/>
          </w:tcPr>
          <w:p w14:paraId="73D8C371" w14:textId="2ADE54BC" w:rsidR="005C3475" w:rsidRDefault="005C3475" w:rsidP="002B4B88">
            <w:r>
              <w:t>Fallecimiento o enfermedad grave de un familiar.</w:t>
            </w:r>
          </w:p>
        </w:tc>
        <w:tc>
          <w:tcPr>
            <w:tcW w:w="2500" w:type="pct"/>
          </w:tcPr>
          <w:p w14:paraId="5DCEC08F" w14:textId="4F33AE6A" w:rsidR="005C3475" w:rsidRDefault="005C3475" w:rsidP="002B4B88">
            <w:r>
              <w:t>2 días o 4 si necesita desplazamiento Tribunal Supremo 13-2-18: deben comenzar a contarse el primer día laborable.</w:t>
            </w:r>
          </w:p>
        </w:tc>
      </w:tr>
      <w:tr w:rsidR="005C3475" w14:paraId="7414B0EC" w14:textId="77777777" w:rsidTr="005C3475">
        <w:tc>
          <w:tcPr>
            <w:tcW w:w="2500" w:type="pct"/>
          </w:tcPr>
          <w:p w14:paraId="1826A318" w14:textId="10305FF8" w:rsidR="005C3475" w:rsidRDefault="005C3475" w:rsidP="005C3475">
            <w:r>
              <w:t>Intervención quirúrgica sin hospitalización pero con reposo domiciliario de un familiar.</w:t>
            </w:r>
          </w:p>
        </w:tc>
        <w:tc>
          <w:tcPr>
            <w:tcW w:w="2500" w:type="pct"/>
          </w:tcPr>
          <w:p w14:paraId="1D4B7D5A" w14:textId="0CB6F799" w:rsidR="005C3475" w:rsidRDefault="005C3475" w:rsidP="005C3475">
            <w:r>
              <w:t>2 días o 4 si necesita desplazamiento Tribunal Supremo 13-2-18: deben comenzar a contarse el primer día laborable.</w:t>
            </w:r>
          </w:p>
        </w:tc>
      </w:tr>
      <w:tr w:rsidR="005C3475" w14:paraId="1704C99C" w14:textId="77777777" w:rsidTr="005C3475">
        <w:tc>
          <w:tcPr>
            <w:tcW w:w="2500" w:type="pct"/>
          </w:tcPr>
          <w:p w14:paraId="58D435A9" w14:textId="4CE1DEE2" w:rsidR="005C3475" w:rsidRDefault="005C3475" w:rsidP="005C3475">
            <w:r>
              <w:t>Traslado de domicilio.</w:t>
            </w:r>
          </w:p>
        </w:tc>
        <w:tc>
          <w:tcPr>
            <w:tcW w:w="2500" w:type="pct"/>
          </w:tcPr>
          <w:p w14:paraId="601B6BD6" w14:textId="62455FF4" w:rsidR="005C3475" w:rsidRDefault="005C3475" w:rsidP="005C3475">
            <w:r>
              <w:t>El día del traslado.</w:t>
            </w:r>
          </w:p>
        </w:tc>
      </w:tr>
      <w:tr w:rsidR="005C3475" w14:paraId="517885E0" w14:textId="77777777" w:rsidTr="005C3475">
        <w:tc>
          <w:tcPr>
            <w:tcW w:w="2500" w:type="pct"/>
          </w:tcPr>
          <w:p w14:paraId="2DB7297C" w14:textId="3CD5DA5B" w:rsidR="005C3475" w:rsidRDefault="005C3475" w:rsidP="005C3475">
            <w:r>
              <w:t>Deber inexcusable público o personal (juicio, mesa electoral).</w:t>
            </w:r>
          </w:p>
        </w:tc>
        <w:tc>
          <w:tcPr>
            <w:tcW w:w="2500" w:type="pct"/>
          </w:tcPr>
          <w:p w14:paraId="66BF3C48" w14:textId="5888CAC7" w:rsidR="005C3475" w:rsidRDefault="005C3475" w:rsidP="005C3475">
            <w:r>
              <w:t>El tiempo indispensable para su realización.</w:t>
            </w:r>
          </w:p>
        </w:tc>
      </w:tr>
      <w:tr w:rsidR="005C3475" w14:paraId="0B3F1ECB" w14:textId="77777777" w:rsidTr="005C3475">
        <w:tc>
          <w:tcPr>
            <w:tcW w:w="2500" w:type="pct"/>
          </w:tcPr>
          <w:p w14:paraId="17B4B58C" w14:textId="0C8A9DD6" w:rsidR="005C3475" w:rsidRDefault="005C3475" w:rsidP="005C3475">
            <w:r>
              <w:t>Preparación al parto / exámenes oficiales.</w:t>
            </w:r>
          </w:p>
        </w:tc>
        <w:tc>
          <w:tcPr>
            <w:tcW w:w="2500" w:type="pct"/>
          </w:tcPr>
          <w:p w14:paraId="0AA5872A" w14:textId="0704A709" w:rsidR="005C3475" w:rsidRDefault="005C3475" w:rsidP="005C3475">
            <w:r>
              <w:t>Tiempo indispensable.</w:t>
            </w:r>
          </w:p>
        </w:tc>
      </w:tr>
      <w:tr w:rsidR="005C3475" w14:paraId="42BB5540" w14:textId="77777777" w:rsidTr="005C3475">
        <w:tc>
          <w:tcPr>
            <w:tcW w:w="2500" w:type="pct"/>
          </w:tcPr>
          <w:p w14:paraId="0F8CFEA2" w14:textId="0532E512" w:rsidR="005C3475" w:rsidRDefault="005C3475" w:rsidP="005C3475">
            <w:r>
              <w:t>Bebés prematuros o necesitan hospitalización.</w:t>
            </w:r>
          </w:p>
        </w:tc>
        <w:tc>
          <w:tcPr>
            <w:tcW w:w="2500" w:type="pct"/>
          </w:tcPr>
          <w:p w14:paraId="2F1138C3" w14:textId="57D44FC2" w:rsidR="005C3475" w:rsidRDefault="005C3475" w:rsidP="005C3475">
            <w:r>
              <w:t>Reducción de una hora al día retribuida pudiendo añadir dos sin retribución.</w:t>
            </w:r>
          </w:p>
        </w:tc>
      </w:tr>
      <w:tr w:rsidR="005C3475" w14:paraId="7556A701" w14:textId="77777777" w:rsidTr="005C3475">
        <w:tc>
          <w:tcPr>
            <w:tcW w:w="2500" w:type="pct"/>
          </w:tcPr>
          <w:p w14:paraId="27C24BDF" w14:textId="12D80B36" w:rsidR="005C3475" w:rsidRDefault="005C3475" w:rsidP="005C3475">
            <w:r>
              <w:t>Funciones sindicales.</w:t>
            </w:r>
          </w:p>
        </w:tc>
        <w:tc>
          <w:tcPr>
            <w:tcW w:w="2500" w:type="pct"/>
          </w:tcPr>
          <w:p w14:paraId="63E578C2" w14:textId="4EF63ECE" w:rsidR="005C3475" w:rsidRDefault="005C3475" w:rsidP="005C3475">
            <w:r>
              <w:t>Tiempo establecido legalmente.</w:t>
            </w:r>
          </w:p>
        </w:tc>
      </w:tr>
    </w:tbl>
    <w:p w14:paraId="1DF7F41E" w14:textId="560CC76E" w:rsidR="002B4B88" w:rsidRDefault="002B4B88" w:rsidP="002B4B88"/>
    <w:p w14:paraId="434BAB4A" w14:textId="48F7180A" w:rsidR="00441307" w:rsidRDefault="00441307" w:rsidP="002B4B88"/>
    <w:p w14:paraId="4A620F86" w14:textId="2EFA63FE" w:rsidR="00441307" w:rsidRDefault="00441307" w:rsidP="002B4B88"/>
    <w:p w14:paraId="56DAD8B8" w14:textId="24B8F5B2" w:rsidR="00441307" w:rsidRDefault="00441307" w:rsidP="002B4B88"/>
    <w:p w14:paraId="66B661E3" w14:textId="77777777" w:rsidR="00441307" w:rsidRDefault="00441307" w:rsidP="002B4B88"/>
    <w:p w14:paraId="730AEA8C" w14:textId="7011DE91" w:rsidR="00441307" w:rsidRDefault="00441307" w:rsidP="00441307">
      <w:pPr>
        <w:pStyle w:val="Ttulos"/>
      </w:pPr>
      <w:r>
        <w:lastRenderedPageBreak/>
        <w:t>Vacaciones y festivos</w:t>
      </w:r>
    </w:p>
    <w:p w14:paraId="78944FCB" w14:textId="618C14F4" w:rsidR="00441307" w:rsidRPr="00441307" w:rsidRDefault="00441307" w:rsidP="002B4B88">
      <w:pPr>
        <w:rPr>
          <w:b/>
          <w:bCs/>
          <w:i/>
          <w:iCs/>
          <w:u w:val="single"/>
        </w:rPr>
      </w:pPr>
      <w:r w:rsidRPr="00441307">
        <w:rPr>
          <w:b/>
          <w:bCs/>
          <w:i/>
          <w:iCs/>
          <w:u w:val="single"/>
        </w:rPr>
        <w:t>Vacaciones</w:t>
      </w:r>
      <w:r>
        <w:rPr>
          <w:b/>
          <w:bCs/>
          <w:i/>
          <w:iCs/>
          <w:u w:val="single"/>
        </w:rPr>
        <w:t>:</w:t>
      </w:r>
    </w:p>
    <w:p w14:paraId="6F8E38D8" w14:textId="463F78F3" w:rsidR="00441307" w:rsidRDefault="00441307" w:rsidP="00441307">
      <w:pPr>
        <w:pStyle w:val="Prrafodelista"/>
        <w:numPr>
          <w:ilvl w:val="0"/>
          <w:numId w:val="15"/>
        </w:numPr>
      </w:pPr>
      <w:r>
        <w:t xml:space="preserve">Según Estatuto </w:t>
      </w:r>
      <w:r>
        <w:sym w:font="Wingdings" w:char="F0E0"/>
      </w:r>
      <w:r>
        <w:t xml:space="preserve"> min 30 días naturales de vacaciones anuales retribuidas.</w:t>
      </w:r>
    </w:p>
    <w:p w14:paraId="2156F627" w14:textId="5A1DD9F5" w:rsidR="00441307" w:rsidRDefault="00441307" w:rsidP="00441307">
      <w:pPr>
        <w:pStyle w:val="Prrafodelista"/>
        <w:numPr>
          <w:ilvl w:val="0"/>
          <w:numId w:val="15"/>
        </w:numPr>
      </w:pPr>
      <w:r>
        <w:t>No sustituible por dinero, salvo fin contrato y no se hayan disfrutado.</w:t>
      </w:r>
    </w:p>
    <w:p w14:paraId="3E02A8B2" w14:textId="2DA6E1CD" w:rsidR="00441307" w:rsidRDefault="00441307" w:rsidP="00441307">
      <w:pPr>
        <w:pStyle w:val="Prrafodelista"/>
        <w:numPr>
          <w:ilvl w:val="0"/>
          <w:numId w:val="15"/>
        </w:numPr>
      </w:pPr>
      <w:r>
        <w:t>Conocer fechas concretas, al menos, 2 me</w:t>
      </w:r>
      <w:r w:rsidR="00067D45">
        <w:t>n</w:t>
      </w:r>
      <w:r>
        <w:t>os antes del inicio.</w:t>
      </w:r>
    </w:p>
    <w:p w14:paraId="7F4219FC" w14:textId="50475A4A" w:rsidR="00441307" w:rsidRDefault="00441307" w:rsidP="00441307">
      <w:pPr>
        <w:pStyle w:val="Prrafodelista"/>
        <w:numPr>
          <w:ilvl w:val="0"/>
          <w:numId w:val="15"/>
        </w:numPr>
      </w:pPr>
      <w:r>
        <w:t>Común acuerdo de fechas según calendario de vacaciones elaborado por la empresa.</w:t>
      </w:r>
    </w:p>
    <w:p w14:paraId="2F82054F" w14:textId="351A62A6" w:rsidR="00441307" w:rsidRDefault="00441307" w:rsidP="00441307">
      <w:pPr>
        <w:pStyle w:val="Prrafodelista"/>
        <w:numPr>
          <w:ilvl w:val="0"/>
          <w:numId w:val="15"/>
        </w:numPr>
      </w:pPr>
      <w:r>
        <w:t>Disfrute en mismo año salvo en caso de baja laboral, maternidad o paternidad y se trasladen al año siguiente.</w:t>
      </w:r>
    </w:p>
    <w:p w14:paraId="0CF1E91C" w14:textId="5FB2985D" w:rsidR="00441307" w:rsidRPr="00441307" w:rsidRDefault="00441307" w:rsidP="002B4B88">
      <w:pPr>
        <w:rPr>
          <w:b/>
          <w:bCs/>
          <w:i/>
          <w:iCs/>
          <w:u w:val="single"/>
        </w:rPr>
      </w:pPr>
      <w:r w:rsidRPr="00441307">
        <w:rPr>
          <w:b/>
          <w:bCs/>
          <w:i/>
          <w:iCs/>
          <w:u w:val="single"/>
        </w:rPr>
        <w:t>Festivos</w:t>
      </w:r>
      <w:r>
        <w:rPr>
          <w:b/>
          <w:bCs/>
          <w:i/>
          <w:iCs/>
          <w:u w:val="single"/>
        </w:rPr>
        <w:t>:</w:t>
      </w:r>
    </w:p>
    <w:p w14:paraId="36BECA0C" w14:textId="35486368" w:rsidR="00441307" w:rsidRDefault="00441307" w:rsidP="00441307">
      <w:pPr>
        <w:pStyle w:val="Prrafodelista"/>
        <w:numPr>
          <w:ilvl w:val="0"/>
          <w:numId w:val="14"/>
        </w:numPr>
      </w:pPr>
      <w:r>
        <w:t>Derecho a 14 festivos al año retribuidos y no recuperables (2 locales y 2 fijado por la Comunidad Autónoma).</w:t>
      </w:r>
    </w:p>
    <w:p w14:paraId="7BB86EF0" w14:textId="1D5A890C" w:rsidR="00441307" w:rsidRDefault="00441307" w:rsidP="00441307">
      <w:pPr>
        <w:pStyle w:val="Prrafodelista"/>
        <w:numPr>
          <w:ilvl w:val="0"/>
          <w:numId w:val="14"/>
        </w:numPr>
      </w:pPr>
      <w:r>
        <w:t>Si coinciden en domingo el 25-dic, 1-enero, 1-mayo, 12-oct; se trasladan a lunes.</w:t>
      </w:r>
    </w:p>
    <w:p w14:paraId="334B296A" w14:textId="7E18FFED" w:rsidR="00441307" w:rsidRDefault="00441307" w:rsidP="00441307">
      <w:pPr>
        <w:pStyle w:val="Prrafodelista"/>
        <w:numPr>
          <w:ilvl w:val="0"/>
          <w:numId w:val="14"/>
        </w:numPr>
      </w:pPr>
      <w:r>
        <w:t xml:space="preserve">Si se trabaja en festivo se compensa </w:t>
      </w:r>
      <w:bookmarkStart w:id="0" w:name="_GoBack"/>
      <w:bookmarkEnd w:id="0"/>
      <w:r>
        <w:t>con un 75% añadido al salario o con descanso (RD 2001/1983).</w:t>
      </w:r>
    </w:p>
    <w:p w14:paraId="323D891E" w14:textId="58DA9293" w:rsidR="00A425E5" w:rsidRDefault="00A425E5" w:rsidP="00A425E5">
      <w:pPr>
        <w:pStyle w:val="Ttulos"/>
      </w:pPr>
      <w:r>
        <w:t>Planes de igualdad</w:t>
      </w:r>
    </w:p>
    <w:p w14:paraId="5435FA4D" w14:textId="331C717A" w:rsidR="00A425E5" w:rsidRPr="00A425E5" w:rsidRDefault="00A425E5" w:rsidP="00A425E5">
      <w:pPr>
        <w:rPr>
          <w:b/>
          <w:bCs/>
          <w:i/>
          <w:iCs/>
          <w:u w:val="single"/>
        </w:rPr>
      </w:pPr>
      <w:r w:rsidRPr="00A425E5">
        <w:rPr>
          <w:b/>
          <w:bCs/>
          <w:i/>
          <w:iCs/>
          <w:u w:val="single"/>
        </w:rPr>
        <w:t>Empresas obligadas</w:t>
      </w:r>
      <w:r>
        <w:rPr>
          <w:b/>
          <w:bCs/>
          <w:i/>
          <w:iCs/>
          <w:u w:val="single"/>
        </w:rPr>
        <w:t>:</w:t>
      </w:r>
    </w:p>
    <w:p w14:paraId="3D88C566" w14:textId="36AB754A" w:rsidR="00A425E5" w:rsidRPr="00A425E5" w:rsidRDefault="00A425E5" w:rsidP="00A425E5">
      <w:pPr>
        <w:rPr>
          <w:i/>
          <w:iCs/>
        </w:rPr>
      </w:pPr>
      <w:r w:rsidRPr="00A425E5">
        <w:rPr>
          <w:i/>
          <w:iCs/>
        </w:rPr>
        <w:tab/>
        <w:t>Obligatorio para:</w:t>
      </w:r>
    </w:p>
    <w:p w14:paraId="6ABF56AC" w14:textId="4E466080" w:rsidR="00A425E5" w:rsidRDefault="00A425E5" w:rsidP="00A425E5">
      <w:pPr>
        <w:pStyle w:val="Prrafodelista"/>
        <w:numPr>
          <w:ilvl w:val="2"/>
          <w:numId w:val="18"/>
        </w:numPr>
      </w:pPr>
      <w:r>
        <w:t xml:space="preserve">Empresas de más de 50 trabajadores, hay un periodo transitorio: hasta abril-20 para empresas 150-250, hasta abril-22 </w:t>
      </w:r>
      <w:r w:rsidR="008348C7">
        <w:t>para empresas</w:t>
      </w:r>
      <w:r>
        <w:t xml:space="preserve"> 50-100</w:t>
      </w:r>
      <w:r w:rsidR="008348C7">
        <w:t>.</w:t>
      </w:r>
    </w:p>
    <w:p w14:paraId="4471707F" w14:textId="7CF0E470" w:rsidR="00A425E5" w:rsidRDefault="00A425E5" w:rsidP="00A425E5">
      <w:pPr>
        <w:pStyle w:val="Prrafodelista"/>
        <w:numPr>
          <w:ilvl w:val="2"/>
          <w:numId w:val="18"/>
        </w:numPr>
      </w:pPr>
      <w:r>
        <w:t>Empresas que lo establezca convenio o la Autoridad Laboral</w:t>
      </w:r>
      <w:r w:rsidR="008348C7">
        <w:t>.</w:t>
      </w:r>
    </w:p>
    <w:p w14:paraId="357563EA" w14:textId="5BA3FC7D" w:rsidR="00A425E5" w:rsidRPr="00A425E5" w:rsidRDefault="00A425E5" w:rsidP="00A425E5">
      <w:pPr>
        <w:rPr>
          <w:i/>
          <w:iCs/>
        </w:rPr>
      </w:pPr>
      <w:r>
        <w:tab/>
      </w:r>
      <w:r w:rsidRPr="00A425E5">
        <w:rPr>
          <w:i/>
          <w:iCs/>
        </w:rPr>
        <w:t>Voluntario para:</w:t>
      </w:r>
    </w:p>
    <w:p w14:paraId="3D1A3242" w14:textId="4078AA01" w:rsidR="00A425E5" w:rsidRDefault="00A425E5" w:rsidP="00A425E5">
      <w:pPr>
        <w:pStyle w:val="Prrafodelista"/>
        <w:numPr>
          <w:ilvl w:val="0"/>
          <w:numId w:val="17"/>
        </w:numPr>
      </w:pPr>
      <w:r>
        <w:t>Empresas de menos de 50 trabajadores</w:t>
      </w:r>
      <w:r w:rsidR="008348C7">
        <w:t>.</w:t>
      </w:r>
    </w:p>
    <w:p w14:paraId="393BA9C7" w14:textId="653A3454" w:rsidR="00A425E5" w:rsidRPr="00A425E5" w:rsidRDefault="00A425E5" w:rsidP="00A425E5">
      <w:pPr>
        <w:rPr>
          <w:b/>
          <w:bCs/>
          <w:i/>
          <w:iCs/>
          <w:u w:val="single"/>
        </w:rPr>
      </w:pPr>
      <w:r w:rsidRPr="00A425E5">
        <w:rPr>
          <w:b/>
          <w:bCs/>
          <w:i/>
          <w:iCs/>
          <w:u w:val="single"/>
        </w:rPr>
        <w:t>Medidas: Áreas donde cabe implantar</w:t>
      </w:r>
      <w:r>
        <w:rPr>
          <w:b/>
          <w:bCs/>
          <w:i/>
          <w:iCs/>
          <w:u w:val="single"/>
        </w:rPr>
        <w:t>:</w:t>
      </w:r>
    </w:p>
    <w:p w14:paraId="5E196395" w14:textId="701EB204" w:rsidR="00A425E5" w:rsidRDefault="00A425E5" w:rsidP="00A425E5">
      <w:pPr>
        <w:pStyle w:val="Prrafodelista"/>
        <w:numPr>
          <w:ilvl w:val="0"/>
          <w:numId w:val="16"/>
        </w:numPr>
      </w:pPr>
      <w:r>
        <w:t>Clasificación y promoción profesional</w:t>
      </w:r>
      <w:r w:rsidR="008348C7">
        <w:t>.</w:t>
      </w:r>
    </w:p>
    <w:p w14:paraId="663993A8" w14:textId="64A0327F" w:rsidR="00A425E5" w:rsidRDefault="00A425E5" w:rsidP="00A425E5">
      <w:pPr>
        <w:pStyle w:val="Prrafodelista"/>
        <w:numPr>
          <w:ilvl w:val="0"/>
          <w:numId w:val="16"/>
        </w:numPr>
      </w:pPr>
      <w:r>
        <w:t>Selección y contratación</w:t>
      </w:r>
      <w:r w:rsidR="008348C7">
        <w:t>.</w:t>
      </w:r>
    </w:p>
    <w:p w14:paraId="2569CD11" w14:textId="70BE1377" w:rsidR="00A425E5" w:rsidRDefault="00A425E5" w:rsidP="00A425E5">
      <w:pPr>
        <w:pStyle w:val="Prrafodelista"/>
        <w:numPr>
          <w:ilvl w:val="0"/>
          <w:numId w:val="16"/>
        </w:numPr>
      </w:pPr>
      <w:r>
        <w:t>Formación</w:t>
      </w:r>
      <w:r w:rsidR="008348C7">
        <w:t>.</w:t>
      </w:r>
    </w:p>
    <w:p w14:paraId="3F9C48F9" w14:textId="46FDBA8F" w:rsidR="00A425E5" w:rsidRDefault="00A425E5" w:rsidP="00A425E5">
      <w:pPr>
        <w:pStyle w:val="Prrafodelista"/>
        <w:numPr>
          <w:ilvl w:val="0"/>
          <w:numId w:val="16"/>
        </w:numPr>
      </w:pPr>
      <w:r>
        <w:t>Condiciones de trabajo, incluida auditoría salarial</w:t>
      </w:r>
      <w:r w:rsidR="008348C7">
        <w:t>.</w:t>
      </w:r>
    </w:p>
    <w:p w14:paraId="36D4005A" w14:textId="0EEAE362" w:rsidR="00A425E5" w:rsidRDefault="00A425E5" w:rsidP="00A425E5">
      <w:pPr>
        <w:pStyle w:val="Prrafodelista"/>
        <w:numPr>
          <w:ilvl w:val="0"/>
          <w:numId w:val="16"/>
        </w:numPr>
      </w:pPr>
      <w:r>
        <w:t>Retribuciones</w:t>
      </w:r>
      <w:r w:rsidR="008348C7">
        <w:t>.</w:t>
      </w:r>
    </w:p>
    <w:p w14:paraId="1B7B40C3" w14:textId="6421DB80" w:rsidR="00A425E5" w:rsidRDefault="00A425E5" w:rsidP="00A425E5">
      <w:pPr>
        <w:pStyle w:val="Prrafodelista"/>
        <w:numPr>
          <w:ilvl w:val="0"/>
          <w:numId w:val="16"/>
        </w:numPr>
      </w:pPr>
      <w:r>
        <w:t>Infrarrepresentación femenina</w:t>
      </w:r>
      <w:r w:rsidR="008348C7">
        <w:t>.</w:t>
      </w:r>
    </w:p>
    <w:p w14:paraId="67096FE6" w14:textId="01EEA07C" w:rsidR="00A425E5" w:rsidRDefault="00A425E5" w:rsidP="00A425E5">
      <w:pPr>
        <w:pStyle w:val="Prrafodelista"/>
        <w:numPr>
          <w:ilvl w:val="0"/>
          <w:numId w:val="16"/>
        </w:numPr>
      </w:pPr>
      <w:r>
        <w:t>Prevención acoso sexual y por razón de género</w:t>
      </w:r>
      <w:r w:rsidR="008348C7">
        <w:t>.</w:t>
      </w:r>
    </w:p>
    <w:p w14:paraId="04382757" w14:textId="2BF47DD8" w:rsidR="00A425E5" w:rsidRPr="00E45A87" w:rsidRDefault="00A425E5" w:rsidP="00A425E5">
      <w:pPr>
        <w:pStyle w:val="Prrafodelista"/>
        <w:numPr>
          <w:ilvl w:val="0"/>
          <w:numId w:val="16"/>
        </w:numPr>
      </w:pPr>
      <w:r>
        <w:t>Ejercicio corresponsable de los derechos de la vida personal, familiar y laboral.</w:t>
      </w:r>
    </w:p>
    <w:sectPr w:rsidR="00A425E5" w:rsidRPr="00E45A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erpetua">
    <w:charset w:val="00"/>
    <w:family w:val="roman"/>
    <w:pitch w:val="variable"/>
    <w:sig w:usb0="00000003" w:usb1="00000000" w:usb2="00000000" w:usb3="00000000" w:csb0="00000001" w:csb1="00000000"/>
  </w:font>
  <w:font w:name="Elephant">
    <w:altName w:val="Cambria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26473"/>
    <w:multiLevelType w:val="hybridMultilevel"/>
    <w:tmpl w:val="B1EE8F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2619E"/>
    <w:multiLevelType w:val="hybridMultilevel"/>
    <w:tmpl w:val="89F021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C41D1"/>
    <w:multiLevelType w:val="hybridMultilevel"/>
    <w:tmpl w:val="46F23E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90410"/>
    <w:multiLevelType w:val="hybridMultilevel"/>
    <w:tmpl w:val="EC4EF6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72513"/>
    <w:multiLevelType w:val="hybridMultilevel"/>
    <w:tmpl w:val="D6609D18"/>
    <w:lvl w:ilvl="0" w:tplc="0C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5" w15:restartNumberingAfterBreak="0">
    <w:nsid w:val="0D843E35"/>
    <w:multiLevelType w:val="hybridMultilevel"/>
    <w:tmpl w:val="5CC45A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511A10"/>
    <w:multiLevelType w:val="hybridMultilevel"/>
    <w:tmpl w:val="30D817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E1708E"/>
    <w:multiLevelType w:val="hybridMultilevel"/>
    <w:tmpl w:val="A6E050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7C44F3"/>
    <w:multiLevelType w:val="hybridMultilevel"/>
    <w:tmpl w:val="C088BC7A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2441036D"/>
    <w:multiLevelType w:val="hybridMultilevel"/>
    <w:tmpl w:val="5BD0A1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AE45BA"/>
    <w:multiLevelType w:val="hybridMultilevel"/>
    <w:tmpl w:val="6D0CC6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8C5595"/>
    <w:multiLevelType w:val="hybridMultilevel"/>
    <w:tmpl w:val="1E0625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50300"/>
    <w:multiLevelType w:val="hybridMultilevel"/>
    <w:tmpl w:val="A0E4B398"/>
    <w:lvl w:ilvl="0" w:tplc="D1E27E36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C63B3F"/>
    <w:multiLevelType w:val="hybridMultilevel"/>
    <w:tmpl w:val="3BC8B8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E13ACA"/>
    <w:multiLevelType w:val="hybridMultilevel"/>
    <w:tmpl w:val="7A7EBD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505F28"/>
    <w:multiLevelType w:val="hybridMultilevel"/>
    <w:tmpl w:val="B64045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0A69CC"/>
    <w:multiLevelType w:val="hybridMultilevel"/>
    <w:tmpl w:val="248ECA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91605F"/>
    <w:multiLevelType w:val="hybridMultilevel"/>
    <w:tmpl w:val="EDC0725C"/>
    <w:lvl w:ilvl="0" w:tplc="0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5"/>
  </w:num>
  <w:num w:numId="4">
    <w:abstractNumId w:val="14"/>
  </w:num>
  <w:num w:numId="5">
    <w:abstractNumId w:val="0"/>
  </w:num>
  <w:num w:numId="6">
    <w:abstractNumId w:val="1"/>
  </w:num>
  <w:num w:numId="7">
    <w:abstractNumId w:val="8"/>
  </w:num>
  <w:num w:numId="8">
    <w:abstractNumId w:val="5"/>
  </w:num>
  <w:num w:numId="9">
    <w:abstractNumId w:val="7"/>
  </w:num>
  <w:num w:numId="10">
    <w:abstractNumId w:val="11"/>
  </w:num>
  <w:num w:numId="11">
    <w:abstractNumId w:val="2"/>
  </w:num>
  <w:num w:numId="12">
    <w:abstractNumId w:val="13"/>
  </w:num>
  <w:num w:numId="13">
    <w:abstractNumId w:val="16"/>
  </w:num>
  <w:num w:numId="14">
    <w:abstractNumId w:val="9"/>
  </w:num>
  <w:num w:numId="15">
    <w:abstractNumId w:val="3"/>
  </w:num>
  <w:num w:numId="16">
    <w:abstractNumId w:val="6"/>
  </w:num>
  <w:num w:numId="17">
    <w:abstractNumId w:val="1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08C"/>
    <w:rsid w:val="00067D45"/>
    <w:rsid w:val="000C090A"/>
    <w:rsid w:val="0012789E"/>
    <w:rsid w:val="0019149F"/>
    <w:rsid w:val="002B4B88"/>
    <w:rsid w:val="003861A9"/>
    <w:rsid w:val="00441307"/>
    <w:rsid w:val="004F64C9"/>
    <w:rsid w:val="00500D0A"/>
    <w:rsid w:val="005C3475"/>
    <w:rsid w:val="006A4321"/>
    <w:rsid w:val="008348C7"/>
    <w:rsid w:val="009240BE"/>
    <w:rsid w:val="00A425E5"/>
    <w:rsid w:val="00A81891"/>
    <w:rsid w:val="00AD008C"/>
    <w:rsid w:val="00AE2E12"/>
    <w:rsid w:val="00CC1F5D"/>
    <w:rsid w:val="00D277E2"/>
    <w:rsid w:val="00DB7D31"/>
    <w:rsid w:val="00DD7550"/>
    <w:rsid w:val="00DE4F5A"/>
    <w:rsid w:val="00E45A87"/>
    <w:rsid w:val="00FF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F12F1"/>
  <w15:chartTrackingRefBased/>
  <w15:docId w15:val="{963E1370-A9A3-4B2F-A01A-8CBE420F4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8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puestas">
    <w:name w:val="Respuestas"/>
    <w:basedOn w:val="Normal"/>
    <w:next w:val="Normal"/>
    <w:link w:val="RespuestasCar"/>
    <w:autoRedefine/>
    <w:qFormat/>
    <w:rsid w:val="0012789E"/>
    <w:pPr>
      <w:shd w:val="pct5" w:color="B4C6E7" w:themeColor="accent1" w:themeTint="66" w:fill="auto"/>
      <w:spacing w:after="120" w:line="240" w:lineRule="auto"/>
      <w:ind w:left="357" w:hanging="357"/>
    </w:pPr>
    <w:rPr>
      <w:rFonts w:ascii="Perpetua" w:hAnsi="Perpetua"/>
      <w:color w:val="2F5496" w:themeColor="accent1" w:themeShade="BF"/>
      <w:sz w:val="28"/>
    </w:rPr>
  </w:style>
  <w:style w:type="character" w:customStyle="1" w:styleId="RespuestasCar">
    <w:name w:val="Respuestas Car"/>
    <w:basedOn w:val="Fuentedeprrafopredeter"/>
    <w:link w:val="Respuestas"/>
    <w:rsid w:val="0012789E"/>
    <w:rPr>
      <w:rFonts w:ascii="Perpetua" w:hAnsi="Perpetua"/>
      <w:color w:val="2F5496" w:themeColor="accent1" w:themeShade="BF"/>
      <w:sz w:val="28"/>
      <w:shd w:val="pct5" w:color="B4C6E7" w:themeColor="accent1" w:themeTint="66" w:fill="auto"/>
    </w:rPr>
  </w:style>
  <w:style w:type="paragraph" w:customStyle="1" w:styleId="Ttulos">
    <w:name w:val="Títulos"/>
    <w:basedOn w:val="Normal"/>
    <w:next w:val="Respuestas"/>
    <w:link w:val="TtulosCar"/>
    <w:autoRedefine/>
    <w:qFormat/>
    <w:rsid w:val="0012789E"/>
    <w:pPr>
      <w:shd w:val="clear" w:color="1F3864" w:themeColor="accent1" w:themeShade="80" w:fill="1F3864" w:themeFill="accent1" w:themeFillShade="80"/>
      <w:spacing w:after="120" w:line="240" w:lineRule="auto"/>
      <w:jc w:val="center"/>
    </w:pPr>
    <w:rPr>
      <w:rFonts w:ascii="Elephant" w:hAnsi="Elephant"/>
      <w:caps/>
      <w:color w:val="FFFFFF" w:themeColor="background1"/>
      <w:sz w:val="36"/>
    </w:rPr>
  </w:style>
  <w:style w:type="character" w:customStyle="1" w:styleId="TtulosCar">
    <w:name w:val="Títulos Car"/>
    <w:basedOn w:val="Fuentedeprrafopredeter"/>
    <w:link w:val="Ttulos"/>
    <w:rsid w:val="0012789E"/>
    <w:rPr>
      <w:rFonts w:ascii="Elephant" w:hAnsi="Elephant"/>
      <w:caps/>
      <w:color w:val="FFFFFF" w:themeColor="background1"/>
      <w:sz w:val="36"/>
      <w:shd w:val="clear" w:color="1F3864" w:themeColor="accent1" w:themeShade="80" w:fill="1F3864" w:themeFill="accent1" w:themeFillShade="80"/>
    </w:rPr>
  </w:style>
  <w:style w:type="paragraph" w:styleId="Prrafodelista">
    <w:name w:val="List Paragraph"/>
    <w:basedOn w:val="Normal"/>
    <w:uiPriority w:val="34"/>
    <w:qFormat/>
    <w:rsid w:val="00A81891"/>
    <w:pPr>
      <w:ind w:left="720"/>
      <w:contextualSpacing/>
    </w:pPr>
  </w:style>
  <w:style w:type="table" w:styleId="Tablaconcuadrcula">
    <w:name w:val="Table Grid"/>
    <w:basedOn w:val="Tablanormal"/>
    <w:uiPriority w:val="39"/>
    <w:rsid w:val="005C3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915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Ivanobix Rap</dc:creator>
  <cp:keywords/>
  <dc:description/>
  <cp:lastModifiedBy>Ivanobix Rap</cp:lastModifiedBy>
  <cp:revision>19</cp:revision>
  <dcterms:created xsi:type="dcterms:W3CDTF">2019-11-04T09:48:00Z</dcterms:created>
  <dcterms:modified xsi:type="dcterms:W3CDTF">2019-11-23T09:22:00Z</dcterms:modified>
</cp:coreProperties>
</file>