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>
      <w:pPr>
        <w:pStyle w:val="5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>
      <w:pPr>
        <w:pStyle w:val="5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>
      <w:pPr>
        <w:pStyle w:val="5"/>
        <w:ind w:firstLine="0"/>
        <w:jc w:val="center"/>
        <w:rPr>
          <w:rFonts w:ascii="Times New Roman" w:hAnsi="Times New Roman" w:eastAsia="HiddenHorzOCR" w:cs="Times New Roman"/>
          <w:b/>
          <w:szCs w:val="28"/>
        </w:rPr>
      </w:pPr>
      <w:r>
        <w:rPr>
          <w:rFonts w:ascii="Times New Roman" w:hAnsi="Times New Roman" w:eastAsia="HiddenHorzOCR" w:cs="Times New Roman"/>
          <w:b/>
          <w:szCs w:val="28"/>
        </w:rPr>
        <w:t>«КУБАНСКИЙ ГОСУДАРСТВЕННЫЙ УНИВЕРСИТЕТ»</w:t>
      </w:r>
    </w:p>
    <w:p>
      <w:pPr>
        <w:pStyle w:val="5"/>
        <w:ind w:firstLine="0"/>
        <w:jc w:val="center"/>
        <w:rPr>
          <w:rFonts w:ascii="Times New Roman" w:hAnsi="Times New Roman" w:eastAsia="HiddenHorzOCR" w:cs="Times New Roman"/>
          <w:b/>
          <w:szCs w:val="28"/>
        </w:rPr>
      </w:pPr>
      <w:r>
        <w:rPr>
          <w:rFonts w:ascii="Times New Roman" w:hAnsi="Times New Roman" w:eastAsia="HiddenHorzOCR" w:cs="Times New Roman"/>
          <w:b/>
          <w:szCs w:val="28"/>
        </w:rPr>
        <w:t>(ФГБОУ ВО «КубГУ»)</w:t>
      </w:r>
    </w:p>
    <w:p>
      <w:pPr>
        <w:pStyle w:val="6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7"/>
          <w:sz w:val="28"/>
          <w:szCs w:val="28"/>
        </w:rPr>
        <w:t> </w:t>
      </w:r>
    </w:p>
    <w:p>
      <w:pPr>
        <w:pStyle w:val="6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b/>
          <w:bCs/>
          <w:sz w:val="28"/>
          <w:szCs w:val="28"/>
        </w:rPr>
        <w:t>Кафедра информационных технологий</w:t>
      </w: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b/>
          <w:bCs/>
          <w:sz w:val="28"/>
          <w:szCs w:val="28"/>
        </w:rPr>
      </w:pPr>
      <w:r>
        <w:rPr>
          <w:rStyle w:val="8"/>
          <w:b/>
          <w:bCs/>
          <w:sz w:val="28"/>
          <w:szCs w:val="28"/>
        </w:rPr>
        <w:t>ОТЧЕТ ПО ЛАБОРАТОРНОЙ РАБОТЕ № 1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b/>
          <w:bCs/>
          <w:sz w:val="28"/>
          <w:szCs w:val="28"/>
        </w:rPr>
        <w:t>по дисциплине</w:t>
      </w:r>
      <w:r>
        <w:rPr>
          <w:rStyle w:val="8"/>
          <w:b/>
          <w:bCs/>
          <w:sz w:val="28"/>
          <w:szCs w:val="28"/>
        </w:rPr>
        <w:br w:type="textWrapping"/>
      </w:r>
      <w:r>
        <w:rPr>
          <w:rStyle w:val="8"/>
          <w:b/>
          <w:bCs/>
          <w:sz w:val="28"/>
          <w:szCs w:val="28"/>
        </w:rPr>
        <w:t xml:space="preserve"> «АЛГОРИТМЫ И АНАЛИЗ СЛОЖНОСТИ»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sz w:val="28"/>
          <w:szCs w:val="28"/>
        </w:rPr>
        <w:t xml:space="preserve">Выполнил студент группы 24/2 </w:t>
      </w:r>
      <w:r>
        <w:rPr>
          <w:rStyle w:val="8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8"/>
          <w:color w:val="000000"/>
          <w:szCs w:val="28"/>
          <w:u w:val="single"/>
          <w:shd w:val="clear" w:color="auto" w:fill="FFFFFF"/>
          <w:lang w:val="ru-RU"/>
        </w:rPr>
        <w:t>А</w:t>
      </w:r>
      <w:r>
        <w:rPr>
          <w:rStyle w:val="8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8"/>
          <w:color w:val="000000"/>
          <w:sz w:val="28"/>
          <w:szCs w:val="28"/>
          <w:u w:val="single"/>
          <w:shd w:val="clear" w:color="auto" w:fill="FFFFFF"/>
          <w:lang w:val="ru-RU"/>
        </w:rPr>
        <w:t>А</w:t>
      </w:r>
      <w:r>
        <w:rPr>
          <w:rStyle w:val="8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8"/>
          <w:color w:val="000000"/>
          <w:sz w:val="28"/>
          <w:szCs w:val="28"/>
          <w:u w:val="single"/>
          <w:shd w:val="clear" w:color="auto" w:fill="FFFFFF"/>
          <w:lang w:val="ru-RU"/>
        </w:rPr>
        <w:t>Иванов</w:t>
      </w:r>
      <w:r>
        <w:rPr>
          <w:rStyle w:val="8"/>
          <w:sz w:val="28"/>
          <w:szCs w:val="28"/>
        </w:rPr>
        <w:t> </w:t>
      </w: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8"/>
          <w:sz w:val="28"/>
          <w:szCs w:val="28"/>
        </w:rPr>
        <w:t xml:space="preserve">Направление подготовки  </w:t>
      </w:r>
      <w:r>
        <w:rPr>
          <w:rStyle w:val="8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7"/>
          <w:sz w:val="28"/>
          <w:szCs w:val="28"/>
          <w:u w:val="single"/>
        </w:rPr>
        <w:t> </w:t>
      </w:r>
    </w:p>
    <w:p>
      <w:pPr>
        <w:pStyle w:val="6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sz w:val="28"/>
          <w:szCs w:val="28"/>
        </w:rPr>
        <w:t>Курс </w:t>
      </w:r>
      <w:r>
        <w:rPr>
          <w:rStyle w:val="8"/>
          <w:sz w:val="28"/>
          <w:szCs w:val="28"/>
          <w:u w:val="single"/>
        </w:rPr>
        <w:t>   2   </w:t>
      </w: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8"/>
          <w:color w:val="000000"/>
          <w:szCs w:val="28"/>
          <w:shd w:val="clear" w:color="auto" w:fill="FFFFFF"/>
        </w:rPr>
        <w:t> </w:t>
      </w:r>
      <w:r>
        <w:rPr>
          <w:rStyle w:val="8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8"/>
          <w:color w:val="000000"/>
          <w:szCs w:val="28"/>
          <w:shd w:val="clear" w:color="auto" w:fill="FFFFFF"/>
        </w:rPr>
        <w:t xml:space="preserve">   </w:t>
      </w:r>
      <w:r>
        <w:rPr>
          <w:rStyle w:val="9"/>
          <w:sz w:val="28"/>
          <w:szCs w:val="28"/>
        </w:rPr>
        <w:t>А.И. Миков</w:t>
      </w: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7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sz w:val="28"/>
          <w:szCs w:val="28"/>
        </w:rPr>
        <w:t>Краснодар </w:t>
      </w:r>
      <w:r>
        <w:rPr>
          <w:rStyle w:val="7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2022 г.</w:t>
      </w:r>
    </w:p>
    <w:p/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Дан произвольный массив, который необходимо отсортировать. Найти зависимость сложности алгоритма от количества чисел в массиве.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Массив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будем сортировать пузырьковой сортировкой, так как она является самой простой. Будем рассматривать 3 случая: лёгкое заполнение (массив уже отсортирован), сложное заполнение (массив расположен по убыванию), случайное заполнение (массив заполняется числами в случайной последовательности).</w:t>
      </w: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Текст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&lt;time.h&gt;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scadia Mono" w:hAnsi="Cascadia Mono" w:eastAsia="Cascadia Mono"/>
          <w:color w:val="A31515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 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 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665" w:firstLineChars="35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kolopobsh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srzn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колличество элементов массива:"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//cin &gt;&gt;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//for (int i1 = 0; i1 &lt; 1000; i1++)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 xml:space="preserve">          //повторение 1000 раз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10; n &lt; 101; n += 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//arr[i] = rand() % 100 + 1;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 xml:space="preserve">   //случайное заполнение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//arr[i] = i;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 xml:space="preserve">                  //лёгкое заполнение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//arr[i] = n - i;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 xml:space="preserve">              //сложное заполнение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 массив:"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n - 1;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(arr[j] &gt; arr[j + 1])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arr[j];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arr[j] = arr[j + 1];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arr[j + 1] =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"Отсортированный массив:"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"Колличество операций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kolopobsh += kolop;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srzn = kolopobsh / 1000;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"Среднее колличество операций для 1000 запусков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srzn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line="240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После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работы программы для 3-ёх случаев получаем следующие графики и таблицы: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tbl>
      <w:tblPr>
        <w:tblStyle w:val="3"/>
        <w:tblW w:w="5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3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Случайное заполнение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Кол-во элементов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Сред. кол-во опер-ий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15643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20431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Для каждого значения - 1000 запусков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Диапазон значений элементов - от 1 до 100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/>
    <w:p/>
    <w:p/>
    <w:p/>
    <w:p/>
    <w:tbl>
      <w:tblPr>
        <w:tblStyle w:val="3"/>
        <w:tblW w:w="5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3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Самое лёгкое заполнение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Кол-во элементов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Сред. кол-во опер-ий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12640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Для каждого значения - 1 запуск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Диапазон значений элементов - от 1 до 100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/>
    <w:p/>
    <w:p/>
    <w:p/>
    <w:p/>
    <w:p/>
    <w:tbl>
      <w:tblPr>
        <w:tblStyle w:val="3"/>
        <w:tblW w:w="5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3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6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Самое сложное заполнение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Кол-во элементов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Сред. кол-во опер-ий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21735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28440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36045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44550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Для каждого значения - 1 запуск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Диапазон значений элементов - от 1 до 100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/>
    <w:p>
      <w:pPr>
        <w:rPr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Теперь</w:t>
      </w:r>
      <w:r>
        <w:rPr>
          <w:rFonts w:hint="default"/>
          <w:b/>
          <w:bCs/>
          <w:lang w:val="ru-RU"/>
        </w:rPr>
        <w:t xml:space="preserve"> вычислим формулу для нашего алгоритма: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Будем пользоваться методом неопределённых коэффицентов и получим следующую систему: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bidi="en-US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y=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∗n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bidi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bidi="en-US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+b∗n+c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w:r>
        <w:rPr>
          <w:rFonts w:ascii="Times New Roman" w:hAnsi="Times New Roman" w:cs="Times New Roman" w:eastAsiaTheme="minorEastAsia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&gt; 0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      (общий вид формулы)</w:t>
      </w:r>
    </w:p>
    <w:p>
      <w:pPr>
        <w:rPr>
          <w:rFonts w:hAnsi="Cambria Math" w:cs="Times New Roman" w:eastAsiaTheme="minorEastAsia"/>
          <w:i w:val="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=2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92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25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+5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7933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10000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32052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</m:oMath>
      </m:oMathPara>
    </w:p>
    <w:p>
      <w:pPr>
        <w:jc w:val="center"/>
        <w:rPr>
          <w:rFonts w:hint="default" w:hAnsi="Cambria Math" w:cs="Times New Roman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>Случайное заполнение</w:t>
      </w:r>
    </w:p>
    <w:p>
      <w:pPr>
        <w:jc w:val="center"/>
        <w:rPr>
          <w:rFonts w:hAnsi="Cambria Math" w:cs="Times New Roman" w:eastAsiaTheme="minorEastAsia"/>
          <w:i w:val="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180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25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+5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4900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10000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19800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</m:oMath>
      </m:oMathPara>
    </w:p>
    <w:p>
      <w:pPr>
        <w:jc w:val="center"/>
        <w:rPr>
          <w:rFonts w:hint="default" w:hAnsi="Cambria Math" w:cs="Times New Roman" w:eastAsiaTheme="minorEastAsia"/>
          <w:i w:val="0"/>
          <w:sz w:val="28"/>
          <w:szCs w:val="28"/>
          <w:lang w:val="ru-RU"/>
        </w:rPr>
      </w:pPr>
      <w:r>
        <w:rPr>
          <w:rFonts w:hAnsi="Cambria Math" w:cs="Times New Roman" w:eastAsiaTheme="minorEastAsia"/>
          <w:i w:val="0"/>
          <w:sz w:val="28"/>
          <w:szCs w:val="28"/>
          <w:lang w:val="ru-RU"/>
        </w:rPr>
        <w:t>Лёгкое</w:t>
      </w:r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 заполнение</w:t>
      </w:r>
    </w:p>
    <w:p>
      <w:pPr>
        <w:jc w:val="center"/>
        <w:rPr>
          <w:rFonts w:hAnsi="Cambria Math" w:cs="Times New Roman" w:eastAsiaTheme="minorEastAsia"/>
          <w:i w:val="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405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25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+5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11025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10000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100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44550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</m:oMath>
      </m:oMathPara>
    </w:p>
    <w:p>
      <w:pPr>
        <w:jc w:val="center"/>
        <w:rPr>
          <w:rFonts w:hint="default" w:hAnsi="Cambria Math" w:cs="Times New Roman" w:eastAsiaTheme="minorEastAsia"/>
          <w:i w:val="0"/>
          <w:sz w:val="28"/>
          <w:szCs w:val="28"/>
          <w:lang w:val="ru-RU"/>
        </w:rPr>
      </w:pPr>
      <w:r>
        <w:rPr>
          <w:rFonts w:hAnsi="Cambria Math" w:cs="Times New Roman" w:eastAsiaTheme="minorEastAsia"/>
          <w:i w:val="0"/>
          <w:sz w:val="28"/>
          <w:szCs w:val="28"/>
          <w:lang w:val="ru-RU"/>
        </w:rPr>
        <w:t>Сложное</w:t>
      </w:r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 заполнение</w:t>
      </w:r>
    </w:p>
    <w:p>
      <w:pPr>
        <w:jc w:val="left"/>
        <w:rPr>
          <w:rFonts w:hint="default" w:hAnsi="Cambria Math" w:cs="Times New Roman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Коэф-ты для случайного заполнения: а =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58271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18000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; в = -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1927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600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; с =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7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>;</w:t>
      </w:r>
    </w:p>
    <w:p>
      <w:pPr>
        <w:jc w:val="left"/>
        <w:rPr>
          <w:rFonts w:hint="default" w:hAnsi="Cambria Math" w:cs="Times New Roman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>Коэф-ты для лёгкого заполнения: а = 2; в = -2; с = 0;</w:t>
      </w:r>
    </w:p>
    <w:p>
      <w:pPr>
        <w:jc w:val="left"/>
        <w:rPr>
          <w:rFonts w:hint="default" w:hAnsi="Cambria Math" w:cs="Times New Roman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>Коэф-ты для сложного заполнения: а = 4,5; в = -4,5; с = 0;</w:t>
      </w:r>
    </w:p>
    <w:p>
      <w:pPr>
        <w:jc w:val="left"/>
        <w:rPr>
          <w:rFonts w:hint="default" w:hAnsi="Cambria Math" w:cs="Times New Roman" w:eastAsiaTheme="minorEastAsia"/>
          <w:i w:val="0"/>
          <w:sz w:val="28"/>
          <w:szCs w:val="28"/>
          <w:lang w:val="ru-RU"/>
        </w:rPr>
      </w:pPr>
    </w:p>
    <w:p>
      <w:pPr>
        <w:jc w:val="left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hint="default" w:hAnsi="Cambria Math" w:cs="Times New Roman" w:eastAsiaTheme="minorEastAsia"/>
          <w:b/>
          <w:bCs/>
          <w:i w:val="0"/>
          <w:sz w:val="28"/>
          <w:szCs w:val="28"/>
          <w:lang w:val="ru-RU"/>
        </w:rPr>
        <w:t>Вывод</w:t>
      </w:r>
      <w:r>
        <w:rPr>
          <w:rFonts w:hint="default" w:hAnsi="Cambria Math" w:cs="Times New Roman" w:eastAsiaTheme="minorEastAsia"/>
          <w:i w:val="0"/>
          <w:sz w:val="28"/>
          <w:szCs w:val="28"/>
          <w:lang w:val="ru-RU"/>
        </w:rPr>
        <w:t xml:space="preserve">: средняя сложность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представленного алгоритма пузырьковой сортировки массива размерности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n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составляет:</w:t>
      </w:r>
    </w:p>
    <w:p>
      <w:pPr>
        <w:jc w:val="left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=y=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bidi="en-US"/>
              </w:rPr>
            </m:ctrlPr>
          </m:sSupPr>
          <m:e>
            <m:r>
              <m:rPr>
                <m:sty m:val="p"/>
              </m:rPr>
              <w:rPr>
                <w:rFonts w:hint="default" w:hAnsi="Cambria Math" w:cs="Times New Roman" w:eastAsiaTheme="minorEastAsia"/>
                <w:sz w:val="28"/>
                <w:szCs w:val="28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 w:eastAsiaTheme="minorEastAsia"/>
                    <w:sz w:val="28"/>
                    <w:szCs w:val="28"/>
                    <w:lang w:val="ru-RU"/>
                  </w:rPr>
                  <m:t>58271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 w:eastAsiaTheme="minorEastAsia"/>
                    <w:sz w:val="28"/>
                    <w:szCs w:val="28"/>
                    <w:lang w:val="ru-RU"/>
                  </w:rPr>
                  <m:t>18000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bidi="en-US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bidi="en-US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</w:rPr>
          <m:t>+</m:t>
        </m:r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hint="default" w:hAnsi="Cambria Math" w:cs="Times New Roman" w:eastAsiaTheme="minorEastAsia"/>
            <w:sz w:val="28"/>
            <w:szCs w:val="28"/>
            <w:lang w:val="ru-RU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1927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600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8"/>
            <w:szCs w:val="28"/>
          </w:rPr>
          <m:t>n</m:t>
        </m:r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val="ru-RU"/>
          </w:rPr>
          <m:t xml:space="preserve"> 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+</m:t>
        </m:r>
        <m:r>
          <m:rPr>
            <m:sty m:val="p"/>
          </m:rPr>
          <w:rPr>
            <w:rFonts w:hint="default" w:hAnsi="Cambria Math" w:cs="Times New Roman" w:eastAsiaTheme="minorEastAsia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7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18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w:r>
        <w:rPr>
          <w:rFonts w:ascii="Times New Roman" w:hAnsi="Times New Roman" w:cs="Times New Roman" w:eastAsiaTheme="minorEastAsia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&gt; 0.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31F"/>
    <w:rsid w:val="00134BB9"/>
    <w:rsid w:val="001C2512"/>
    <w:rsid w:val="002D4C10"/>
    <w:rsid w:val="0031643A"/>
    <w:rsid w:val="00363DA4"/>
    <w:rsid w:val="00390CA3"/>
    <w:rsid w:val="003C1631"/>
    <w:rsid w:val="003E2B1F"/>
    <w:rsid w:val="00420AF2"/>
    <w:rsid w:val="005B02EF"/>
    <w:rsid w:val="00640BCB"/>
    <w:rsid w:val="006A6A79"/>
    <w:rsid w:val="006F2C34"/>
    <w:rsid w:val="00735CFD"/>
    <w:rsid w:val="007D4C70"/>
    <w:rsid w:val="00877A5E"/>
    <w:rsid w:val="00903203"/>
    <w:rsid w:val="00960DA9"/>
    <w:rsid w:val="00A809FF"/>
    <w:rsid w:val="00AF0A8E"/>
    <w:rsid w:val="00C9402D"/>
    <w:rsid w:val="00CB607B"/>
    <w:rsid w:val="00CD4F81"/>
    <w:rsid w:val="00CD6F31"/>
    <w:rsid w:val="00CE4A01"/>
    <w:rsid w:val="00CF21A1"/>
    <w:rsid w:val="00CF3F54"/>
    <w:rsid w:val="00D2191C"/>
    <w:rsid w:val="00D93AED"/>
    <w:rsid w:val="00DF6097"/>
    <w:rsid w:val="00E61893"/>
    <w:rsid w:val="00EF5F7B"/>
    <w:rsid w:val="00F66D56"/>
    <w:rsid w:val="00F94AAF"/>
    <w:rsid w:val="04E43C10"/>
    <w:rsid w:val="06502216"/>
    <w:rsid w:val="10FA346A"/>
    <w:rsid w:val="168B702A"/>
    <w:rsid w:val="1AFB52EF"/>
    <w:rsid w:val="2E6F0314"/>
    <w:rsid w:val="3CB64A5C"/>
    <w:rsid w:val="414824AA"/>
    <w:rsid w:val="41677C39"/>
    <w:rsid w:val="41A8103D"/>
    <w:rsid w:val="43B041FB"/>
    <w:rsid w:val="49220EB6"/>
    <w:rsid w:val="49CA2C68"/>
    <w:rsid w:val="5B3339D8"/>
    <w:rsid w:val="617A27BD"/>
    <w:rsid w:val="61AE07B8"/>
    <w:rsid w:val="625B53F9"/>
    <w:rsid w:val="68D85885"/>
    <w:rsid w:val="709B3EF2"/>
    <w:rsid w:val="794625E6"/>
    <w:rsid w:val="7BE5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Без интервала Знак"/>
    <w:basedOn w:val="2"/>
    <w:link w:val="5"/>
    <w:locked/>
    <w:uiPriority w:val="1"/>
    <w:rPr>
      <w:rFonts w:asciiTheme="majorHAnsi" w:hAnsiTheme="majorHAnsi" w:eastAsiaTheme="majorEastAsia" w:cstheme="majorBidi"/>
      <w:lang w:eastAsia="ru-RU"/>
    </w:rPr>
  </w:style>
  <w:style w:type="paragraph" w:styleId="5">
    <w:name w:val="No Spacing"/>
    <w:basedOn w:val="1"/>
    <w:link w:val="4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6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eop"/>
    <w:basedOn w:val="2"/>
    <w:qFormat/>
    <w:uiPriority w:val="0"/>
  </w:style>
  <w:style w:type="character" w:customStyle="1" w:styleId="8">
    <w:name w:val="normaltextrun"/>
    <w:basedOn w:val="2"/>
    <w:qFormat/>
    <w:uiPriority w:val="0"/>
  </w:style>
  <w:style w:type="character" w:customStyle="1" w:styleId="9">
    <w:name w:val="contextualspellingandgrammarerror"/>
    <w:basedOn w:val="2"/>
    <w:uiPriority w:val="0"/>
  </w:style>
  <w:style w:type="character" w:styleId="10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Programming\1%20&#1040;&#1080;&#1040;&#1057;\1-&#1072;&#1103;%20&#1087;&#1088;&#1072;&#1082;&#1090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rogramming\1%20&#1040;&#1080;&#1040;&#1057;\1-&#1072;&#1103;%20&#1087;&#1088;&#1072;&#1082;&#1090;&#1080;&#1082;&#1072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Programming\1%20&#1040;&#1080;&#1040;&#1057;\1-&#1072;&#1103;%20&#1087;&#1088;&#1072;&#1082;&#1090;&#1080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График для случ. заполнения</a:t>
            </a:r>
          </a:p>
        </c:rich>
      </c:tx>
      <c:layout>
        <c:manualLayout>
          <c:xMode val="edge"/>
          <c:yMode val="edge"/>
          <c:x val="0.271388888888889"/>
          <c:y val="0.031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практика.xlsx]Sheet1'!$B$3:$B$12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практика.xlsx]Sheet1'!$C$3:$C$12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практика.xlsx]Sheet1'!$D$3:$D$12</c:f>
              <c:numCache>
                <c:formatCode>General</c:formatCode>
                <c:ptCount val="10"/>
                <c:pt idx="0">
                  <c:v>292</c:v>
                </c:pt>
                <c:pt idx="1">
                  <c:v>1231</c:v>
                </c:pt>
                <c:pt idx="2">
                  <c:v>2815</c:v>
                </c:pt>
                <c:pt idx="3">
                  <c:v>5041</c:v>
                </c:pt>
                <c:pt idx="4">
                  <c:v>7933</c:v>
                </c:pt>
                <c:pt idx="5">
                  <c:v>11435</c:v>
                </c:pt>
                <c:pt idx="6">
                  <c:v>15643</c:v>
                </c:pt>
                <c:pt idx="7">
                  <c:v>20431</c:v>
                </c:pt>
                <c:pt idx="8">
                  <c:v>25900</c:v>
                </c:pt>
                <c:pt idx="9">
                  <c:v>32052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практика.xlsx]Sheet1'!$E$3:$E$12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практика.xlsx]Sheet1'!$F$3:$F$12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560020045"/>
        <c:axId val="986518424"/>
      </c:lineChart>
      <c:catAx>
        <c:axId val="56002004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6518424"/>
        <c:crosses val="autoZero"/>
        <c:auto val="1"/>
        <c:lblAlgn val="ctr"/>
        <c:lblOffset val="100"/>
        <c:noMultiLvlLbl val="0"/>
      </c:catAx>
      <c:valAx>
        <c:axId val="986518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002004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График для лёгкого заполнения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практика.xlsx]Sheet1'!$A$20:$A$29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практика.xlsx]Sheet1'!$B$20:$B$29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практика.xlsx]Sheet1'!$C$20:$C$29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практика.xlsx]Sheet1'!$D$20:$D$29</c:f>
              <c:numCache>
                <c:formatCode>General</c:formatCode>
                <c:ptCount val="10"/>
                <c:pt idx="0">
                  <c:v>180</c:v>
                </c:pt>
                <c:pt idx="1">
                  <c:v>760</c:v>
                </c:pt>
                <c:pt idx="2">
                  <c:v>1740</c:v>
                </c:pt>
                <c:pt idx="3">
                  <c:v>3120</c:v>
                </c:pt>
                <c:pt idx="4">
                  <c:v>4900</c:v>
                </c:pt>
                <c:pt idx="5">
                  <c:v>7080</c:v>
                </c:pt>
                <c:pt idx="6">
                  <c:v>9660</c:v>
                </c:pt>
                <c:pt idx="7">
                  <c:v>12640</c:v>
                </c:pt>
                <c:pt idx="8">
                  <c:v>16020</c:v>
                </c:pt>
                <c:pt idx="9">
                  <c:v>19800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практика.xlsx]Sheet1'!$E$20:$E$29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практика.xlsx]Sheet1'!$F$20:$F$29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324097381"/>
        <c:axId val="998750592"/>
      </c:lineChart>
      <c:catAx>
        <c:axId val="32409738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8750592"/>
        <c:crosses val="autoZero"/>
        <c:auto val="1"/>
        <c:lblAlgn val="ctr"/>
        <c:lblOffset val="100"/>
        <c:noMultiLvlLbl val="0"/>
      </c:catAx>
      <c:valAx>
        <c:axId val="99875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409738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График для сложного заполнения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практика.xlsx]Sheet1'!$A$37:$A$46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практика.xlsx]Sheet1'!$B$37:$B$46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практика.xlsx]Sheet1'!$C$37:$C$46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практика.xlsx]Sheet1'!$D$37:$D$46</c:f>
              <c:numCache>
                <c:formatCode>General</c:formatCode>
                <c:ptCount val="10"/>
                <c:pt idx="0">
                  <c:v>405</c:v>
                </c:pt>
                <c:pt idx="1">
                  <c:v>1710</c:v>
                </c:pt>
                <c:pt idx="2">
                  <c:v>3915</c:v>
                </c:pt>
                <c:pt idx="3">
                  <c:v>7020</c:v>
                </c:pt>
                <c:pt idx="4">
                  <c:v>11025</c:v>
                </c:pt>
                <c:pt idx="5">
                  <c:v>15930</c:v>
                </c:pt>
                <c:pt idx="6">
                  <c:v>21735</c:v>
                </c:pt>
                <c:pt idx="7">
                  <c:v>28440</c:v>
                </c:pt>
                <c:pt idx="8">
                  <c:v>36045</c:v>
                </c:pt>
                <c:pt idx="9">
                  <c:v>44550</c:v>
                </c:pt>
              </c:numCache>
            </c:numRef>
          </c:val>
          <c:smooth val="0"/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практика.xlsx]Sheet1'!$E$37:$E$46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'[1-ая практика.xlsx]Sheet1'!$F$37:$F$46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374015225"/>
        <c:axId val="26520885"/>
      </c:lineChart>
      <c:catAx>
        <c:axId val="37401522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520885"/>
        <c:crosses val="autoZero"/>
        <c:auto val="1"/>
        <c:lblAlgn val="ctr"/>
        <c:lblOffset val="100"/>
        <c:noMultiLvlLbl val="0"/>
      </c:catAx>
      <c:valAx>
        <c:axId val="2652088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401522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398</Words>
  <Characters>2274</Characters>
  <Lines>18</Lines>
  <Paragraphs>5</Paragraphs>
  <TotalTime>6</TotalTime>
  <ScaleCrop>false</ScaleCrop>
  <LinksUpToDate>false</LinksUpToDate>
  <CharactersWithSpaces>2667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2022-09-14T07:30:00Z</dcterms:created>
  <dc:creator>Александр Иванович Миков</dc:creator>
  <cp:lastModifiedBy>anton</cp:lastModifiedBy>
  <dcterms:modified xsi:type="dcterms:W3CDTF">2022-09-16T19:23:36Z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AB966C2F217C40A185480DC033E9CD29</vt:lpwstr>
  </property>
</Properties>
</file>