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5A5B8ACD" w:rsidR="00484E97" w:rsidRPr="000F69F3" w:rsidRDefault="00E3266D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Дисплей-о</w:t>
      </w:r>
      <w:r w:rsidR="000F69F3">
        <w:rPr>
          <w:color w:val="EC1C22"/>
          <w:sz w:val="49"/>
          <w:szCs w:val="49"/>
        </w:rPr>
        <w:t>повещатель</w:t>
      </w:r>
    </w:p>
    <w:p w14:paraId="076F8691" w14:textId="740B73AE" w:rsidR="000453E3" w:rsidRPr="0075245B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0F69F3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R</w:t>
      </w:r>
      <w:r w:rsidR="000F69F3" w:rsidRPr="0075245B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0F69F3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Watch</w:t>
      </w:r>
    </w:p>
    <w:p w14:paraId="5C8A20F2" w14:textId="5FCAC0D4" w:rsidR="00D517D1" w:rsidRDefault="000F69F3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rFonts w:ascii="Arial Black" w:hAnsi="Arial Black" w:cs="Arial Black"/>
          <w:b/>
          <w:bCs/>
          <w:noProof/>
          <w:color w:val="EC1C22"/>
          <w:sz w:val="48"/>
          <w:szCs w:val="48"/>
          <w:lang w:val="en-US"/>
        </w:rPr>
        <w:drawing>
          <wp:anchor distT="0" distB="0" distL="114300" distR="114300" simplePos="0" relativeHeight="487647744" behindDoc="0" locked="0" layoutInCell="1" allowOverlap="1" wp14:anchorId="6CDF0486" wp14:editId="50B0C66E">
            <wp:simplePos x="0" y="0"/>
            <wp:positionH relativeFrom="column">
              <wp:posOffset>4210050</wp:posOffset>
            </wp:positionH>
            <wp:positionV relativeFrom="paragraph">
              <wp:posOffset>948055</wp:posOffset>
            </wp:positionV>
            <wp:extent cx="2162175" cy="221236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watch rear 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1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46720" behindDoc="0" locked="0" layoutInCell="1" allowOverlap="1" wp14:anchorId="1BD6243D" wp14:editId="269961A8">
            <wp:simplePos x="0" y="0"/>
            <wp:positionH relativeFrom="column">
              <wp:posOffset>1371844</wp:posOffset>
            </wp:positionH>
            <wp:positionV relativeFrom="paragraph">
              <wp:posOffset>1014730</wp:posOffset>
            </wp:positionV>
            <wp:extent cx="1971675" cy="2034157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-watch cut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3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243CE688" w:rsidR="00E8678A" w:rsidRPr="0003591B" w:rsidRDefault="000F69F3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Диагональ 1,4</w:t>
      </w:r>
      <w:r>
        <w:rPr>
          <w:rFonts w:asciiTheme="minorHAnsi" w:hAnsiTheme="minorHAnsi" w:cstheme="minorHAnsi"/>
          <w:sz w:val="28"/>
          <w:szCs w:val="28"/>
          <w:lang w:val="en-US"/>
        </w:rPr>
        <w:t>’’</w:t>
      </w:r>
    </w:p>
    <w:p w14:paraId="66174D56" w14:textId="3CCB62D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>локал</w:t>
      </w:r>
      <w:r w:rsidR="00D92EAF">
        <w:rPr>
          <w:rFonts w:asciiTheme="minorHAnsi" w:hAnsiTheme="minorHAnsi" w:cstheme="minorHAnsi"/>
          <w:sz w:val="28"/>
          <w:szCs w:val="28"/>
        </w:rPr>
        <w:t>ьную</w:t>
      </w:r>
      <w:r w:rsidR="002E4BF7">
        <w:rPr>
          <w:rFonts w:asciiTheme="minorHAnsi" w:hAnsiTheme="minorHAnsi" w:cstheme="minorHAnsi"/>
          <w:sz w:val="28"/>
          <w:szCs w:val="28"/>
        </w:rPr>
        <w:t xml:space="preserve"> </w:t>
      </w:r>
      <w:r w:rsidR="00D92EAF">
        <w:rPr>
          <w:rFonts w:asciiTheme="minorHAnsi" w:hAnsiTheme="minorHAnsi" w:cstheme="minorHAnsi"/>
          <w:sz w:val="28"/>
          <w:szCs w:val="28"/>
        </w:rPr>
        <w:t>и удалённую настройки</w:t>
      </w:r>
    </w:p>
    <w:p w14:paraId="26FED328" w14:textId="22D79CC1" w:rsidR="00E8678A" w:rsidRPr="00D01913" w:rsidRDefault="00D92EA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Размер пакета обновлений не более 25Мб</w:t>
      </w:r>
    </w:p>
    <w:p w14:paraId="18F76320" w14:textId="73F44356" w:rsidR="00E8678A" w:rsidRPr="002577B4" w:rsidRDefault="00651D5B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Поддерживает диагностику с удаленного сервера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52133A72" w:rsidR="00737CEE" w:rsidRPr="000F69F3" w:rsidRDefault="00E3266D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Дисплей-о</w:t>
      </w:r>
      <w:r w:rsid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повещатель </w:t>
      </w:r>
      <w:r w:rsidR="000F69F3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R</w:t>
      </w:r>
      <w:r w:rsidR="000F69F3" w:rsidRP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>-</w:t>
      </w:r>
      <w:r w:rsidR="000F69F3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Watch</w:t>
      </w:r>
      <w:r w:rsidR="000F69F3" w:rsidRP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входит в состав комплекса активной безопасности водителя, работая совместно с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алгоритмом DMS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(Driver m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r w:rsidR="00D92EAF" w:rsidRP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система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контрол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я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состояния водителя)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выявления опасного поведения водителя при управлении и алгоритмом ADAS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(Advanced driver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assistance systems –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у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совершенствованная система помощи водителю)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помощи водителю в обеспечении безопасности вождения.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При необходимости пакет алгоритмов ADAS может быть заменен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или дополнен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пакет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ом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алгоритм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ов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BSD (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Blind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spot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detection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–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контроль слепых зон). При регистрации события система подает звуковой и визуальный сигнал через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оповещатель, чтобы в режиме реального времени предупредить водителя.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77777777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DSM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1FE6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14:paraId="7382D1DA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2ECFF7" wp14:editId="67ED2AA4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B97E8B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5073E"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14:paraId="5E4B8E7F" w14:textId="77777777"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089D5B5" wp14:editId="12D84B76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A6835E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8EBB1C"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14:paraId="0971318C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D3A505" wp14:editId="686E584D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868261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C4B829"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14:paraId="3F7EC31F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C3E779C" wp14:editId="337F7C41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104756" w14:textId="77777777"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ED3C3"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14:paraId="7C27A930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CCEA8B3" wp14:editId="5F2AA1C2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928B41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BA7F8"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14:paraId="78B3E820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8C7B4D" wp14:editId="0562FB10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DD17E0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CFB4CB" w14:textId="77777777" w:rsidR="00651D5B" w:rsidRDefault="00651D5B">
      <w:pPr>
        <w:rPr>
          <w:rFonts w:ascii="Calibri" w:eastAsia="Calibri" w:hAnsi="Calibri" w:cs="Calibri"/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14:paraId="70C0F8E8" w14:textId="00A76B65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lastRenderedPageBreak/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255F84B0" w14:textId="313187DA" w:rsidR="00651D5B" w:rsidRPr="005C5446" w:rsidRDefault="00651D5B" w:rsidP="005C5446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A07C729" wp14:editId="7770586B">
                <wp:extent cx="2171700" cy="1404620"/>
                <wp:effectExtent l="0" t="0" r="0" b="44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AA6F" w14:textId="77777777" w:rsidR="00651D5B" w:rsidRDefault="00651D5B" w:rsidP="00651D5B">
                            <w:pPr>
                              <w:jc w:val="center"/>
                            </w:pPr>
                            <w:r w:rsidRPr="00670EB4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A3E5955" wp14:editId="14F5D41E">
                                  <wp:extent cx="1600000" cy="1600000"/>
                                  <wp:effectExtent l="0" t="0" r="635" b="63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umping-cutout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271567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7C729" id="_x0000_s1032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" filled="f" stroked="f">
                <v:textbox style="mso-fit-shape-to-text:t">
                  <w:txbxContent>
                    <w:p w14:paraId="13D0AA6F" w14:textId="77777777" w:rsidR="00651D5B" w:rsidRDefault="00651D5B" w:rsidP="00651D5B">
                      <w:pPr>
                        <w:jc w:val="center"/>
                      </w:pPr>
                      <w:r w:rsidRPr="00670EB4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0A3E5955" wp14:editId="14F5D41E">
                            <wp:extent cx="1600000" cy="1600000"/>
                            <wp:effectExtent l="0" t="0" r="635" b="63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bump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271567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2BFCE99F" wp14:editId="209B5035">
                <wp:extent cx="2209800" cy="1404620"/>
                <wp:effectExtent l="0" t="0" r="0" b="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74C41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A07C6B0" wp14:editId="375DFAD2">
                                  <wp:extent cx="1590476" cy="1590476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edastrians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52CC9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CE99F" id="_x0000_s1033" type="#_x0000_t202" style="width:17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" filled="f" stroked="f">
                <v:textbox style="mso-fit-shape-to-text:t">
                  <w:txbxContent>
                    <w:p w14:paraId="35D74C41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A07C6B0" wp14:editId="375DFAD2">
                            <wp:extent cx="1590476" cy="1590476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edastrians-cutout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52CC9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160B3C2" wp14:editId="75DCDD49">
                <wp:extent cx="2343150" cy="1404620"/>
                <wp:effectExtent l="0" t="0" r="0" b="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1C90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9B13C4" wp14:editId="25521C5F">
                                  <wp:extent cx="1600000" cy="1600000"/>
                                  <wp:effectExtent l="0" t="0" r="635" b="635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line leaving-cutout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9084B8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0B3C2" id="_x0000_s1034" type="#_x0000_t202" style="width:18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" filled="f" stroked="f">
                <v:textbox style="mso-fit-shape-to-text:t">
                  <w:txbxContent>
                    <w:p w14:paraId="2B6C1C90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9B13C4" wp14:editId="25521C5F">
                            <wp:extent cx="1600000" cy="1600000"/>
                            <wp:effectExtent l="0" t="0" r="635" b="635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line leaving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9084B8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522221F" wp14:editId="7983D427">
                <wp:extent cx="2181225" cy="1404620"/>
                <wp:effectExtent l="0" t="0" r="0" b="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73E01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D5BAB98" wp14:editId="70D2E4C5">
                                  <wp:extent cx="1600000" cy="1600000"/>
                                  <wp:effectExtent l="0" t="0" r="635" b="635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hort distance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B28FDE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2221F" id="_x0000_s1035" type="#_x0000_t202" style="width:17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" filled="f" stroked="f">
                <v:textbox style="mso-fit-shape-to-text:t">
                  <w:txbxContent>
                    <w:p w14:paraId="5A173E01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D5BAB98" wp14:editId="70D2E4C5">
                            <wp:extent cx="1600000" cy="1600000"/>
                            <wp:effectExtent l="0" t="0" r="635" b="635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hort distance-cutout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B28FDE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6CF0B" w14:textId="0857A4F2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BSD:</w:t>
      </w:r>
    </w:p>
    <w:p w14:paraId="50DACD9E" w14:textId="77777777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870120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516ED4A7" wp14:editId="23E0E782">
                <wp:simplePos x="0" y="0"/>
                <wp:positionH relativeFrom="column">
                  <wp:posOffset>272415</wp:posOffset>
                </wp:positionH>
                <wp:positionV relativeFrom="paragraph">
                  <wp:posOffset>24130</wp:posOffset>
                </wp:positionV>
                <wp:extent cx="2905125" cy="1971675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51D3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5DFEB3" wp14:editId="0D00BF8B">
                                  <wp:extent cx="1619048" cy="1619048"/>
                                  <wp:effectExtent l="0" t="0" r="635" b="635"/>
                                  <wp:docPr id="36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blind spot-cutout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12FA06" w14:textId="77777777" w:rsidR="00651D5B" w:rsidRPr="00870120" w:rsidRDefault="00651D5B" w:rsidP="00651D5B">
                            <w:pPr>
                              <w:pStyle w:val="a6"/>
                              <w:ind w:left="851" w:right="711" w:firstLine="141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Контроль слепых зон</w:t>
                            </w:r>
                          </w:p>
                          <w:p w14:paraId="6F0E8102" w14:textId="77777777" w:rsidR="00651D5B" w:rsidRDefault="00651D5B" w:rsidP="00651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ED4A7" id="_x0000_s1036" type="#_x0000_t202" style="position:absolute;left:0;text-align:left;margin-left:21.45pt;margin-top:1.9pt;width:228.75pt;height:155.25pt;z-index:487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" filled="f" stroked="f">
                <v:textbox>
                  <w:txbxContent>
                    <w:p w14:paraId="659F51D3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5DFEB3" wp14:editId="0D00BF8B">
                            <wp:extent cx="1619048" cy="1619048"/>
                            <wp:effectExtent l="0" t="0" r="635" b="635"/>
                            <wp:docPr id="36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blind spot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12FA06" w14:textId="77777777" w:rsidR="00651D5B" w:rsidRPr="00870120" w:rsidRDefault="00651D5B" w:rsidP="00651D5B">
                      <w:pPr>
                        <w:pStyle w:val="a6"/>
                        <w:ind w:left="851" w:right="711" w:firstLine="141"/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Контроль слепых зон</w:t>
                      </w:r>
                    </w:p>
                    <w:p w14:paraId="6F0E8102" w14:textId="77777777" w:rsidR="00651D5B" w:rsidRDefault="00651D5B" w:rsidP="00651D5B"/>
                  </w:txbxContent>
                </v:textbox>
              </v:shape>
            </w:pict>
          </mc:Fallback>
        </mc:AlternateContent>
      </w:r>
    </w:p>
    <w:p w14:paraId="750EF632" w14:textId="7702D624" w:rsidR="00651D5B" w:rsidRDefault="00651D5B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42DE2527" w14:textId="5F442F98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55E2BFAC" w14:textId="76E00113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0A961CB5" w14:textId="77777777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56D7A27C" w14:textId="3BD80753" w:rsidR="00870120" w:rsidRDefault="00870120" w:rsidP="002E4BF7">
      <w:pPr>
        <w:ind w:right="711"/>
        <w:rPr>
          <w:b/>
          <w:color w:val="FF0000"/>
          <w:sz w:val="32"/>
          <w:lang w:val="en-US"/>
        </w:rPr>
      </w:pPr>
    </w:p>
    <w:p w14:paraId="699DBE23" w14:textId="63942D63" w:rsidR="005C5446" w:rsidRDefault="005C5446" w:rsidP="002E4BF7">
      <w:pPr>
        <w:ind w:right="711"/>
        <w:rPr>
          <w:b/>
          <w:color w:val="FF0000"/>
          <w:sz w:val="32"/>
          <w:lang w:val="en-US"/>
        </w:rPr>
      </w:pPr>
    </w:p>
    <w:p w14:paraId="469E25A7" w14:textId="77777777" w:rsidR="005C5446" w:rsidRPr="002E4BF7" w:rsidRDefault="005C5446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ED4065" w14:paraId="3FC321C6" w14:textId="77777777" w:rsidTr="00F012DF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7F835810" w:rsidR="00ED4065" w:rsidRPr="00ED4065" w:rsidRDefault="00ED4065" w:rsidP="00ED4065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Дисплей</w:t>
            </w:r>
          </w:p>
        </w:tc>
      </w:tr>
      <w:tr w:rsidR="00BF582B" w14:paraId="7045B508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7FB2" w14:textId="22098AC9" w:rsidR="00BF582B" w:rsidRDefault="00ED4065" w:rsidP="00BF582B">
            <w:pPr>
              <w:ind w:left="166" w:right="851"/>
            </w:pPr>
            <w:r>
              <w:t>Диагональ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049001AB" w:rsidR="00BF582B" w:rsidRPr="00ED4065" w:rsidRDefault="00ED4065" w:rsidP="00BF582B">
            <w:pPr>
              <w:ind w:left="62" w:right="851"/>
              <w:rPr>
                <w:lang w:val="en-US"/>
              </w:rPr>
            </w:pPr>
            <w:r>
              <w:t>1.4</w:t>
            </w:r>
            <w:r>
              <w:rPr>
                <w:lang w:val="en-US"/>
              </w:rPr>
              <w:t>’’</w:t>
            </w:r>
          </w:p>
        </w:tc>
      </w:tr>
      <w:tr w:rsidR="00BF582B" w14:paraId="005CDA18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D923" w14:textId="5D02F31F" w:rsidR="00BF582B" w:rsidRDefault="00ED4065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5DAB3C2B" w:rsidR="00BF582B" w:rsidRDefault="00ED4065" w:rsidP="00BF582B">
            <w:pPr>
              <w:ind w:left="62" w:right="851"/>
            </w:pPr>
            <w:r>
              <w:t>128*128</w:t>
            </w:r>
          </w:p>
        </w:tc>
      </w:tr>
      <w:tr w:rsidR="00BF582B" w14:paraId="09C3525A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810C" w14:textId="4671EDFF" w:rsidR="00BF582B" w:rsidRDefault="00ED4065" w:rsidP="00BF582B">
            <w:pPr>
              <w:ind w:left="166" w:right="851"/>
            </w:pPr>
            <w:r>
              <w:t>Яркость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50EC" w14:textId="67282C2F" w:rsidR="00BF582B" w:rsidRPr="00891C47" w:rsidRDefault="00891C47" w:rsidP="00ED4065">
            <w:pPr>
              <w:ind w:left="62" w:right="851"/>
              <w:rPr>
                <w:vertAlign w:val="superscript"/>
              </w:rPr>
            </w:pPr>
            <w:r>
              <w:t>400 кд/м</w:t>
            </w:r>
            <w:r>
              <w:rPr>
                <w:vertAlign w:val="superscript"/>
              </w:rPr>
              <w:t>2</w:t>
            </w:r>
          </w:p>
        </w:tc>
      </w:tr>
      <w:tr w:rsidR="00BF582B" w14:paraId="4B9F15F5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0783" w14:textId="4588E2E6" w:rsidR="00BF582B" w:rsidRDefault="00891C47" w:rsidP="00BF582B">
            <w:pPr>
              <w:ind w:left="166" w:right="298"/>
            </w:pPr>
            <w:r>
              <w:t>Оптический сенсор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4A2" w14:textId="2DE59462" w:rsidR="00BF582B" w:rsidRDefault="00891C47" w:rsidP="00891C47">
            <w:pPr>
              <w:ind w:left="62" w:right="851"/>
            </w:pPr>
            <w:r>
              <w:t>Поддерживается</w:t>
            </w:r>
          </w:p>
        </w:tc>
      </w:tr>
      <w:tr w:rsidR="00BF582B" w14:paraId="31B06516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428E" w14:textId="1A61F258" w:rsidR="00BF582B" w:rsidRDefault="00891C47" w:rsidP="00BF582B">
            <w:pPr>
              <w:ind w:left="166" w:right="851"/>
            </w:pPr>
            <w:r>
              <w:t>Материал линзы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004D" w14:textId="0E68C448" w:rsidR="00BF582B" w:rsidRDefault="00891C47" w:rsidP="00891C47">
            <w:pPr>
              <w:ind w:left="62" w:right="851"/>
            </w:pPr>
            <w:r>
              <w:t>Стекло</w:t>
            </w:r>
          </w:p>
        </w:tc>
      </w:tr>
      <w:tr w:rsidR="00891C47" w14:paraId="591B021C" w14:textId="77777777" w:rsidTr="00C315AD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8353" w14:textId="0B81906C" w:rsidR="00891C47" w:rsidRPr="00891C47" w:rsidRDefault="00891C47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Звуковой оповещатель</w:t>
            </w:r>
          </w:p>
        </w:tc>
      </w:tr>
      <w:tr w:rsidR="00891C47" w14:paraId="0CDCF414" w14:textId="77777777" w:rsidTr="00BE0D84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6DD9" w14:textId="791F9805" w:rsidR="00891C47" w:rsidRPr="00891C47" w:rsidRDefault="00891C47" w:rsidP="00891C47">
            <w:pPr>
              <w:ind w:left="177" w:right="851"/>
            </w:pPr>
            <w:r>
              <w:t>Встроенный, регулируемый, не менее 80 дБ</w:t>
            </w:r>
          </w:p>
        </w:tc>
      </w:tr>
      <w:tr w:rsidR="00891C47" w14:paraId="4C71683A" w14:textId="77777777" w:rsidTr="0037104C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2B218EC1" w:rsidR="00891C47" w:rsidRPr="00891C47" w:rsidRDefault="00891C47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Источник питания</w:t>
            </w:r>
          </w:p>
        </w:tc>
      </w:tr>
      <w:tr w:rsidR="00891C47" w14:paraId="1F1AF0A1" w14:textId="77777777" w:rsidTr="002518B7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2AF142FD" w:rsidR="00891C47" w:rsidRPr="00891C47" w:rsidRDefault="00891C47" w:rsidP="00891C47">
            <w:pPr>
              <w:ind w:left="177" w:right="851"/>
            </w:pPr>
            <w:r>
              <w:t>5 – 12 В постоянного тока</w:t>
            </w:r>
          </w:p>
        </w:tc>
      </w:tr>
      <w:tr w:rsidR="005C5446" w14:paraId="0F8576BC" w14:textId="77777777" w:rsidTr="00B659C9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340FCFF7" w:rsidR="005C5446" w:rsidRPr="005C5446" w:rsidRDefault="005C5446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Подключение</w:t>
            </w:r>
          </w:p>
        </w:tc>
      </w:tr>
      <w:tr w:rsidR="00BF582B" w14:paraId="7694B7D2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C44B" w14:textId="50DE9440" w:rsidR="00BF582B" w:rsidRDefault="005C5446" w:rsidP="00891C47">
            <w:pPr>
              <w:ind w:left="177" w:right="851"/>
            </w:pPr>
            <w:r>
              <w:t xml:space="preserve">Стандарт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3B5A" w14:textId="45A95976" w:rsidR="00BF582B" w:rsidRPr="005C5446" w:rsidRDefault="005C5446" w:rsidP="00891C47">
            <w:pPr>
              <w:ind w:left="177" w:right="851"/>
              <w:rPr>
                <w:lang w:val="en-US"/>
              </w:rPr>
            </w:pPr>
            <w:r>
              <w:rPr>
                <w:lang w:val="en-US"/>
              </w:rPr>
              <w:t>RS485</w:t>
            </w:r>
          </w:p>
        </w:tc>
      </w:tr>
      <w:tr w:rsidR="00BF582B" w14:paraId="41C8AA0A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E21C" w14:textId="09F62E8E" w:rsidR="00BF582B" w:rsidRPr="005C5446" w:rsidRDefault="005C5446" w:rsidP="00891C47">
            <w:pPr>
              <w:ind w:left="177" w:right="851"/>
            </w:pPr>
            <w:r>
              <w:t xml:space="preserve">Длина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1887" w14:textId="025B9AFA" w:rsidR="00BF582B" w:rsidRDefault="005C5446" w:rsidP="00891C47">
            <w:pPr>
              <w:ind w:left="177" w:right="851"/>
            </w:pPr>
            <w:r>
              <w:t>До 3 м</w:t>
            </w:r>
          </w:p>
        </w:tc>
      </w:tr>
    </w:tbl>
    <w:p w14:paraId="5386DAAD" w14:textId="77777777" w:rsidR="003E6298" w:rsidRDefault="003E6298"/>
    <w:p w14:paraId="0F564B0D" w14:textId="77777777" w:rsidR="005C5446" w:rsidRDefault="005C5446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</w:p>
    <w:p w14:paraId="4629406B" w14:textId="4775DAC3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4"/>
          <w:footerReference w:type="first" r:id="rId25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48CC9303" w:rsidR="0062365F" w:rsidRPr="00A5429F" w:rsidRDefault="0075245B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Оповещатель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651D5B">
        <w:rPr>
          <w:rFonts w:ascii="Calibri" w:hAnsi="Calibri"/>
          <w:lang w:val="en-US"/>
        </w:rPr>
        <w:t>R-Watch</w:t>
      </w:r>
    </w:p>
    <w:p w14:paraId="2A8AB9FD" w14:textId="77777777" w:rsidR="0062365F" w:rsidRPr="00E3266D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E3266D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E3266D">
        <w:rPr>
          <w:rFonts w:ascii="Calibri"/>
          <w:u w:val="single"/>
          <w:lang w:val="en-US"/>
        </w:rPr>
        <w:t xml:space="preserve"> </w:t>
      </w:r>
      <w:r w:rsidRPr="00E3266D">
        <w:rPr>
          <w:rFonts w:ascii="Calibri"/>
          <w:u w:val="single"/>
          <w:lang w:val="en-US"/>
        </w:rPr>
        <w:tab/>
      </w:r>
    </w:p>
    <w:p w14:paraId="270DE68B" w14:textId="77777777" w:rsidR="0062365F" w:rsidRPr="00E3266D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E3266D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37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">
                <v:shape id="AutoShape 18" o:spid="_x0000_s1038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9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40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41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42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43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44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5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46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Lw+/1ChAgAAMwcAAA4AAAAAAAAAAAAAAAAALgIA&#10;AGRycy9lMm9Eb2MueG1sUEsBAi0AFAAGAAgAAAAhAHm5bITfAAAACQEAAA8AAAAAAAAAAAAAAAAA&#10;+wQAAGRycy9kb3ducmV2LnhtbFBLBQYAAAAABAAEAPMAAAAHBgAAAAA=&#10;">
                <v:shape id="Text Box 8" o:spid="_x0000_s1047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</w:p>
                    </w:txbxContent>
                  </v:textbox>
                </v:shape>
                <v:shape id="Text Box 7" o:spid="_x0000_s1048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14BE33F4" w:rsidR="00776A49" w:rsidRPr="00ED4065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1D3E4F">
        <w:rPr>
          <w:rFonts w:ascii="Calibri" w:hAnsi="Calibri"/>
          <w:sz w:val="24"/>
        </w:rPr>
        <w:t>Дисплей-оповещатель</w:t>
      </w:r>
      <w:bookmarkStart w:id="0" w:name="_GoBack"/>
      <w:bookmarkEnd w:id="0"/>
      <w:r w:rsidR="00ED4065" w:rsidRPr="00ED4065">
        <w:rPr>
          <w:rFonts w:ascii="Calibri" w:hAnsi="Calibri"/>
          <w:sz w:val="24"/>
        </w:rPr>
        <w:t xml:space="preserve"> </w:t>
      </w:r>
      <w:r w:rsidR="00ED4065">
        <w:rPr>
          <w:rFonts w:ascii="Calibri" w:hAnsi="Calibri"/>
          <w:sz w:val="24"/>
        </w:rPr>
        <w:t>устанавливается в ТС для обеспечения водителя вспомогательным информационным дисплеем со звуковым оповещением, предупреждающий об опасности в режиме реального времени.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2C66D288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7FA7707D" w14:textId="4BBCB3C8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149D334" w14:textId="283839AC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100955C7" w14:textId="512C620C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EBA4D63" w14:textId="3C379F70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3CEC68AD" w14:textId="54787848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CAB4E47" w14:textId="42E6D7C1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CEFD869" w14:textId="084E110F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35F128EB" w14:textId="7FBB893F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413C0011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DBA2F8E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48488B0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0ABADC9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F2C40B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58C5F8C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FCF3FD0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EA08E44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0C5B580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5894C1A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7C301EF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FF503F3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83FEA9F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9D33016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073A6FE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1771935" w14:textId="332F2FEE" w:rsidR="001D3E4F" w:rsidRPr="001D3E4F" w:rsidRDefault="001D3E4F" w:rsidP="001D3E4F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76298760" w:rsidR="00536E61" w:rsidRDefault="001D3E4F" w:rsidP="001D3E4F">
      <w:pPr>
        <w:tabs>
          <w:tab w:val="left" w:pos="2325"/>
        </w:tabs>
        <w:spacing w:before="16"/>
        <w:ind w:left="3119"/>
        <w:rPr>
          <w:sz w:val="21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 w:rsidR="00536E61">
        <w:rPr>
          <w:sz w:val="21"/>
        </w:rPr>
        <w:t xml:space="preserve"> </w:t>
      </w:r>
    </w:p>
    <w:sectPr w:rsidR="00536E61" w:rsidSect="00C632AD">
      <w:headerReference w:type="default" r:id="rId26"/>
      <w:footerReference w:type="first" r:id="rId27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1D3E4F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3E4F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1D3E4F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1D3E4F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1D3E4F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0F69F3"/>
    <w:rsid w:val="0010502F"/>
    <w:rsid w:val="00146DF7"/>
    <w:rsid w:val="00175632"/>
    <w:rsid w:val="001B22C0"/>
    <w:rsid w:val="001B50A6"/>
    <w:rsid w:val="001C2FCB"/>
    <w:rsid w:val="001C591A"/>
    <w:rsid w:val="001D02D1"/>
    <w:rsid w:val="001D3E4F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5C5446"/>
    <w:rsid w:val="0060436B"/>
    <w:rsid w:val="0062365F"/>
    <w:rsid w:val="00625CF5"/>
    <w:rsid w:val="00640991"/>
    <w:rsid w:val="00642B53"/>
    <w:rsid w:val="00651D5B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5245B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91C47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2EAF"/>
    <w:rsid w:val="00D94A46"/>
    <w:rsid w:val="00DD0550"/>
    <w:rsid w:val="00DD19C5"/>
    <w:rsid w:val="00DD3DCF"/>
    <w:rsid w:val="00DE69AC"/>
    <w:rsid w:val="00E02C01"/>
    <w:rsid w:val="00E213C7"/>
    <w:rsid w:val="00E3266D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34A2"/>
    <w:rsid w:val="00ED4065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E3266D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3266D"/>
    <w:rPr>
      <w:rFonts w:ascii="Segoe UI" w:eastAsia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B211-FC1A-4600-AB82-22A943D4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7</cp:revision>
  <cp:lastPrinted>2023-11-30T07:31:00Z</cp:lastPrinted>
  <dcterms:created xsi:type="dcterms:W3CDTF">2023-10-23T14:29:00Z</dcterms:created>
  <dcterms:modified xsi:type="dcterms:W3CDTF">2023-11-30T07:33:00Z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