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152F4" w14:textId="3D9E803A" w:rsidR="002B2813" w:rsidRDefault="002B2813" w:rsidP="002B2813">
      <w:pPr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B281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1. ASCII таблицы кодирования.</w:t>
      </w:r>
    </w:p>
    <w:p w14:paraId="04A9FB1A" w14:textId="77777777" w:rsidR="002B2813" w:rsidRDefault="002B2813" w:rsidP="002B2813">
      <w:pPr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6FD4464" w14:textId="3C9586C4" w:rsidR="002B2813" w:rsidRDefault="002B2813" w:rsidP="002B1D6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2327CE" wp14:editId="4F5FD6DB">
            <wp:simplePos x="0" y="0"/>
            <wp:positionH relativeFrom="margin">
              <wp:align>center</wp:align>
            </wp:positionH>
            <wp:positionV relativeFrom="paragraph">
              <wp:posOffset>2700020</wp:posOffset>
            </wp:positionV>
            <wp:extent cx="5581650" cy="351472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Компьютер может обрабатывать информацию, представленную только в числовой форме. Звуковая информация, изображения, текст - всё это перед обработкой на компьютере должно быть преобразовано. Преобразование информации из одной формы представления в другую называется кодированием. В процессе обмена информацией часто приходится пользоваться кодированием и декодированием информации. Текстовые данные – это символы: буквы, цифры, знаки. Для их кодирования достаточно одного байта – 256 различных символов. Имеется система кодирования ASCII-</w:t>
      </w:r>
      <w:proofErr w:type="spellStart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>American</w:t>
      </w:r>
      <w:proofErr w:type="spellEnd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>Standard</w:t>
      </w:r>
      <w:proofErr w:type="spellEnd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>Code</w:t>
      </w:r>
      <w:proofErr w:type="spellEnd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>for</w:t>
      </w:r>
      <w:proofErr w:type="spellEnd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>Information</w:t>
      </w:r>
      <w:proofErr w:type="spellEnd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>Interchange</w:t>
      </w:r>
      <w:proofErr w:type="spellEnd"/>
      <w:r w:rsidRPr="002B2813">
        <w:rPr>
          <w:rFonts w:ascii="Times New Roman" w:eastAsia="Times New Roman" w:hAnsi="Times New Roman"/>
          <w:sz w:val="28"/>
          <w:szCs w:val="28"/>
          <w:lang w:eastAsia="ru-RU"/>
        </w:rPr>
        <w:t xml:space="preserve"> – стандартный код для информационного обмена США. В системе ASCII выделены две таблицы кодирования – базовая и расширенная. Базовая таблица содержит коды с десятичными номерами от 0 до 127, а расширенная – коды с номерами от 128 до 255.</w:t>
      </w:r>
      <w:r w:rsidRPr="002B2813">
        <w:rPr>
          <w:noProof/>
        </w:rPr>
        <w:t xml:space="preserve"> </w:t>
      </w:r>
    </w:p>
    <w:p w14:paraId="3B476CA4" w14:textId="3DF12821" w:rsidR="002B2813" w:rsidRDefault="0075357F" w:rsidP="002B1D6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>В базовой таблице первые 32 кода являются управляющими (соответствуют управляющим клавишам клавиатуры), остальные – это коды букв английского алфавита, знаков препинания, цифр, знаков арифметических действий и ряда вспомогательных знаков. В расширенной таблице – коды букв национальных алфавитов и некоторых специфических знаков. В новых ОС применяются 2-х байтные коды (UNICODE), они позволяют кодировать 65536 символов, это достаточно, чтобы закодировать слова, цветные рисунки и таблицы с координатами и соответствиями цвета.</w:t>
      </w:r>
    </w:p>
    <w:p w14:paraId="679D448A" w14:textId="175B5813" w:rsidR="0075357F" w:rsidRDefault="0075357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42B51C5B" w14:textId="77777777" w:rsidR="0075357F" w:rsidRDefault="0075357F" w:rsidP="0075357F">
      <w:pPr>
        <w:spacing w:after="160" w:line="259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75357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2. Принципы формирования символов на экране дисплея.</w:t>
      </w:r>
    </w:p>
    <w:p w14:paraId="027D02E8" w14:textId="2728CAB8" w:rsidR="0075357F" w:rsidRDefault="0075357F" w:rsidP="0075357F">
      <w:pPr>
        <w:spacing w:after="160" w:line="259" w:lineRule="auto"/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AF6556B" wp14:editId="07EB4F01">
            <wp:simplePos x="0" y="0"/>
            <wp:positionH relativeFrom="column">
              <wp:posOffset>662940</wp:posOffset>
            </wp:positionH>
            <wp:positionV relativeFrom="paragraph">
              <wp:posOffset>4472940</wp:posOffset>
            </wp:positionV>
            <wp:extent cx="4567136" cy="2981325"/>
            <wp:effectExtent l="0" t="0" r="508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13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 xml:space="preserve">Все символы, которые появляются на экране дисплея, состоят из точек, заполняющих так называемую матрицу символа или решетку. Цветной графический адаптер использует матрицу символа размером 8 на 8 точек. Правила, применяемые для изображения символа: 1. Для изображения символов два самых правых столбца не используются. Они являются разделителями между символами. Эти два крайних столбца используются только в символах, которые заполняют всю матрицу. 2. Обычные символы </w:t>
      </w:r>
      <w:proofErr w:type="gramStart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>( a</w:t>
      </w:r>
      <w:proofErr w:type="gramEnd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 xml:space="preserve">, e, r… ) изображаются точками матрицы, исключая два верхних, один нижний, а также два крайних справа рядов. 3. Верхние два ряда точек используются для верхних частей высоких символов и прописных букв </w:t>
      </w:r>
      <w:proofErr w:type="gramStart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>( d</w:t>
      </w:r>
      <w:proofErr w:type="gramEnd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 xml:space="preserve">, b, k, f… ). 4. Нижний ряд используется только для таких символов, изображение которых содержит элементы внизу символа </w:t>
      </w:r>
      <w:proofErr w:type="gramStart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>( q</w:t>
      </w:r>
      <w:proofErr w:type="gramEnd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 xml:space="preserve">, y.. ). В отдельных случаях допускаются отступления от п.1-4. Например, двоеточие, точка с запятой, поднимаются на строку выше, чем можно было ожидать при построении этих символов, и не используют нижнюю строку. В матрице каждый символ кодируется восемью байтами – по одному на каждую строку матрицы. Восемь битов каждого байта показывают, какие точки надо подсвечивать на экране. Например, изображение символа Y в шестнадцатеричном виде кодируется как последовательность: СС </w:t>
      </w:r>
      <w:proofErr w:type="spellStart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>СС</w:t>
      </w:r>
      <w:proofErr w:type="spellEnd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>СС</w:t>
      </w:r>
      <w:proofErr w:type="spellEnd"/>
      <w:r w:rsidRPr="0075357F">
        <w:rPr>
          <w:rFonts w:ascii="Times New Roman" w:eastAsia="Times New Roman" w:hAnsi="Times New Roman"/>
          <w:sz w:val="28"/>
          <w:szCs w:val="28"/>
          <w:lang w:eastAsia="ru-RU"/>
        </w:rPr>
        <w:t xml:space="preserve"> 78 30 30 78 00</w:t>
      </w:r>
      <w:r>
        <w:t xml:space="preserve">  </w:t>
      </w:r>
    </w:p>
    <w:p w14:paraId="25C361EB" w14:textId="77C04BCC" w:rsidR="002B1D64" w:rsidRDefault="0075357F" w:rsidP="0075357F">
      <w:pPr>
        <w:spacing w:after="160" w:line="259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="002B1D64" w:rsidRPr="0018221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Процессорная система </w:t>
      </w:r>
      <w:r w:rsidR="002B1D64" w:rsidRPr="00453736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2B1D64"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</w:t>
      </w:r>
      <w:r w:rsidR="002B1D64" w:rsidRPr="0045373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Е2-70 </w:t>
      </w:r>
      <w:r w:rsidR="002B1D64"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Media</w:t>
      </w:r>
      <w:r w:rsidR="002B1D64" w:rsidRPr="0045373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2B1D64"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Computer</w:t>
      </w:r>
      <w:r w:rsidR="002B1D64" w:rsidRPr="00453736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  <w:r w:rsidR="002B1D64"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B1D64">
        <w:rPr>
          <w:rFonts w:ascii="Times New Roman" w:eastAsia="Times New Roman" w:hAnsi="Times New Roman"/>
          <w:sz w:val="28"/>
          <w:szCs w:val="28"/>
          <w:lang w:eastAsia="ru-RU"/>
        </w:rPr>
        <w:t>включает порт вывода видеоинформации</w:t>
      </w:r>
      <w:r w:rsidR="002B1D64"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с соответствующим </w:t>
      </w:r>
      <w:r w:rsidR="002B1D64"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="002B1D64"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-контроллером, который может быть соединён со стандартным </w:t>
      </w:r>
      <w:r w:rsidR="002B1D64"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="002B1D64"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-монитором. </w:t>
      </w:r>
      <w:r w:rsidR="002B1D64"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="002B1D64"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- контроллер поддерживает разрешение 640*480. Картинка, которая отображается </w:t>
      </w:r>
      <w:proofErr w:type="gramStart"/>
      <w:r w:rsidR="002B1D64"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="002B1D64"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 контроллером</w:t>
      </w:r>
      <w:proofErr w:type="gramEnd"/>
      <w:r w:rsidR="002B1D64" w:rsidRPr="0018221C">
        <w:rPr>
          <w:rFonts w:ascii="Times New Roman" w:eastAsia="Times New Roman" w:hAnsi="Times New Roman"/>
          <w:sz w:val="28"/>
          <w:szCs w:val="28"/>
          <w:lang w:eastAsia="ru-RU"/>
        </w:rPr>
        <w:t>, получается из двух источников, графического буфера и символьного буфера.</w:t>
      </w:r>
    </w:p>
    <w:p w14:paraId="53902A8B" w14:textId="77777777" w:rsidR="002B1D64" w:rsidRDefault="002B1D64" w:rsidP="002B1D6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BD0859" w14:textId="77777777" w:rsidR="002B1D64" w:rsidRPr="0018221C" w:rsidRDefault="002B1D64" w:rsidP="002B1D6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F62B6D" w14:textId="56C8D1A2" w:rsidR="002B1D64" w:rsidRDefault="002B1D64" w:rsidP="002B1D64">
      <w:pPr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221C">
        <w:rPr>
          <w:rFonts w:ascii="Times New Roman" w:eastAsia="Times New Roman" w:hAnsi="Times New Roman"/>
          <w:b/>
          <w:sz w:val="28"/>
          <w:szCs w:val="28"/>
          <w:lang w:eastAsia="ru-RU"/>
        </w:rPr>
        <w:t>Графический видеобуфер</w:t>
      </w:r>
    </w:p>
    <w:p w14:paraId="30ECE06C" w14:textId="77777777" w:rsidR="002B1D64" w:rsidRPr="0018221C" w:rsidRDefault="002B1D64" w:rsidP="002B1D6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A6A5153" w14:textId="77777777" w:rsidR="002B1D64" w:rsidRPr="0018221C" w:rsidRDefault="002B1D64" w:rsidP="002B1D64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Графический видеобуфер содержит значения величин цвета пикселей изображения для отображения </w:t>
      </w:r>
      <w:proofErr w:type="gramStart"/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 контроллером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 мониторе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. Как показано на рис. 3.17, видеобуфер обеспечивает разрешение 320*240 пикселей. Каждый пиксель имеет координаты Х и У. Причем, координата (0,0) соответствует левому верхнему углу изображения. Так как </w:t>
      </w:r>
      <w:proofErr w:type="gramStart"/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 контроллер</w:t>
      </w:r>
      <w:proofErr w:type="gramEnd"/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поддерживает разрешение экрана 640*480, каждый пиксель из видеобуфера дублируется в двух направлениях, когда эти пиксели отображаются на 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 мониторе.</w:t>
      </w:r>
    </w:p>
    <w:p w14:paraId="2BBE9892" w14:textId="65A9EA5D" w:rsidR="002B1D64" w:rsidRPr="0018221C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A4863D" wp14:editId="6A269834">
            <wp:extent cx="412432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F474" w14:textId="77777777" w:rsidR="002B1D64" w:rsidRPr="00295A89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A89">
        <w:rPr>
          <w:rFonts w:ascii="Times New Roman" w:eastAsia="Times New Roman" w:hAnsi="Times New Roman"/>
          <w:sz w:val="24"/>
          <w:szCs w:val="24"/>
          <w:lang w:eastAsia="ru-RU"/>
        </w:rPr>
        <w:t>Рис. 3.17 –</w:t>
      </w:r>
      <w:r w:rsidRPr="00295A89">
        <w:rPr>
          <w:sz w:val="24"/>
          <w:szCs w:val="24"/>
        </w:rPr>
        <w:t xml:space="preserve"> </w:t>
      </w:r>
      <w:r w:rsidRPr="00295A89">
        <w:rPr>
          <w:rFonts w:ascii="Times New Roman" w:eastAsia="Times New Roman" w:hAnsi="Times New Roman"/>
          <w:sz w:val="24"/>
          <w:szCs w:val="24"/>
          <w:lang w:eastAsia="ru-RU"/>
        </w:rPr>
        <w:t>Координаты графического буфера</w:t>
      </w:r>
    </w:p>
    <w:p w14:paraId="1581D0B2" w14:textId="77777777" w:rsidR="002B1D64" w:rsidRPr="0018221C" w:rsidRDefault="002B1D64" w:rsidP="002B1D6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300C3D" w14:textId="77777777" w:rsidR="002B1D64" w:rsidRPr="0018221C" w:rsidRDefault="002B1D64" w:rsidP="002B1D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Рис. 3.18 показывает формат задания цвета пикселей. Так, цвет каждого пикселя задается 16 – битным полусловом с 5 битами для задания голубого и красных компонентов и 6 битами для зелёного цвета.</w:t>
      </w:r>
    </w:p>
    <w:p w14:paraId="3E525641" w14:textId="143EC364" w:rsidR="002B1D64" w:rsidRPr="0018221C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BE97C4" wp14:editId="0CB198C7">
            <wp:extent cx="28670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CA23" w14:textId="77777777" w:rsidR="002B1D64" w:rsidRPr="002B1D64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21B4">
        <w:rPr>
          <w:rFonts w:ascii="Times New Roman" w:eastAsia="Times New Roman" w:hAnsi="Times New Roman"/>
          <w:sz w:val="24"/>
          <w:szCs w:val="24"/>
          <w:lang w:eastAsia="ru-RU"/>
        </w:rPr>
        <w:t xml:space="preserve">Рис. 3.18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Кодирование пикселей</w:t>
      </w:r>
    </w:p>
    <w:p w14:paraId="2D2E8858" w14:textId="77777777" w:rsidR="002B1D64" w:rsidRDefault="002B1D64" w:rsidP="002B1D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Как показано на рис. 3.19, пиксели адресуются в памяти посредством использования комбинации базового адреса и смещения </w:t>
      </w:r>
      <w:proofErr w:type="gramStart"/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D315389" w14:textId="77777777" w:rsidR="002B1D64" w:rsidRPr="0018221C" w:rsidRDefault="002B1D64" w:rsidP="002B1D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5E981F" w14:textId="3752A40F" w:rsidR="002B1D64" w:rsidRPr="0018221C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D13096" wp14:editId="61669442">
            <wp:extent cx="33432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9FB8" w14:textId="77777777" w:rsidR="002B1D64" w:rsidRPr="00C1622B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Рис. 3.19 – </w:t>
      </w:r>
      <w:r w:rsidRPr="00C1622B">
        <w:rPr>
          <w:rFonts w:ascii="Times New Roman" w:eastAsia="Times New Roman" w:hAnsi="Times New Roman"/>
          <w:sz w:val="24"/>
          <w:szCs w:val="24"/>
          <w:lang w:eastAsia="ru-RU"/>
        </w:rPr>
        <w:t>Адресация в графическом буфере</w:t>
      </w:r>
    </w:p>
    <w:p w14:paraId="66425A77" w14:textId="77777777" w:rsidR="002B1D64" w:rsidRPr="0018221C" w:rsidRDefault="002B1D64" w:rsidP="002B1D6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В процессорной системе </w:t>
      </w:r>
      <w:r w:rsidRPr="00453736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DE</w:t>
      </w:r>
      <w:r w:rsidRPr="0045373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2-70 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Media</w:t>
      </w:r>
      <w:r w:rsidRPr="0045373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Computer</w:t>
      </w:r>
      <w:r w:rsidRPr="00453736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базовый адрес 0х08000000 графического буфера соответствует начальному адресу статической памяти, установленной на плате. В соответствии с этой схемой, пиксель с координатами (0,0</w:t>
      </w:r>
      <w:proofErr w:type="gramStart"/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)  имеет</w:t>
      </w:r>
      <w:proofErr w:type="gramEnd"/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адрес 0х08000000, пиксель (1,0) имеет адрес </w:t>
      </w:r>
      <w:r w:rsidRPr="00544FEA">
        <w:rPr>
          <w:rFonts w:ascii="Times New Roman" w:eastAsia="Times New Roman" w:hAnsi="Times New Roman"/>
          <w:i/>
          <w:sz w:val="28"/>
          <w:szCs w:val="28"/>
          <w:lang w:eastAsia="ru-RU"/>
        </w:rPr>
        <w:t>базовый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+00000000_00000001_0=0х08000002, пиксель (0,1) имеет адрес </w:t>
      </w:r>
      <w:r w:rsidRPr="00544FEA">
        <w:rPr>
          <w:rFonts w:ascii="Times New Roman" w:eastAsia="Times New Roman" w:hAnsi="Times New Roman"/>
          <w:i/>
          <w:sz w:val="28"/>
          <w:szCs w:val="28"/>
          <w:lang w:eastAsia="ru-RU"/>
        </w:rPr>
        <w:t>базовый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+ 00000001_000000000_0=0х08000400 и пиксель с координатами (319,239) имеет адрес </w:t>
      </w:r>
      <w:r w:rsidRPr="00544FEA">
        <w:rPr>
          <w:rFonts w:ascii="Times New Roman" w:eastAsia="Times New Roman" w:hAnsi="Times New Roman"/>
          <w:i/>
          <w:sz w:val="28"/>
          <w:szCs w:val="28"/>
          <w:lang w:eastAsia="ru-RU"/>
        </w:rPr>
        <w:t>базовый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+ 11101111_100111111_0=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0х0803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BE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A95748E" w14:textId="3AD814FE" w:rsidR="002B1D64" w:rsidRDefault="002B1D64" w:rsidP="002B1D6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Графический буфер включает программный интерфейс в форме набора регистров</w:t>
      </w:r>
      <w:r w:rsidR="006856A3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6856A3" w:rsidRPr="006856A3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6856A3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="006856A3" w:rsidRPr="006856A3">
        <w:rPr>
          <w:rFonts w:ascii="Times New Roman" w:eastAsia="Times New Roman" w:hAnsi="Times New Roman"/>
          <w:sz w:val="28"/>
          <w:szCs w:val="28"/>
          <w:lang w:eastAsia="ru-RU"/>
        </w:rPr>
        <w:t>10003020</w:t>
      </w:r>
      <w:bookmarkStart w:id="0" w:name="_GoBack"/>
      <w:bookmarkEnd w:id="0"/>
      <w:r w:rsidR="006856A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. Эти регистры представлены на рис 3.20.</w:t>
      </w:r>
    </w:p>
    <w:p w14:paraId="72A51F95" w14:textId="77777777" w:rsidR="002B1D64" w:rsidRPr="0018221C" w:rsidRDefault="002B1D64" w:rsidP="002B1D6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B99994" w14:textId="3673B82D" w:rsidR="002B1D64" w:rsidRPr="0018221C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41EA66" wp14:editId="5DFFB947">
            <wp:extent cx="57626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A5BF" w14:textId="77777777" w:rsidR="002B1D64" w:rsidRPr="00F2602E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97E9B">
        <w:rPr>
          <w:rFonts w:ascii="Times New Roman" w:eastAsia="Times New Roman" w:hAnsi="Times New Roman"/>
          <w:sz w:val="24"/>
          <w:szCs w:val="24"/>
          <w:lang w:eastAsia="ru-RU"/>
        </w:rPr>
        <w:t>Рис. 3.20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Регистры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видео</w:t>
      </w:r>
      <w:r w:rsidRPr="00F2602E">
        <w:rPr>
          <w:rFonts w:ascii="Times New Roman" w:eastAsia="Times New Roman" w:hAnsi="Times New Roman"/>
          <w:sz w:val="24"/>
          <w:szCs w:val="24"/>
          <w:lang w:eastAsia="ru-RU"/>
        </w:rPr>
        <w:t>порта</w:t>
      </w:r>
      <w:proofErr w:type="spellEnd"/>
    </w:p>
    <w:p w14:paraId="04F46835" w14:textId="77777777" w:rsidR="002B1D64" w:rsidRPr="0018221C" w:rsidRDefault="002B1D64" w:rsidP="002B1D6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4E683C" w14:textId="77777777" w:rsidR="002B1D64" w:rsidRDefault="002B1D64" w:rsidP="002B1D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Регистр с именем 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Buffer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доступен только для чтения. Он содержит базовый адрес первого пикселя видеокадра, отображаемого в текущий момент времени. Регистр </w:t>
      </w:r>
      <w:proofErr w:type="spellStart"/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BackBuffer</w:t>
      </w:r>
      <w:proofErr w:type="spellEnd"/>
      <w:r w:rsidRPr="0018221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позволяет менять начальный адрес отображаемого кадра под программным управлением. Он доступен для записи и чтения. Чтобы изменить отображаемый на экране кадр, вначале необходимо записать его адрес в </w:t>
      </w:r>
      <w:proofErr w:type="spellStart"/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BackBuffer</w:t>
      </w:r>
      <w:proofErr w:type="spellEnd"/>
      <w:r w:rsidRPr="0018221C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Затем выполнить операцию записи в регистр 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Buffer</w:t>
      </w:r>
      <w:r w:rsidRPr="0018221C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Записываемое значение не используется контроллером. Вместо этого контроллер интерпретирует операцию записи в регистр 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Buffer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требование поменять содержимое регистров 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Buffer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BackBuffer</w:t>
      </w:r>
      <w:proofErr w:type="spellEnd"/>
      <w:r w:rsidRPr="0018221C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Переключение не выполняется немедленно. Переключение будет выполнено после того, как контроллер 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DMA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выполнит вывод последнего пикселя текущего кадра. Пока контроллер не сделает этого, бит 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регистре 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Status</w:t>
      </w:r>
      <w:r w:rsidRPr="0018221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будет установлен в единицу, и лишь после завершения вывода текущего кадра произойд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ет переключение кадров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и бит 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сбросится в ноль. Регистр 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Resolution</w:t>
      </w:r>
      <w:r w:rsidRPr="0018221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является только читаемым. Он содержит в разрядах 15-0 разрешение экрана по оси Х, и в разрядах 31-16 разрешение по оси У, соответственно. Регистр </w:t>
      </w:r>
      <w:r w:rsidRPr="0045373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Status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доступен только для чтения. Он отражает информацию о состоянии контроллера 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DMA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. Поля, содержащиеся в этом регистре, представлены на рис. 3.21.</w:t>
      </w:r>
    </w:p>
    <w:p w14:paraId="6E019B5D" w14:textId="77777777" w:rsidR="002B1D64" w:rsidRDefault="002B1D64" w:rsidP="002B1D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4EB22942" w14:textId="77777777" w:rsidR="002B1D64" w:rsidRPr="00EB49D3" w:rsidRDefault="002B1D64" w:rsidP="002B1D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23E5A72A" w14:textId="244767E7" w:rsidR="002B1D64" w:rsidRPr="0018221C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CA00ED" wp14:editId="4AF14095">
            <wp:extent cx="522922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B619" w14:textId="77777777" w:rsidR="002B1D64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97E9B">
        <w:rPr>
          <w:rFonts w:ascii="Times New Roman" w:eastAsia="Times New Roman" w:hAnsi="Times New Roman"/>
          <w:sz w:val="24"/>
          <w:szCs w:val="24"/>
          <w:lang w:eastAsia="ru-RU"/>
        </w:rPr>
        <w:t>Рис. 3.21</w:t>
      </w:r>
      <w:r w:rsidRPr="0072713A">
        <w:rPr>
          <w:rFonts w:ascii="Times New Roman" w:eastAsia="Times New Roman" w:hAnsi="Times New Roman"/>
          <w:sz w:val="24"/>
          <w:szCs w:val="24"/>
          <w:lang w:eastAsia="ru-RU"/>
        </w:rPr>
        <w:t xml:space="preserve"> – Поля регистра </w:t>
      </w:r>
      <w:r w:rsidRPr="00453736">
        <w:rPr>
          <w:rFonts w:ascii="Times New Roman" w:eastAsia="Times New Roman" w:hAnsi="Times New Roman"/>
          <w:sz w:val="24"/>
          <w:szCs w:val="24"/>
          <w:lang w:val="en-US" w:eastAsia="ru-RU"/>
        </w:rPr>
        <w:t>Status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видео</w:t>
      </w:r>
      <w:r w:rsidRPr="0072713A">
        <w:rPr>
          <w:rFonts w:ascii="Times New Roman" w:eastAsia="Times New Roman" w:hAnsi="Times New Roman"/>
          <w:sz w:val="24"/>
          <w:szCs w:val="24"/>
          <w:lang w:eastAsia="ru-RU"/>
        </w:rPr>
        <w:t>порта</w:t>
      </w:r>
      <w:proofErr w:type="spellEnd"/>
    </w:p>
    <w:p w14:paraId="1938ADA2" w14:textId="77777777" w:rsidR="002B1D64" w:rsidRPr="0072713A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E69DD72" w14:textId="08CA37D6" w:rsidR="002B1D64" w:rsidRDefault="002B1D64" w:rsidP="002B1D64">
      <w:pPr>
        <w:tabs>
          <w:tab w:val="center" w:pos="4535"/>
          <w:tab w:val="left" w:pos="7110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221C">
        <w:rPr>
          <w:rFonts w:ascii="Times New Roman" w:eastAsia="Times New Roman" w:hAnsi="Times New Roman"/>
          <w:b/>
          <w:sz w:val="28"/>
          <w:szCs w:val="28"/>
          <w:lang w:eastAsia="ru-RU"/>
        </w:rPr>
        <w:t>Символьный буфер</w:t>
      </w:r>
    </w:p>
    <w:p w14:paraId="2E611DBB" w14:textId="77777777" w:rsidR="002B1D64" w:rsidRPr="0018221C" w:rsidRDefault="002B1D64" w:rsidP="002B1D64">
      <w:pPr>
        <w:tabs>
          <w:tab w:val="center" w:pos="4535"/>
          <w:tab w:val="left" w:pos="7110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EBE5511" w14:textId="77777777" w:rsidR="002B1D64" w:rsidRDefault="002B1D64" w:rsidP="002B1D6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Символьный буфер для порта вывода видеоданных содержится в оперативной памяти, реализованной внутри кристалла 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FPGA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. Как показано на рис. 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.22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буфер обеспечивает разрешение 60 строк по 80 символов, где каждой строке соответствует координата У, а каждому символу в строке – координата Х. Каждый символ отображается на 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мониторе блоком 8*8 пикселей. Этот блок называется знакоместо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. Символы хранятся в каждой позиции символьного буфера, как показано на рис. 3.22. Для их представления используются 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ASCII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коды. </w:t>
      </w:r>
    </w:p>
    <w:p w14:paraId="46D2479D" w14:textId="77777777" w:rsidR="002B1D64" w:rsidRDefault="002B1D64" w:rsidP="002B1D6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0C123518" w14:textId="794389D0" w:rsidR="002B1D64" w:rsidRDefault="002B1D64" w:rsidP="002B1D64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9274F2" wp14:editId="4FDA001F">
            <wp:extent cx="343852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9224" w14:textId="77777777" w:rsidR="002B1D64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197E9B">
        <w:rPr>
          <w:rFonts w:ascii="Times New Roman" w:eastAsia="Times New Roman" w:hAnsi="Times New Roman"/>
          <w:sz w:val="24"/>
          <w:szCs w:val="24"/>
          <w:lang w:eastAsia="ru-RU"/>
        </w:rPr>
        <w:t>Рис. 3.22</w:t>
      </w:r>
      <w:r w:rsidRPr="00F2602E">
        <w:rPr>
          <w:rFonts w:ascii="Times New Roman" w:eastAsia="Times New Roman" w:hAnsi="Times New Roman"/>
          <w:sz w:val="24"/>
          <w:szCs w:val="24"/>
          <w:lang w:eastAsia="ru-RU"/>
        </w:rPr>
        <w:t xml:space="preserve"> – Координаты </w:t>
      </w:r>
    </w:p>
    <w:p w14:paraId="5272404D" w14:textId="77777777" w:rsidR="002B1D64" w:rsidRPr="00F83C85" w:rsidRDefault="002B1D64" w:rsidP="002B1D6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2602E">
        <w:rPr>
          <w:rFonts w:ascii="Times New Roman" w:eastAsia="Times New Roman" w:hAnsi="Times New Roman"/>
          <w:sz w:val="24"/>
          <w:szCs w:val="24"/>
          <w:lang w:eastAsia="ru-RU"/>
        </w:rPr>
        <w:t>символьного буфера</w:t>
      </w:r>
    </w:p>
    <w:p w14:paraId="04199FEB" w14:textId="77777777" w:rsidR="002B1D64" w:rsidRDefault="002B1D64" w:rsidP="002B1D64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6618BAF5" w14:textId="6AA441AF" w:rsidR="002B1D64" w:rsidRDefault="002B1D64" w:rsidP="002B1D64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9D188C" wp14:editId="2628146C">
            <wp:extent cx="32956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38DF" w14:textId="77777777" w:rsidR="002B1D64" w:rsidRPr="00017E50" w:rsidRDefault="002B1D64" w:rsidP="002B1D64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Рис. 3.23 – </w:t>
      </w:r>
      <w:r w:rsidRPr="00F2602E">
        <w:rPr>
          <w:rFonts w:ascii="Times New Roman" w:eastAsia="Times New Roman" w:hAnsi="Times New Roman"/>
          <w:sz w:val="24"/>
          <w:szCs w:val="24"/>
          <w:lang w:eastAsia="ru-RU"/>
        </w:rPr>
        <w:t>Адресация в символьном буфере</w:t>
      </w:r>
    </w:p>
    <w:p w14:paraId="0B97A41F" w14:textId="77777777" w:rsidR="002B1D64" w:rsidRPr="00017E50" w:rsidRDefault="002B1D64" w:rsidP="002B1D64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9CF4ED" w14:textId="7505C8D5" w:rsidR="002F58DA" w:rsidRPr="002B1D64" w:rsidRDefault="002B1D64" w:rsidP="002B1D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Когда символы отображаются на 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мониторе, контроллер автоматически генерирует соответствующие наборы пикселей для каждого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символа, используя встроенный шрифт. Рис. 3.23 содержит схему адресации символов внутри буфера. Для адресации символов в памяти используется комбинация базового адреса и смещения по оси Х и У. Базовый адрес символьного буфера равен 0х09000000.  В соответствии со схемой адресации, символ, отображаемый на экране в позиции с координатами (0,0), хранится по адресу 0х09000000, символ с координатами (1,0) хранится по адресу </w:t>
      </w:r>
      <w:r w:rsidRPr="00544FEA">
        <w:rPr>
          <w:rFonts w:ascii="Times New Roman" w:eastAsia="Times New Roman" w:hAnsi="Times New Roman"/>
          <w:i/>
          <w:sz w:val="28"/>
          <w:szCs w:val="28"/>
          <w:lang w:eastAsia="ru-RU"/>
        </w:rPr>
        <w:t>базовый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+ 000000_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0000001=0х09000001. Символ с координатами (0,1) хранится по адресу </w:t>
      </w:r>
      <w:r w:rsidRPr="00544FEA">
        <w:rPr>
          <w:rFonts w:ascii="Times New Roman" w:eastAsia="Times New Roman" w:hAnsi="Times New Roman"/>
          <w:i/>
          <w:sz w:val="28"/>
          <w:szCs w:val="28"/>
          <w:lang w:eastAsia="ru-RU"/>
        </w:rPr>
        <w:t>базовый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 xml:space="preserve"> + 000001_0000000=0х09000080 и символ с координатами (79,59) хранится по адресу </w:t>
      </w:r>
      <w:r w:rsidRPr="00544FEA">
        <w:rPr>
          <w:rFonts w:ascii="Times New Roman" w:eastAsia="Times New Roman" w:hAnsi="Times New Roman"/>
          <w:i/>
          <w:sz w:val="28"/>
          <w:szCs w:val="28"/>
          <w:lang w:eastAsia="ru-RU"/>
        </w:rPr>
        <w:t>базовый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+ 111011_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1001111=0х09001</w:t>
      </w:r>
      <w:r w:rsidRPr="0018221C">
        <w:rPr>
          <w:rFonts w:ascii="Times New Roman" w:eastAsia="Times New Roman" w:hAnsi="Times New Roman"/>
          <w:sz w:val="28"/>
          <w:szCs w:val="28"/>
          <w:lang w:val="en-US" w:eastAsia="ru-RU"/>
        </w:rPr>
        <w:t>DCF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2F58DA" w:rsidRPr="002B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99"/>
    <w:rsid w:val="002B1D64"/>
    <w:rsid w:val="002B2813"/>
    <w:rsid w:val="002F58DA"/>
    <w:rsid w:val="006856A3"/>
    <w:rsid w:val="006C3E99"/>
    <w:rsid w:val="007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CD5B"/>
  <w15:chartTrackingRefBased/>
  <w15:docId w15:val="{0C01EBC8-8044-422C-ADD5-8A27CFB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6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WsumrakW</dc:creator>
  <cp:keywords/>
  <dc:description/>
  <cp:lastModifiedBy>Константин</cp:lastModifiedBy>
  <cp:revision>4</cp:revision>
  <dcterms:created xsi:type="dcterms:W3CDTF">2023-03-18T17:47:00Z</dcterms:created>
  <dcterms:modified xsi:type="dcterms:W3CDTF">2023-04-05T11:09:00Z</dcterms:modified>
</cp:coreProperties>
</file>