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87.png" ContentType="image/png"/>
  <Override PartName="/word/media/rId91.png" ContentType="image/png"/>
  <Override PartName="/word/media/rId95.png" ContentType="image/png"/>
  <Override PartName="/word/media/rId26.png" ContentType="image/png"/>
  <Override PartName="/word/media/rId99.png" ContentType="image/png"/>
  <Override PartName="/word/media/rId103.png" ContentType="image/png"/>
  <Override PartName="/word/media/rId107.png" ContentType="image/png"/>
  <Override PartName="/word/media/rId111.png" ContentType="image/png"/>
  <Override PartName="/word/media/rId115.png" ContentType="image/png"/>
  <Override PartName="/word/media/rId119.png" ContentType="image/png"/>
  <Override PartName="/word/media/rId123.png" ContentType="image/png"/>
  <Override PartName="/word/media/rId127.png" ContentType="image/png"/>
  <Override PartName="/word/media/rId131.png" ContentType="image/png"/>
  <Override PartName="/word/media/rId135.png" ContentType="image/png"/>
  <Override PartName="/word/media/rId30.png" ContentType="image/png"/>
  <Override PartName="/word/media/rId139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1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4</w:t>
      </w:r>
    </w:p>
    <w:p>
      <w:pPr>
        <w:pStyle w:val="Subtitle"/>
      </w:pPr>
      <w:r>
        <w:t xml:space="preserve">Продвинутое использование git</w:t>
      </w:r>
    </w:p>
    <w:p>
      <w:pPr>
        <w:pStyle w:val="Author"/>
      </w:pPr>
      <w:r>
        <w:t xml:space="preserve">Иванова Ангелина Олеговна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навыков правильной работы с репозиториями git.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numPr>
          <w:ilvl w:val="0"/>
          <w:numId w:val="1001"/>
        </w:numPr>
      </w:pPr>
      <w:r>
        <w:t xml:space="preserve">Выполнить работу для тестового репозитория.</w:t>
      </w:r>
    </w:p>
    <w:p>
      <w:pPr>
        <w:numPr>
          <w:ilvl w:val="0"/>
          <w:numId w:val="1001"/>
        </w:numPr>
      </w:pPr>
      <w:r>
        <w:t xml:space="preserve">Преобразовать рабочий репозиторий в репозиторий с git-flow и conventional commits.</w:t>
      </w:r>
    </w:p>
    <w:bookmarkEnd w:id="21"/>
    <w:bookmarkStart w:id="144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50" w:name="установка-программного-обеспечения"/>
    <w:p>
      <w:pPr>
        <w:pStyle w:val="Heading2"/>
      </w:pPr>
      <w:r>
        <w:t xml:space="preserve">3.1 Установка программного обеспечения</w:t>
      </w:r>
    </w:p>
    <w:p>
      <w:pPr>
        <w:pStyle w:val="FirstParagraph"/>
      </w:pPr>
      <w:r>
        <w:t xml:space="preserve">Установили git-flow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),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3733800" cy="1223394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233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Установка git-flow</w:t>
            </w:r>
          </w:p>
          <w:bookmarkEnd w:id="2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3733800" cy="2380053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800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Установка git-flow</w:t>
            </w:r>
          </w:p>
          <w:bookmarkEnd w:id="29"/>
        </w:tc>
      </w:tr>
    </w:tbl>
    <w:p>
      <w:pPr>
        <w:pStyle w:val="BodyText"/>
      </w:pPr>
      <w:r>
        <w:t xml:space="preserve">Установили Node.js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),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3"/>
          <w:p>
            <w:pPr>
              <w:pStyle w:val="Compact"/>
              <w:jc w:val="center"/>
            </w:pPr>
            <w:r>
              <w:drawing>
                <wp:inline>
                  <wp:extent cx="3733800" cy="894352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943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Установка Node.js</w:t>
            </w:r>
          </w:p>
          <w:bookmarkEnd w:id="3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4"/>
          <w:p>
            <w:pPr>
              <w:pStyle w:val="Compact"/>
              <w:jc w:val="center"/>
            </w:pPr>
            <w:r>
              <w:drawing>
                <wp:inline>
                  <wp:extent cx="3733800" cy="888302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883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Установка Node.js</w:t>
            </w:r>
          </w:p>
          <w:bookmarkEnd w:id="37"/>
        </w:tc>
      </w:tr>
    </w:tbl>
    <w:p>
      <w:pPr>
        <w:pStyle w:val="BodyText"/>
      </w:pPr>
      <w:r>
        <w:t xml:space="preserve">Настроили Node.js. Для работы с Node.js добавили каталог с исполняемыми файлами, устанавливаемыми yarn, в переменную PATH. Для этого запустили</w:t>
      </w:r>
      <w:r>
        <w:t xml:space="preserve"> </w:t>
      </w:r>
      <m:oMath>
        <m:r>
          <m:t>p</m:t>
        </m:r>
        <m:r>
          <m:t>n</m:t>
        </m:r>
        <m:r>
          <m:t>p</m:t>
        </m:r>
        <m:r>
          <m:t>m</m:t>
        </m:r>
        <m:r>
          <m:t>s</m:t>
        </m:r>
        <m:r>
          <m:t>e</m:t>
        </m:r>
        <m:r>
          <m:t>t</m:t>
        </m:r>
        <m:r>
          <m:t>u</m:t>
        </m:r>
        <m:r>
          <m:t>p</m:t>
        </m:r>
      </m:oMath>
      <w:r>
        <w:t xml:space="preserve"> </w:t>
      </w:r>
      <w:r>
        <w:t xml:space="preserve">и выполняем</w:t>
      </w:r>
      <w:r>
        <w:t xml:space="preserve"> </w:t>
      </w:r>
      <m:oMath>
        <m:r>
          <m:t>s</m:t>
        </m:r>
        <m:r>
          <m:t>o</m:t>
        </m:r>
        <m:r>
          <m:t>u</m:t>
        </m:r>
        <m:r>
          <m:t>r</m:t>
        </m:r>
        <m:r>
          <m:t>c</m:t>
        </m:r>
        <m:r>
          <m:t>e</m:t>
        </m:r>
        <m:r>
          <m:t> </m:t>
        </m:r>
        <m:r>
          <m:rPr>
            <m:sty m:val="p"/>
          </m:rPr>
          <m:t>/</m:t>
        </m:r>
        <m:r>
          <m:rPr>
            <m:sty m:val="p"/>
          </m:rPr>
          <m:t>.</m:t>
        </m:r>
        <m:r>
          <m:t>b</m:t>
        </m:r>
        <m:r>
          <m:t>a</m:t>
        </m:r>
        <m:r>
          <m:t>s</m:t>
        </m:r>
        <m:r>
          <m:t>h</m:t>
        </m:r>
        <m:r>
          <m:t>r</m:t>
        </m:r>
      </m:oMath>
      <w:r>
        <w:t xml:space="preserve"> </w:t>
      </w:r>
      <w:r>
        <w:t xml:space="preserve">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5"/>
          <w:p>
            <w:pPr>
              <w:pStyle w:val="Compact"/>
              <w:jc w:val="center"/>
            </w:pPr>
            <w:r>
              <w:drawing>
                <wp:inline>
                  <wp:extent cx="3733800" cy="915099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150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Настройка Node.js</w:t>
            </w:r>
          </w:p>
          <w:bookmarkEnd w:id="41"/>
        </w:tc>
      </w:tr>
    </w:tbl>
    <w:p>
      <w:pPr>
        <w:pStyle w:val="BodyText"/>
      </w:pPr>
      <w:r>
        <w:t xml:space="preserve">Устанавливаем пакет commitizen. Данная программа используется для помощи в форматировании коммитов (рис.</w:t>
      </w:r>
      <w:r>
        <w:t xml:space="preserve"> 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6"/>
          <w:p>
            <w:pPr>
              <w:pStyle w:val="Compact"/>
              <w:jc w:val="center"/>
            </w:pPr>
            <w:r>
              <w:drawing>
                <wp:inline>
                  <wp:extent cx="3733800" cy="1515165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151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Сommitizen</w:t>
            </w:r>
          </w:p>
          <w:bookmarkEnd w:id="45"/>
        </w:tc>
      </w:tr>
    </w:tbl>
    <w:p>
      <w:pPr>
        <w:pStyle w:val="BodyText"/>
      </w:pPr>
      <w:r>
        <w:t xml:space="preserve">Устанавливаем пакет standard-changelog. Данная программа используется для помощи в создании логов (рис.</w:t>
      </w:r>
      <w:r>
        <w:t xml:space="preserve"> 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7"/>
          <w:p>
            <w:pPr>
              <w:pStyle w:val="Compact"/>
              <w:jc w:val="center"/>
            </w:pPr>
            <w:r>
              <w:drawing>
                <wp:inline>
                  <wp:extent cx="3733800" cy="1274557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745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Standard-changelog</w:t>
            </w:r>
          </w:p>
          <w:bookmarkEnd w:id="49"/>
        </w:tc>
      </w:tr>
    </w:tbl>
    <w:bookmarkEnd w:id="50"/>
    <w:bookmarkStart w:id="143" w:name="практический-сценарий-использования-git"/>
    <w:p>
      <w:pPr>
        <w:pStyle w:val="Heading2"/>
      </w:pPr>
      <w:r>
        <w:t xml:space="preserve">3.2 Практический сценарий использования git</w:t>
      </w:r>
    </w:p>
    <w:p>
      <w:pPr>
        <w:pStyle w:val="FirstParagraph"/>
      </w:pPr>
      <w:r>
        <w:t xml:space="preserve">Создаём репозиторий на GitHub. Называем его git-extended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8"/>
          <w:p>
            <w:pPr>
              <w:pStyle w:val="Compact"/>
              <w:jc w:val="center"/>
            </w:pPr>
            <w:r>
              <w:drawing>
                <wp:inline>
                  <wp:extent cx="3733800" cy="2579976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799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Создание репозитория на github</w:t>
            </w:r>
          </w:p>
          <w:bookmarkEnd w:id="54"/>
        </w:tc>
      </w:tr>
    </w:tbl>
    <w:p>
      <w:pPr>
        <w:pStyle w:val="BodyText"/>
      </w:pPr>
      <w:r>
        <w:t xml:space="preserve">Далее клонируем созданный репозиторий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009"/>
          <w:p>
            <w:pPr>
              <w:pStyle w:val="Compact"/>
              <w:jc w:val="center"/>
            </w:pPr>
            <w:r>
              <w:drawing>
                <wp:inline>
                  <wp:extent cx="3733800" cy="585938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859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Клонирование репозитория</w:t>
            </w:r>
          </w:p>
          <w:bookmarkEnd w:id="58"/>
        </w:tc>
      </w:tr>
    </w:tbl>
    <w:p>
      <w:pPr>
        <w:pStyle w:val="BodyText"/>
      </w:pPr>
      <w:r>
        <w:t xml:space="preserve">Создаём файл</w:t>
      </w:r>
      <w:r>
        <w:t xml:space="preserve"> </w:t>
      </w:r>
      <w:r>
        <w:t xml:space="preserve">“Test.txt”</w:t>
      </w:r>
      <w:r>
        <w:t xml:space="preserve">, чтобы активировать репозиторий, делаем первый коммит и выкладываем на github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010"/>
          <w:p>
            <w:pPr>
              <w:pStyle w:val="Compact"/>
              <w:jc w:val="center"/>
            </w:pPr>
            <w:r>
              <w:drawing>
                <wp:inline>
                  <wp:extent cx="3733800" cy="1543383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433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Первый коммит</w:t>
            </w:r>
          </w:p>
          <w:bookmarkEnd w:id="62"/>
        </w:tc>
      </w:tr>
    </w:tbl>
    <w:p>
      <w:pPr>
        <w:pStyle w:val="BodyText"/>
      </w:pPr>
      <w:r>
        <w:t xml:space="preserve">Выполняем конфигурацию для пакетов Node.js, с помощью команды</w:t>
      </w:r>
      <w:r>
        <w:t xml:space="preserve"> </w:t>
      </w:r>
      <w:r>
        <w:rPr>
          <w:i/>
          <w:iCs/>
        </w:rPr>
        <w:t xml:space="preserve">pnpm init</w:t>
      </w:r>
      <w:r>
        <w:t xml:space="preserve"> </w:t>
      </w:r>
      <w:r>
        <w:t xml:space="preserve">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011"/>
          <w:p>
            <w:pPr>
              <w:pStyle w:val="Compact"/>
              <w:jc w:val="center"/>
            </w:pPr>
            <w:r>
              <w:drawing>
                <wp:inline>
                  <wp:extent cx="3733800" cy="1943322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433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Конфигурация для пакетов Node.js</w:t>
            </w:r>
          </w:p>
          <w:bookmarkEnd w:id="66"/>
        </w:tc>
      </w:tr>
    </w:tbl>
    <w:p>
      <w:pPr>
        <w:pStyle w:val="BodyText"/>
      </w:pPr>
      <w:r>
        <w:t xml:space="preserve">Далее заполняем несколько параметров пакета:</w:t>
      </w:r>
      <w:r>
        <w:t xml:space="preserve"> </w:t>
      </w:r>
      <w:r>
        <w:t xml:space="preserve">- название пакета</w:t>
      </w:r>
      <w:r>
        <w:t xml:space="preserve"> </w:t>
      </w:r>
      <w:r>
        <w:t xml:space="preserve">- лицензия пакета (предлагается выбирать лицензию CC-BY-4.0)</w:t>
      </w:r>
      <w:r>
        <w:t xml:space="preserve"> </w:t>
      </w:r>
      <w:r>
        <w:t xml:space="preserve">- формат коммитов. Для этого добавляем в файл package.json команду для формирования коммитов:</w:t>
      </w:r>
      <w:r>
        <w:t xml:space="preserve"> </w:t>
      </w:r>
      <w:r>
        <w:rPr>
          <w:i/>
          <w:iCs/>
        </w:rPr>
        <w:t xml:space="preserve">“config”</w:t>
      </w:r>
      <w:r>
        <w:rPr>
          <w:i/>
          <w:iCs/>
        </w:rPr>
        <w:t xml:space="preserve">:</w:t>
      </w:r>
      <w:r>
        <w:t xml:space="preserve"> </w:t>
      </w:r>
      <w:r>
        <w:t xml:space="preserve">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012"/>
          <w:p>
            <w:pPr>
              <w:pStyle w:val="Compact"/>
              <w:jc w:val="center"/>
            </w:pPr>
            <w:r>
              <w:drawing>
                <wp:inline>
                  <wp:extent cx="3733800" cy="2228095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280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Отредактированный файл package.json</w:t>
            </w:r>
          </w:p>
          <w:bookmarkEnd w:id="70"/>
        </w:tc>
      </w:tr>
    </w:tbl>
    <w:p>
      <w:pPr>
        <w:pStyle w:val="BodyText"/>
      </w:pPr>
      <w:r>
        <w:t xml:space="preserve">После добавляем новые файлы, выполняем коммит и отправляем на github 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013"/>
          <w:p>
            <w:pPr>
              <w:pStyle w:val="Compact"/>
              <w:jc w:val="center"/>
            </w:pPr>
            <w:r>
              <w:drawing>
                <wp:inline>
                  <wp:extent cx="3733800" cy="3683569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6835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Добавление файлов</w:t>
            </w:r>
          </w:p>
          <w:bookmarkEnd w:id="74"/>
        </w:tc>
      </w:tr>
    </w:tbl>
    <w:p>
      <w:pPr>
        <w:pStyle w:val="BodyText"/>
      </w:pPr>
      <w:r>
        <w:t xml:space="preserve">Далее инициализируем git-flow введя 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fig-014"/>
          <w:p>
            <w:pPr>
              <w:pStyle w:val="Compact"/>
              <w:jc w:val="center"/>
            </w:pPr>
            <w:r>
              <w:drawing>
                <wp:inline>
                  <wp:extent cx="3733800" cy="2067821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678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Инициализация git-flow</w:t>
            </w:r>
          </w:p>
          <w:bookmarkEnd w:id="78"/>
        </w:tc>
      </w:tr>
    </w:tbl>
    <w:p>
      <w:pPr>
        <w:pStyle w:val="BodyText"/>
      </w:pPr>
      <w:r>
        <w:t xml:space="preserve">Потом проверяем, что мы находимся на ветке develop 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015"/>
          <w:p>
            <w:pPr>
              <w:pStyle w:val="Compact"/>
              <w:jc w:val="center"/>
            </w:pPr>
            <w:r>
              <w:drawing>
                <wp:inline>
                  <wp:extent cx="3733800" cy="366364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663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Ветка develop</w:t>
            </w:r>
          </w:p>
          <w:bookmarkEnd w:id="82"/>
        </w:tc>
      </w:tr>
    </w:tbl>
    <w:p>
      <w:pPr>
        <w:pStyle w:val="BodyText"/>
      </w:pPr>
      <w:r>
        <w:t xml:space="preserve">Загружаем весь репозиторий в хранилище командой</w:t>
      </w:r>
      <w:r>
        <w:t xml:space="preserve"> </w:t>
      </w:r>
      <w:r>
        <w:rPr>
          <w:i/>
          <w:iCs/>
        </w:rPr>
        <w:t xml:space="preserve">git push –all</w:t>
      </w:r>
      <w:r>
        <w:t xml:space="preserve"> </w:t>
      </w:r>
      <w:r>
        <w:t xml:space="preserve">(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016"/>
          <w:p>
            <w:pPr>
              <w:pStyle w:val="Compact"/>
              <w:jc w:val="center"/>
            </w:pPr>
            <w:r>
              <w:drawing>
                <wp:inline>
                  <wp:extent cx="3733800" cy="1040076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400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Загрузка всего репозитория в хранилище</w:t>
            </w:r>
          </w:p>
          <w:bookmarkEnd w:id="86"/>
        </w:tc>
      </w:tr>
    </w:tbl>
    <w:p>
      <w:pPr>
        <w:pStyle w:val="BodyText"/>
      </w:pPr>
      <w:r>
        <w:t xml:space="preserve">Далее устанавливаем внешнюю ветку как вышестоящую для ветки develop (</w:t>
      </w:r>
      <w:hyperlink w:anchor="fig-017">
        <w:r>
          <w:rPr>
            <w:rStyle w:val="Hyperlink"/>
          </w:rPr>
          <w:t xml:space="preserve">рис.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017"/>
          <w:p>
            <w:pPr>
              <w:pStyle w:val="Compact"/>
              <w:jc w:val="center"/>
            </w:pPr>
            <w:r>
              <w:drawing>
                <wp:inline>
                  <wp:extent cx="3733800" cy="361832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618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Работа с втеками</w:t>
            </w:r>
          </w:p>
          <w:bookmarkEnd w:id="90"/>
        </w:tc>
      </w:tr>
    </w:tbl>
    <w:p>
      <w:pPr>
        <w:pStyle w:val="BodyText"/>
      </w:pPr>
      <w:r>
        <w:t xml:space="preserve">Создаём релиз с версией 1.0.0 (</w:t>
      </w:r>
      <w:hyperlink w:anchor="fig-018">
        <w:r>
          <w:rPr>
            <w:rStyle w:val="Hyperlink"/>
          </w:rPr>
          <w:t xml:space="preserve">рис.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018"/>
          <w:p>
            <w:pPr>
              <w:pStyle w:val="Compact"/>
              <w:jc w:val="center"/>
            </w:pPr>
            <w:r>
              <w:drawing>
                <wp:inline>
                  <wp:extent cx="3733800" cy="1649631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496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Релиз с версией 1.0.0</w:t>
            </w:r>
          </w:p>
          <w:bookmarkEnd w:id="94"/>
        </w:tc>
      </w:tr>
    </w:tbl>
    <w:p>
      <w:pPr>
        <w:pStyle w:val="BodyText"/>
      </w:pPr>
      <w:r>
        <w:t xml:space="preserve">После создаём журнал изменений. Потом добавили журнал изменений в индекс (</w:t>
      </w:r>
      <w:hyperlink w:anchor="fig-019">
        <w:r>
          <w:rPr>
            <w:rStyle w:val="Hyperlink"/>
          </w:rPr>
          <w:t xml:space="preserve">рис.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019"/>
          <w:p>
            <w:pPr>
              <w:pStyle w:val="Compact"/>
              <w:jc w:val="center"/>
            </w:pPr>
            <w:r>
              <w:drawing>
                <wp:inline>
                  <wp:extent cx="3733800" cy="1097647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976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Добавление журнала и его добавление в индекс</w:t>
            </w:r>
          </w:p>
          <w:bookmarkEnd w:id="98"/>
        </w:tc>
      </w:tr>
    </w:tbl>
    <w:p>
      <w:pPr>
        <w:pStyle w:val="BodyText"/>
      </w:pPr>
      <w:r>
        <w:t xml:space="preserve">Заливаем релизную ветку в основную ветку (</w:t>
      </w:r>
      <w:hyperlink w:anchor="fig-020">
        <w:r>
          <w:rPr>
            <w:rStyle w:val="Hyperlink"/>
          </w:rPr>
          <w:t xml:space="preserve">рис.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2" w:name="fig-020"/>
          <w:p>
            <w:pPr>
              <w:pStyle w:val="Compact"/>
              <w:jc w:val="center"/>
            </w:pPr>
            <w:r>
              <w:drawing>
                <wp:inline>
                  <wp:extent cx="3733800" cy="3642509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6425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Релизная ветка в основной</w:t>
            </w:r>
          </w:p>
          <w:bookmarkEnd w:id="102"/>
        </w:tc>
      </w:tr>
    </w:tbl>
    <w:p>
      <w:pPr>
        <w:pStyle w:val="BodyText"/>
      </w:pPr>
      <w:r>
        <w:t xml:space="preserve">Далее отправляем данные на github с помощью</w:t>
      </w:r>
      <w:r>
        <w:t xml:space="preserve"> </w:t>
      </w:r>
      <m:oMath>
        <m:r>
          <m:t>g</m:t>
        </m:r>
        <m:r>
          <m:t>i</m:t>
        </m:r>
        <m:r>
          <m:t>t</m:t>
        </m:r>
        <m:r>
          <m:t>p</m:t>
        </m:r>
        <m:r>
          <m:t>u</m:t>
        </m:r>
        <m:r>
          <m:t>s</m:t>
        </m:r>
        <m:r>
          <m:t>h</m:t>
        </m:r>
        <m:r>
          <m:rPr>
            <m:sty m:val="p"/>
          </m:rPr>
          <m:t>−</m:t>
        </m:r>
        <m:r>
          <m:rPr>
            <m:sty m:val="p"/>
          </m:rPr>
          <m:t>−</m:t>
        </m:r>
        <m:r>
          <m:t>a</m:t>
        </m:r>
        <m:r>
          <m:t>l</m:t>
        </m:r>
        <m:r>
          <m:t>l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g</m:t>
        </m:r>
        <m:r>
          <m:t>i</m:t>
        </m:r>
        <m:r>
          <m:t>t</m:t>
        </m:r>
        <m:r>
          <m:t>p</m:t>
        </m:r>
        <m:r>
          <m:t>u</m:t>
        </m:r>
        <m:r>
          <m:t>s</m:t>
        </m:r>
        <m:r>
          <m:t>h</m:t>
        </m:r>
        <m:r>
          <m:rPr>
            <m:sty m:val="p"/>
          </m:rPr>
          <m:t>−</m:t>
        </m:r>
        <m:r>
          <m:rPr>
            <m:sty m:val="p"/>
          </m:rPr>
          <m:t>−</m:t>
        </m:r>
        <m:r>
          <m:t>t</m:t>
        </m:r>
        <m:r>
          <m:t>a</m:t>
        </m:r>
        <m:r>
          <m:t>g</m:t>
        </m:r>
        <m:r>
          <m:t>s</m:t>
        </m:r>
      </m:oMath>
      <w:r>
        <w:t xml:space="preserve"> </w:t>
      </w:r>
      <w:r>
        <w:t xml:space="preserve">(</w:t>
      </w:r>
      <w:hyperlink w:anchor="fig-021">
        <w:r>
          <w:rPr>
            <w:rStyle w:val="Hyperlink"/>
          </w:rPr>
          <w:t xml:space="preserve">рис. 21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021"/>
          <w:p>
            <w:pPr>
              <w:pStyle w:val="Compact"/>
              <w:jc w:val="center"/>
            </w:pPr>
            <w:r>
              <w:drawing>
                <wp:inline>
                  <wp:extent cx="3733800" cy="2622766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227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Отправка данных на github</w:t>
            </w:r>
          </w:p>
          <w:bookmarkEnd w:id="106"/>
        </w:tc>
      </w:tr>
    </w:tbl>
    <w:p>
      <w:pPr>
        <w:pStyle w:val="BodyText"/>
      </w:pPr>
      <w:r>
        <w:t xml:space="preserve">Создаём релиз на github (</w:t>
      </w:r>
      <w:hyperlink w:anchor="fig-022">
        <w:r>
          <w:rPr>
            <w:rStyle w:val="Hyperlink"/>
          </w:rPr>
          <w:t xml:space="preserve">рис. 22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022"/>
          <w:p>
            <w:pPr>
              <w:pStyle w:val="Compact"/>
              <w:jc w:val="center"/>
            </w:pPr>
            <w:r>
              <w:drawing>
                <wp:inline>
                  <wp:extent cx="3733800" cy="582837"/>
                  <wp:effectExtent b="0" l="0" r="0" t="0"/>
                  <wp:docPr descr="" title="" id="108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1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828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Создание релиза на github</w:t>
            </w:r>
          </w:p>
          <w:bookmarkEnd w:id="110"/>
        </w:tc>
      </w:tr>
    </w:tbl>
    <w:p>
      <w:pPr>
        <w:pStyle w:val="BodyText"/>
      </w:pPr>
      <w:r>
        <w:t xml:space="preserve">Далее создаём ветку для новой функциональности введя (</w:t>
      </w:r>
      <w:hyperlink w:anchor="fig-023">
        <w:r>
          <w:rPr>
            <w:rStyle w:val="Hyperlink"/>
          </w:rPr>
          <w:t xml:space="preserve">рис. 23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023"/>
          <w:p>
            <w:pPr>
              <w:pStyle w:val="Compact"/>
              <w:jc w:val="center"/>
            </w:pPr>
            <w:r>
              <w:drawing>
                <wp:inline>
                  <wp:extent cx="3733800" cy="1730297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302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23: Создание ветки</w:t>
            </w:r>
          </w:p>
          <w:bookmarkEnd w:id="114"/>
        </w:tc>
      </w:tr>
    </w:tbl>
    <w:p>
      <w:pPr>
        <w:pStyle w:val="BodyText"/>
      </w:pPr>
      <w:r>
        <w:t xml:space="preserve">После оъединяем ветку feature_branch c develop (</w:t>
      </w:r>
      <w:hyperlink w:anchor="fig-024">
        <w:r>
          <w:rPr>
            <w:rStyle w:val="Hyperlink"/>
          </w:rPr>
          <w:t xml:space="preserve">рис. 24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024"/>
          <w:p>
            <w:pPr>
              <w:pStyle w:val="Compact"/>
              <w:jc w:val="center"/>
            </w:pPr>
            <w:r>
              <w:drawing>
                <wp:inline>
                  <wp:extent cx="3733800" cy="1830824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image/24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308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24: Объединение веток</w:t>
            </w:r>
          </w:p>
          <w:bookmarkEnd w:id="118"/>
        </w:tc>
      </w:tr>
    </w:tbl>
    <w:p>
      <w:pPr>
        <w:pStyle w:val="BodyText"/>
      </w:pPr>
      <w:r>
        <w:t xml:space="preserve">Создаём релиз с версией 1.2.3 (</w:t>
      </w:r>
      <w:hyperlink w:anchor="fig-025">
        <w:r>
          <w:rPr>
            <w:rStyle w:val="Hyperlink"/>
          </w:rPr>
          <w:t xml:space="preserve">рис. 25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2" w:name="fig-025"/>
          <w:p>
            <w:pPr>
              <w:pStyle w:val="Compact"/>
              <w:jc w:val="center"/>
            </w:pPr>
            <w:r>
              <w:drawing>
                <wp:inline>
                  <wp:extent cx="3733800" cy="2111210"/>
                  <wp:effectExtent b="0" l="0" r="0" t="0"/>
                  <wp:docPr descr="" title="" id="120" name="Picture"/>
                  <a:graphic>
                    <a:graphicData uri="http://schemas.openxmlformats.org/drawingml/2006/picture">
                      <pic:pic>
                        <pic:nvPicPr>
                          <pic:cNvPr descr="image/25.png" id="1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112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25: Релиз с версией 1.2.3</w:t>
            </w:r>
          </w:p>
          <w:bookmarkEnd w:id="122"/>
        </w:tc>
      </w:tr>
    </w:tbl>
    <w:p>
      <w:pPr>
        <w:pStyle w:val="BodyText"/>
      </w:pPr>
      <w:r>
        <w:t xml:space="preserve">Далее редактируем файл package.json: изменяем версию на 1.2.3 (</w:t>
      </w:r>
      <w:hyperlink w:anchor="fig-026">
        <w:r>
          <w:rPr>
            <w:rStyle w:val="Hyperlink"/>
          </w:rPr>
          <w:t xml:space="preserve">рис. 26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026"/>
          <w:p>
            <w:pPr>
              <w:pStyle w:val="Compact"/>
              <w:jc w:val="center"/>
            </w:pPr>
            <w:r>
              <w:drawing>
                <wp:inline>
                  <wp:extent cx="3733800" cy="2541185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image/26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411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26: Редактирование файла package.json</w:t>
            </w:r>
          </w:p>
          <w:bookmarkEnd w:id="126"/>
        </w:tc>
      </w:tr>
    </w:tbl>
    <w:p>
      <w:pPr>
        <w:pStyle w:val="BodyText"/>
      </w:pPr>
      <w:r>
        <w:t xml:space="preserve">Снова создаём журнал изменений и добавляем его в индекс (</w:t>
      </w:r>
      <w:hyperlink w:anchor="fig-027">
        <w:r>
          <w:rPr>
            <w:rStyle w:val="Hyperlink"/>
          </w:rPr>
          <w:t xml:space="preserve">рис.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027"/>
          <w:p>
            <w:pPr>
              <w:pStyle w:val="Compact"/>
              <w:jc w:val="center"/>
            </w:pPr>
            <w:r>
              <w:drawing>
                <wp:inline>
                  <wp:extent cx="3733800" cy="867264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image/27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672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27: Создание журнала изменений и добавление в индекс</w:t>
            </w:r>
          </w:p>
          <w:bookmarkEnd w:id="130"/>
        </w:tc>
      </w:tr>
    </w:tbl>
    <w:p>
      <w:pPr>
        <w:pStyle w:val="BodyText"/>
      </w:pPr>
      <w:r>
        <w:t xml:space="preserve">Снова заливаем релизную ветку в основную (</w:t>
      </w:r>
      <w:hyperlink w:anchor="fig-028">
        <w:r>
          <w:rPr>
            <w:rStyle w:val="Hyperlink"/>
          </w:rPr>
          <w:t xml:space="preserve">рис. 28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fig-028"/>
          <w:p>
            <w:pPr>
              <w:pStyle w:val="Compact"/>
              <w:jc w:val="center"/>
            </w:pPr>
            <w:r>
              <w:drawing>
                <wp:inline>
                  <wp:extent cx="3733800" cy="3824426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image/28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8244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28: Релизная ветка в основной</w:t>
            </w:r>
          </w:p>
          <w:bookmarkEnd w:id="134"/>
        </w:tc>
      </w:tr>
    </w:tbl>
    <w:p>
      <w:pPr>
        <w:pStyle w:val="BodyText"/>
      </w:pPr>
      <w:r>
        <w:t xml:space="preserve">Отправляем данные на github (</w:t>
      </w:r>
      <w:hyperlink w:anchor="fig-029">
        <w:r>
          <w:rPr>
            <w:rStyle w:val="Hyperlink"/>
          </w:rPr>
          <w:t xml:space="preserve">рис. 29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fig-029"/>
          <w:p>
            <w:pPr>
              <w:pStyle w:val="Compact"/>
              <w:jc w:val="center"/>
            </w:pPr>
            <w:r>
              <w:drawing>
                <wp:inline>
                  <wp:extent cx="3733800" cy="3067376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image/29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673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29: Отправка данных на github</w:t>
            </w:r>
          </w:p>
          <w:bookmarkEnd w:id="138"/>
        </w:tc>
      </w:tr>
    </w:tbl>
    <w:p>
      <w:pPr>
        <w:pStyle w:val="BodyText"/>
      </w:pPr>
      <w:r>
        <w:t xml:space="preserve">И последним шагом создаём релиз на github с комментарием из журнала изменений (</w:t>
      </w:r>
      <w:hyperlink w:anchor="fig-030">
        <w:r>
          <w:rPr>
            <w:rStyle w:val="Hyperlink"/>
          </w:rPr>
          <w:t xml:space="preserve">рис. 30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fig-030"/>
          <w:p>
            <w:pPr>
              <w:pStyle w:val="Compact"/>
              <w:jc w:val="center"/>
            </w:pPr>
            <w:r>
              <w:drawing>
                <wp:inline>
                  <wp:extent cx="3733800" cy="593391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image/30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933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30: Создание релиза на github</w:t>
            </w:r>
          </w:p>
          <w:bookmarkEnd w:id="142"/>
        </w:tc>
      </w:tr>
    </w:tbl>
    <w:bookmarkEnd w:id="143"/>
    <w:bookmarkEnd w:id="144"/>
    <w:bookmarkStart w:id="145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ходе выполнения лабораторной рбаоты мы получили навыки правильной работы с репозиториями git, а также научились создавать релизы.</w:t>
      </w:r>
    </w:p>
    <w:bookmarkEnd w:id="145"/>
    <w:bookmarkStart w:id="147" w:name="список-литературы"/>
    <w:p>
      <w:pPr>
        <w:pStyle w:val="Heading1"/>
      </w:pPr>
      <w:r>
        <w:t xml:space="preserve">5. Список литературы</w:t>
      </w:r>
    </w:p>
    <w:p>
      <w:pPr>
        <w:pStyle w:val="Compact"/>
        <w:numPr>
          <w:ilvl w:val="0"/>
          <w:numId w:val="1002"/>
        </w:numPr>
      </w:pPr>
      <w:r>
        <w:t xml:space="preserve">Лаборатораня работа №4 [Электронный ресурс] URL: https://esystem.rudn.ru/mod/page/view.php?id=1098937#org5411099</w:t>
      </w:r>
    </w:p>
    <w:p>
      <w:pPr>
        <w:pStyle w:val="Compact"/>
        <w:numPr>
          <w:ilvl w:val="0"/>
          <w:numId w:val="1002"/>
        </w:numPr>
      </w:pPr>
      <w:r>
        <w:t xml:space="preserve">Список лицензий [Электронный ресурс] URL: https://spdx.org/licenses/</w:t>
      </w:r>
    </w:p>
    <w:bookmarkStart w:id="146" w:name="refs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91" Target="media/rId91.png" /><Relationship Type="http://schemas.openxmlformats.org/officeDocument/2006/relationships/image" Id="rId95" Target="media/rId95.png" /><Relationship Type="http://schemas.openxmlformats.org/officeDocument/2006/relationships/image" Id="rId26" Target="media/rId26.png" /><Relationship Type="http://schemas.openxmlformats.org/officeDocument/2006/relationships/image" Id="rId99" Target="media/rId99.png" /><Relationship Type="http://schemas.openxmlformats.org/officeDocument/2006/relationships/image" Id="rId103" Target="media/rId103.png" /><Relationship Type="http://schemas.openxmlformats.org/officeDocument/2006/relationships/image" Id="rId107" Target="media/rId107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119" Target="media/rId119.png" /><Relationship Type="http://schemas.openxmlformats.org/officeDocument/2006/relationships/image" Id="rId123" Target="media/rId123.png" /><Relationship Type="http://schemas.openxmlformats.org/officeDocument/2006/relationships/image" Id="rId127" Target="media/rId127.png" /><Relationship Type="http://schemas.openxmlformats.org/officeDocument/2006/relationships/image" Id="rId131" Target="media/rId131.png" /><Relationship Type="http://schemas.openxmlformats.org/officeDocument/2006/relationships/image" Id="rId135" Target="media/rId135.png" /><Relationship Type="http://schemas.openxmlformats.org/officeDocument/2006/relationships/image" Id="rId30" Target="media/rId30.png" /><Relationship Type="http://schemas.openxmlformats.org/officeDocument/2006/relationships/image" Id="rId139" Target="media/rId139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1" Target="media/rId51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4</dc:title>
  <dc:creator>Иванова Ангелина Олеговна</dc:creator>
  <dc:language>ru-RU</dc:language>
  <cp:keywords/>
  <dcterms:created xsi:type="dcterms:W3CDTF">2026-03-03T20:43:06Z</dcterms:created>
  <dcterms:modified xsi:type="dcterms:W3CDTF">2026-03-03T20:43:06Z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Продвинутое использование git</vt:lpwstr>
  </property>
  <property fmtid="{D5CDD505-2E9C-101B-9397-08002B2CF9AE}" pid="16" name="toc-title">
    <vt:lpwstr>Содержание</vt:lpwstr>
  </property>
</Properties>
</file>