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Supplementary materials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Combination of genomic and proteomic data in searching novel Tardigrade proteins responsible for radiation resistance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Functional annotation</w:t>
      </w:r>
      <w:r w:rsidDel="00000000" w:rsidR="00000000" w:rsidRPr="00000000">
        <w:rPr>
          <w:u w:val="single"/>
          <w:rtl w:val="0"/>
        </w:rPr>
        <w:br w:type="textWrapping"/>
        <w:br w:type="textWrapping"/>
        <w:t xml:space="preserve">Downloaded the annotated genome (“.gff”):</w:t>
      </w:r>
      <w:r w:rsidDel="00000000" w:rsidR="00000000" w:rsidRPr="00000000">
        <w:rPr>
          <w:rtl w:val="0"/>
        </w:rPr>
        <w:br w:type="textWrapping"/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http://public.dobzhanskycenter.ru/mrayko/BIMM185/augustus.whole.gff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Got only proteins using getAnnoFasta.pl script:</w:t>
      </w:r>
      <w:r w:rsidDel="00000000" w:rsidR="00000000" w:rsidRPr="00000000">
        <w:rPr>
          <w:rtl w:val="0"/>
        </w:rPr>
        <w:br w:type="textWrapping"/>
        <w:t xml:space="preserve">wget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http://augustus.gobics.de/binaries/scripts/getAnnoFasta.pl</w:t>
        </w:r>
      </w:hyperlink>
      <w:r w:rsidDel="00000000" w:rsidR="00000000" w:rsidRPr="00000000">
        <w:rPr>
          <w:rtl w:val="0"/>
        </w:rPr>
        <w:br w:type="textWrapping"/>
        <w:t xml:space="preserve">./getAnnoFasta.pl augustus.whole.gff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Obtained file “.aa” and counted how many proteins are there:</w:t>
      </w:r>
      <w:r w:rsidDel="00000000" w:rsidR="00000000" w:rsidRPr="00000000">
        <w:rPr>
          <w:rtl w:val="0"/>
        </w:rPr>
        <w:br w:type="textWrapping"/>
        <w:t xml:space="preserve">grep -c "&gt;" augustus.whole.aa</w:t>
        <w:br w:type="textWrapping"/>
        <w:t xml:space="preserve">16435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localization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Downloaded list of peptides (chromatin fraction) from tandem mass spectrometry:</w:t>
        <w:br w:type="textWrapping"/>
      </w:r>
      <w:r w:rsidDel="00000000" w:rsidR="00000000" w:rsidRPr="00000000">
        <w:rPr>
          <w:rtl w:val="0"/>
        </w:rPr>
        <w:t xml:space="preserve">wget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http://public.dobzhanskycenter.ru/mrayko/BIMM185/peptides.fa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Created a database with proteins to understand from which proteins those peptides came:</w:t>
        <w:br w:type="textWrapping"/>
      </w:r>
      <w:r w:rsidDel="00000000" w:rsidR="00000000" w:rsidRPr="00000000">
        <w:rPr>
          <w:rtl w:val="0"/>
        </w:rPr>
        <w:t xml:space="preserve">makeblastdb -in augustus.whole.aa -parse_seqids -dbtype prot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Made local alignment to get the indexes of proteins:</w:t>
        <w:br w:type="textWrapping"/>
      </w:r>
      <w:r w:rsidDel="00000000" w:rsidR="00000000" w:rsidRPr="00000000">
        <w:rPr>
          <w:rtl w:val="0"/>
        </w:rPr>
        <w:t xml:space="preserve">blastp -db ./augustus.whole.aa -query peptides.fa -out chromatin_proteins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Indexed file with all tardigrade proteins:</w:t>
      </w:r>
      <w:r w:rsidDel="00000000" w:rsidR="00000000" w:rsidRPr="00000000">
        <w:rPr>
          <w:rtl w:val="0"/>
        </w:rPr>
        <w:br w:type="textWrapping"/>
        <w:t xml:space="preserve">samtools faidx augustus.whole.aa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Extracted only protein ids:</w:t>
      </w:r>
      <w:r w:rsidDel="00000000" w:rsidR="00000000" w:rsidRPr="00000000">
        <w:rPr>
          <w:rtl w:val="0"/>
        </w:rPr>
        <w:br w:type="textWrapping"/>
        <w:t xml:space="preserve">grep "[\&lt;&gt;]" chromatin_proteins | awk -F" " '{print $1}' | cut -c 2- | sort | uniq &gt; file.txt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Filtered proteins:</w:t>
        <w:br w:type="textWrapping"/>
      </w:r>
      <w:r w:rsidDel="00000000" w:rsidR="00000000" w:rsidRPr="00000000">
        <w:rPr>
          <w:rtl w:val="0"/>
        </w:rPr>
        <w:t xml:space="preserve">xargs samtools faidx augustus.whole.aa &lt; file.txt &gt; proteins.fa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Proteins that were matched with peptides on 100%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from Bio import SeqIO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with open("outfile_protein.fasta", "w") as f: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proteins = []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for peptide in SeqIO.parse("peptides.fa", "fasta"):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for protein in SeqIO.parse("augustus.whole.aa", "fasta"):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    if peptide.seq in protein.seq: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        if protein.seq not in proteins: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            proteins.append(protein.seq)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            f.write(str("&gt;" + protein.id + "\n"))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            f.write(str(protein.seq) + "\n")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        else: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Fonts w:ascii="Courier New" w:cs="Courier New" w:eastAsia="Courier New" w:hAnsi="Courier New"/>
          <w:color w:val="134f5c"/>
          <w:rtl w:val="0"/>
        </w:rPr>
        <w:t xml:space="preserve">                   continue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grep "&gt;" outfile_protein.fasta | wc -l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      </w:t>
        <w:tab/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Localization prediction</w:t>
        <w:br w:type="textWrapping"/>
        <w:br w:type="textWrapping"/>
        <w:t xml:space="preserve">3a.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WoLF PSORT</w:t>
      </w:r>
      <w:r w:rsidDel="00000000" w:rsidR="00000000" w:rsidRPr="00000000">
        <w:rPr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rediction of the subcellular localization</w:t>
        <w:br w:type="textWrapping"/>
      </w:r>
      <w:r w:rsidDel="00000000" w:rsidR="00000000" w:rsidRPr="00000000">
        <w:rPr>
          <w:u w:val="single"/>
          <w:rtl w:val="0"/>
        </w:rPr>
        <w:t xml:space="preserve">Service: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https://wolfpsort.hgc.jp/</w:t>
        </w:r>
      </w:hyperlink>
      <w:r w:rsidDel="00000000" w:rsidR="00000000" w:rsidRPr="00000000">
        <w:rPr>
          <w:u w:val="single"/>
          <w:rtl w:val="0"/>
        </w:rPr>
        <w:br w:type="textWrapping"/>
        <w:br w:type="textWrapping"/>
      </w:r>
      <w:r w:rsidDel="00000000" w:rsidR="00000000" w:rsidRPr="00000000">
        <w:rPr>
          <w:highlight w:val="yellow"/>
          <w:rtl w:val="0"/>
        </w:rPr>
        <w:t xml:space="preserve">Hereinafter proteins that were matched with peptides on 100% are shown in yellow.</w:t>
        <w:br w:type="textWrapping"/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Table 1 - Results of prediction of the subcellular localization by WoLF PSORT.</w:t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7005"/>
        <w:tblGridChange w:id="0">
          <w:tblGrid>
            <w:gridCol w:w="1275"/>
            <w:gridCol w:w="7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 peptide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20, cyto_nucl: 14.5, cyto: 7, extr: 3, E.R.: 1,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19, cyto_nucl: 15, cyto: 9, extr: 3, mito: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g11320.t1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plas: 24.5, extr_plas: 16, extr: 6.5, lyso: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cyto: 17, cyto_nucl: 12.8333, cyto_mito: 9.83333, nucl: 7.5, E.R.: 3, mito: 1.5, plas: 1, pero: 1,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g11806.t1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18, cyto_nucl: 11.8333, mito: 5, extr: 4, cyto: 3.5, cyto_pero: 2.66667, cysk_plas: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g11960.t1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g12388.t1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25, plas: 4, mito: 2, lyso: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plas: 29, cyto: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g12562.t1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30, lyso: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g1285.t1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25, plas: 5, mito: 1, lyso: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g13530.t1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13, nucl: 6.5, lyso: 5, cyto_nucl: 4.5, plas: 3, E.R.: 3, cyto: 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g14472.t1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28, plas: 2, cyto: 1, cysk: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g15153.t1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g15484.t1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17.5, cyto_nucl: 15.3333, cyto: 12, cyto_mito: 6.83333, plas: 1,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g16318.t1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20.5, cyto_nucl: 13, extr: 5, cyto: 4.5, E.R.: 1,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g16368.t1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20.5, cyto_nucl: 13, extr: 5, cyto: 4.5, E.R.: 1,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g2203.t1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plas: 29, nucl: 2,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g3428.t1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mito: 18, cyto: 11, extr: 2, nucl: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g3679.t1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26, mito: 2, lyso: 2, plas: 1, E.R.: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g4106.t1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E.R.: 14.5, E.R._golg: 9.5, extr: 7, golg: 3.5, lyso: 3, pero: 2, plas: 1, mito: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g4970.t1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plas: 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g5237.t1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plas: 24, mito: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g5443.t1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28, nucl: 3, cyto: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g5467.t1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27, plas: 4, mito: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31, lyso: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29, plas: 1, mito: 1, lyso: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plas: 23, mito: 7, E.R.: 1,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g5616.t1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31, mito: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g5641.t1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31, lyso: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g5927.t1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30.5, cyto_nucl: 16.5, cyto: 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g702.t1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extr: 29, plas: 2, lyso: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g7861.t1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16, cyto_nucl: 14, cyto: 8, plas: 5, pero: 1, cysk: 1, golg: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g8100.t1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16.5, cyto_nucl: 12.5, cyto: 7.5, plas: 5, extr: 2, E.R.: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g8312.t1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nucl: 15.5, cyto_nucl: 15.5, cyto: 12.5, mito: 2, plas: 1, golg: 1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3b. TargetP 2.0 Server prediction of the subcellular localization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Service: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http://www.cbs.dtu.dk/services/TargetP/</w:t>
        </w:r>
      </w:hyperlink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Table 1 - Results of prediction of the subcellular localization by TargetP.</w:t>
      </w:r>
    </w:p>
    <w:tbl>
      <w:tblPr>
        <w:tblStyle w:val="Table2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790"/>
        <w:gridCol w:w="4230"/>
        <w:tblGridChange w:id="0">
          <w:tblGrid>
            <w:gridCol w:w="1290"/>
            <w:gridCol w:w="279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Signal peptide prediction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 position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g11320.t1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20-21. AYS-AG. Pr: 0.7236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g11806.t1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g11960.t1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g12388.t1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ASA-SS. Pr: 0.6485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g12562.t1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SYA-AN. Pr: 0.7910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g1285.t1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ASA-TS. Pr: 0.7127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g13530.t1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19-20. TIP-FT. Pr: 0.3552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g14472.t1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g15153.t1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AYA-AN. Pr: 0.8378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g15484.t1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g16318.t1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g16368.t1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g2203.t1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g3428.t1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g3679.t1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18-19. TFA-AR. Pr: 0.5523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g4106.t1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g4970.t1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g5237.t1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g5443.t1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g5467.t1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ASA-GS. Pr: 0.6543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ASA-GS. Pr: 0.6833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ASA-GS. Pr: 0.6833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g5616.t1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ACA-AN. Pr: 0.5270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g5641.t1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ACA-AS. Pr: 0.4873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g5927.t1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g702.t1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16-17. ALA-AN. Pr: 0.8153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g7861.t1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g8100.t1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g8312.t1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BLAST search</w:t>
        <w:br w:type="textWrapping"/>
        <w:br w:type="textWrapping"/>
      </w:r>
      <w:r w:rsidDel="00000000" w:rsidR="00000000" w:rsidRPr="00000000">
        <w:rPr>
          <w:rtl w:val="0"/>
        </w:rPr>
        <w:t xml:space="preserve">Table 3 - The best hits in UniProtKB/Swiss-Prot database.</w:t>
      </w:r>
    </w:p>
    <w:tbl>
      <w:tblPr>
        <w:tblStyle w:val="Table3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820"/>
        <w:gridCol w:w="1245"/>
        <w:gridCol w:w="945"/>
        <w:gridCol w:w="960"/>
        <w:gridCol w:w="1170"/>
        <w:tblGridChange w:id="0">
          <w:tblGrid>
            <w:gridCol w:w="1155"/>
            <w:gridCol w:w="2820"/>
            <w:gridCol w:w="1245"/>
            <w:gridCol w:w="945"/>
            <w:gridCol w:w="96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Protein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Accession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Ident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Query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g10513.t1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g10514.t1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g11320.t1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g11513.t1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Full=Trafficking protein particle complex subunit 9; AltName: Full=NIK- and IKBKB-binding protein [Bos taurus]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Q32PH0.1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g11806.t1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g11960.t1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Full=E3 ubiquitin-protein ligase BRE1B; Short=BRE1-B; AltName: Full=RING finger protein 40; AltName: Full=RING-type E3 ubiquitin transferase BRE1B; AltName: Full=Syntaxin-1-interacting RING finger protein; Short=Protein staring [Rattus norvegicus]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Q8CJB9.1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6e-98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g12388.t1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g12510.t1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g12562.t1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</w:tr>
      <w:tr>
        <w:trPr>
          <w:cantSplit w:val="0"/>
          <w:trHeight w:val="2070.1953124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g1285.t1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g13530.t1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g14472.t1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g15153.t1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g15484.t1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 Full=Vacuolar protein sorting-associated protein 51 homolog; AltName: Full=Protein fat-free [Danio rerio]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Q155U0.1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g16318.t1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Full=Eukaryotic translation initiation factor 3 subunit A; Short=eIF3a; AltName: Full=Eukaryotic translation initiation factor 3 subunit 10; AltName: Full=eIF-3-theta [Xenopus laevis]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A2VD00.1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g16368.t1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Full=Eukaryotic translation initiation factor 3 subunit A; Short=eIF3a; AltName: Full=Eukaryotic translation initiation factor 3 subunit 10; AltName: Full=eIF-3-theta [Xenopus tropicalis]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A4II09.1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g2203.t1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Full=Myogenesis-regulating glycosidase; AltName: Full=Nuclear envelope transmembrane protein 37; AltName: Full=Uncharacterized family 31 glucosidase KIAA1161 [Mus musculus]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Q69ZQ1.2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g3428.t1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Full=Myosin regulatory light chain; AltName: Full=Non-muscle myosin regulatory light chain; Short=nmRLC [Caenorhabditis elegans]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Q09510.1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9e-65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g3679.t1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Full=Zinc metalloproteinase nas-14; AltName: Full=Nematode astacin 14; Flags: Precursor [Caenorhabditis elegans]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Q19269.2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g4106.t1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g4970.t1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RecName: Full=Enteropeptidase; AltName: Full=Enterokinase; AltName: Full=Serine protease 7; AltName: Full=Transmembrane protease serine 15; Contains: RecName: Full=Enteropeptidase non-catalytic heavy chain; Contains: RecName: Full=Enteropeptidase catalytic light chain [Mus musculus]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P97435.1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g5237.t1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1212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g5443.t1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g5467.t1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hyperlink r:id="rId24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g5502.t1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hyperlink r:id="rId25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g5503.t1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hyperlink r:id="rId26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</w:t>
              </w:r>
            </w:hyperlink>
            <w:r w:rsidDel="00000000" w:rsidR="00000000" w:rsidRPr="00000000">
              <w:rPr>
                <w:color w:val="336699"/>
                <w:sz w:val="20"/>
                <w:szCs w:val="20"/>
                <w:u w:val="singl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g5510.t1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g5616.t1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hyperlink r:id="rId27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g5641.t1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hyperlink r:id="rId28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g5927.t1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Full=Glucosamine 6-phosphate N-acetyltransferase; AltName: Full=Phosphoglucosamine acetylase; AltName: Full=Phosphoglucosamine transacetylase [Caenorhabditis elegans]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36699"/>
                <w:sz w:val="20"/>
                <w:szCs w:val="20"/>
                <w:u w:val="single"/>
              </w:rPr>
            </w:pPr>
            <w:hyperlink r:id="rId29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Q17427.1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g702.t1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color w:val="336699"/>
                <w:sz w:val="20"/>
                <w:szCs w:val="20"/>
                <w:u w:val="single"/>
              </w:rPr>
            </w:pPr>
            <w:hyperlink r:id="rId30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P0DPW4.1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g7861.t1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Full=SWI/SNF-related matrix-associated actin-dependent regulator of chromatin subfamily A-like protein 1; AltName: Full=HepA-related protein; AltName: Full=Sucrose nonfermenting protein 2-like 1 [Rattus norvegicus]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line="240" w:lineRule="auto"/>
              <w:rPr>
                <w:color w:val="336699"/>
                <w:sz w:val="20"/>
                <w:szCs w:val="20"/>
                <w:u w:val="single"/>
              </w:rPr>
            </w:pPr>
            <w:hyperlink r:id="rId31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B4F769.1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g8100.t1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Full=Inositol monophosphatase 3; Short=IMP 3; Short=IMPase 3; AltName: Full=3'(2'), 5'-bisphosphate nucleotidase 2; AltName: Full=Inositol monophosphatase domain-containing protein 1; AltName: Full=Inositol-1(or 4)-monophosphatase 3; AltName: Full=Myo-inositol monophosphatase A3 [Danio rerio]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color w:val="336699"/>
                <w:sz w:val="20"/>
                <w:szCs w:val="20"/>
                <w:u w:val="single"/>
              </w:rPr>
            </w:pPr>
            <w:hyperlink r:id="rId32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Q2YDR3.1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g8312.t1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RecName: Full=Vacuolar protein sorting-associated protein 41 homolog; AltName: Full=VAM2 homolog; Short=mVAM2 [Mus musculus]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color w:val="336699"/>
                <w:sz w:val="20"/>
                <w:szCs w:val="20"/>
                <w:u w:val="single"/>
              </w:rPr>
            </w:pPr>
            <w:hyperlink r:id="rId33">
              <w:r w:rsidDel="00000000" w:rsidR="00000000" w:rsidRPr="00000000">
                <w:rPr>
                  <w:color w:val="336699"/>
                  <w:sz w:val="20"/>
                  <w:szCs w:val="20"/>
                  <w:u w:val="single"/>
                  <w:rtl w:val="0"/>
                </w:rPr>
                <w:t xml:space="preserve">Q5KU39.1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40.84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</w:t>
            </w:r>
          </w:p>
        </w:tc>
      </w:tr>
    </w:tbl>
    <w:p w:rsidR="00000000" w:rsidDel="00000000" w:rsidP="00000000" w:rsidRDefault="00000000" w:rsidRPr="00000000" w14:paraId="0000019E">
      <w:pPr>
        <w:pageBreakBefore w:val="0"/>
        <w:ind w:left="0" w:firstLine="0"/>
        <w:rPr>
          <w:b w:val="1"/>
        </w:rPr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Pfam prediction</w:t>
        <w:br w:type="textWrapping"/>
        <w:br w:type="textWrapping"/>
      </w:r>
      <w:r w:rsidDel="00000000" w:rsidR="00000000" w:rsidRPr="00000000">
        <w:rPr>
          <w:rtl w:val="0"/>
        </w:rPr>
        <w:t xml:space="preserve">Table 4 - Results of the protein prediction by Pfam.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 hit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g11320.t1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TRAPPC9-Trs120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Transport protein Trs120 or TRAPPC9, TRAPP II complex subunit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g11806.t1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g11960.t1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zf-C3HC4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Zinc finger, C3HC4 type (RING finger)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g12388.t1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g12562.t1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g1285.t1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g13530.t1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g14472.t1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g15153.t1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g15484.t1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Vps51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Vps51/Vps67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g16318.t1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g16368.t1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g2203.t1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Glyco_hydro_31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Glycosyl hydrolases family 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g3428.t1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g3679.t1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Astacin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Astacin (Peptidase family M12A)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g4106.t1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g4970.t1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Trypsin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Trypsin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g5237.t1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g5443.t1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g5467.t1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Membrane-associating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g5616.t1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g5641.t1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g5927.t1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g702.t1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CBM_14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g7861.t1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SNF2_N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SNF2 family N-terminal domain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g8100.t1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Inositol_P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Inositol monophosphatase family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g8312.t1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Clathrin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Region in Clathrin and VPS</w:t>
            </w:r>
          </w:p>
        </w:tc>
      </w:tr>
    </w:tbl>
    <w:p w:rsidR="00000000" w:rsidDel="00000000" w:rsidP="00000000" w:rsidRDefault="00000000" w:rsidRPr="00000000" w14:paraId="00000209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ageBreakBefore w:val="0"/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Integration of the evidence</w:t>
        <w:br w:type="textWrapping"/>
        <w:br w:type="textWrapping"/>
      </w:r>
      <w:r w:rsidDel="00000000" w:rsidR="00000000" w:rsidRPr="00000000">
        <w:rPr>
          <w:rtl w:val="0"/>
        </w:rPr>
        <w:t xml:space="preserve">Table 5 - Obtained information about proteins of interest.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7.25"/>
        <w:gridCol w:w="1387.25"/>
        <w:gridCol w:w="1005"/>
        <w:gridCol w:w="1755"/>
        <w:gridCol w:w="1387.25"/>
        <w:gridCol w:w="1387.25"/>
        <w:tblGridChange w:id="0">
          <w:tblGrid>
            <w:gridCol w:w="1387.25"/>
            <w:gridCol w:w="1387.25"/>
            <w:gridCol w:w="1005"/>
            <w:gridCol w:w="1755"/>
            <w:gridCol w:w="1387.25"/>
            <w:gridCol w:w="138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BLAST E-value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Pfam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WoLF PSORT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20, cyto_nucl: 14.5, cyto: 7, extr: 3, E.R.: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g10514.t1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19, cyto_nucl: 15, cyto: 9, extr: 3, mito: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line="240" w:lineRule="auto"/>
              <w:rPr>
                <w:highlight w:val="magent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g11320.t1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plas: 24.5, extr_plas: 16, extr: 6.5, lyso: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20-21. AYS-AG. Pr: 0.7236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g11513.t1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Full=Trafficking protein particle complex subunit 9; AltName: Full=NIK- and IKBKB-binding protein [Bos taurus]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Transport protein Trs120 or TRAPPC9, TRAPP II complex subunit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cyto: 17, cyto_nucl: 12.8333, cyto_mito: 9.83333, nucl: 7.5, E.R.: 3, mito: 1.5, plas: 1, pero: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g11806.t1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18, cyto_nucl: 11.8333, mito: 5, extr: 4, cyto: 3.5, cyto_pero: 2.66667, cysk_plas: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g11960.t1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Full=E3 ubiquitin-protein ligase BRE1B; Short=BRE1-B; AltName: Full=RING finger protein 40; AltName: Full=RING-type E3 ubiquitin transferase BRE1B; AltName: Full=Syntaxin-1-interacting RING finger protein; Short=Protein staring [Rattus norvegicus]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6e-98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Zinc finger, C3HC4 type (RING finger)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g12388.t1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25, plas: 4, mito: 2, lyso: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ASA-SS. Pr: 0.6485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plas: 29, cyto: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g12562.t1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30, lyso: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SYA-AN. Pr: 0.7910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g1285.t1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25, plas: 5, mito: 1, lyso: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ASA-TS. Pr: 0.7127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g13530.t1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13, nucl: 6.5, lyso: 5, cyto_nucl: 4.5, plas: 3, E.R.: 3, cyto: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19-20. TIP-FT. Pr: 0.3552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g14472.t1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28, plas: 2, cyto: 1, cysk: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g15153.t1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Full=U-scoloptoxin(01)-Er1a; Short=U-SLPTX(01)-Er1a; Flags: Precursor [Ethmostigmus rubripes]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AYA-AN. Pr: 0.8378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g15484.t1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 Full=Vacuolar protein sorting-associated protein 51 homolog; AltName: Full=Protein fat-free [Danio rerio]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Vps51/Vps67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17.5, cyto_nucl: 15.3333, cyto: 12, cyto_mito: 6.83333, plas: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g16318.t1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Full=Eukaryotic translation initiation factor 3 subunit A; Short=eIF3a; AltName: Full=Eukaryotic translation initiation factor 3 subunit 10; AltName: Full=eIF-3-theta [Xenopus laevis]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20.5, cyto_nucl: 13, extr: 5, cyto: 4.5, E.R.: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g16368.t1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Full=Eukaryotic translation initiation factor 3 subunit A; Short=eIF3a; AltName: Full=Eukaryotic translation initiation factor 3 subunit 10; AltName: Full=eIF-3-theta [Xenopus tropicalis]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20.5, cyto_nucl: 13, extr: 5, cyto: 4.5, E.R.: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g2203.t1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Full=Myogenesis-regulating glycosidase; AltName: Full=Nuclear envelope transmembrane protein 37; AltName: Full=Uncharacterized family 31 glucosidase KIAA1161 [Mus musculus]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Glycosyl hydrolases family 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plas: 29, nucl: 2,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g3428.t1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Full=Myosin regulatory light chain; AltName: Full=Non-muscle myosin regulatory light chain; Short=nmRLC [Caenorhabditis elegans]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9e-65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mito: 18, cyto: 11, extr: 2, nucl: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g3679.t1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Full=Zinc metalloproteinase nas-14; AltName: Full=Nematode astacin 14; Flags: Precursor [Caenorhabditis elegans]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Astacin (Peptidase family M12A)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26, mito: 2, lyso: 2, plas: 1, E.R.: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18-19. TFA-AR. Pr: 0.5523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g4106.t1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E.R.: 14.5, E.R._golg: 9.5, extr: 7, golg: 3.5, lyso: 3, pero: 2, plas: 1, mito: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g4970.t1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RecName: Full=Enteropeptidase; AltName: Full=Enterokinase; AltName: Full=Serine protease 7; AltName: Full=Transmembrane protease serine 15; Contains: RecName: Full=Enteropeptidase non-catalytic heavy chain; Contains: RecName: Full=Enteropeptidase catalytic light chain [Mus musculus]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Trypsin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plas: 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g5237.t1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plas: 24, mito: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g5443.t1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28, nucl: 3, cyto: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g5467.t1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27, plas: 4, mito: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ASA-GS. Pr: 0.6543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31, lyso: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ASA-GS. Pr: 0.6833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g5503.t1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29, plas: 1, mito: 1, lyso: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ASA-GS. Pr: 0.6833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g5510.t1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Membrane-associating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plas: 23, mito: 7, E.R.: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g5616.t1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31, mito: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ACA-AN. Pr: 0.5270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g5641.t1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5e-13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31, lyso: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ACA-AS. Pr: 0.4873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g5927.t1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Full=Glucosamine 6-phosphate N-acetyltransferase; AltName: Full=Phosphoglucosamine acetylase; AltName: Full=Phosphoglucosamine transacetylase [Caenorhabditis elegans]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30.5, cyto_nucl: 16.5, cyto: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ageBreakBefore w:val="0"/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g702.t1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Full=U-scoloptoxin(01)-Er1a; Short=U-SLPTX(01)-Er1a; Flags: Precursor [Ethmostigmus rubripes]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1e-11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Chitin binding Peritrophin-A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extr: 29, plas: 2, lyso: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16-17. ALA-AN. Pr: 0.8153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g7861.t1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Full=SWI/SNF-related matrix-associated actin-dependent regulator of chromatin subfamily A-like protein 1; AltName: Full=HepA-related protein; AltName: Full=Sucrose nonfermenting protein 2-like 1 [Rattus norvegicus]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2e-71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SNF2 family N-terminal 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16, cyto_nucl: 14, cyto: 8, plas: 5, pero: 1, cysk: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g8100.t1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Full=Inositol monophosphatase 3; Short=IMP 3; Short=IMPase 3; AltName: Full=3'(2'), 5'-bisphosphate nucleotidase 2; AltName: Full=Inositol monophosphatase domain-containing protein 1; AltName: Full=Inositol-1(or 4)-monophosphatase 3; AltName: Full=Myo-inositol monophosphatase A3 [Danio rerio]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3e-46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Inositol monophosphatase family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16.5, cyto_nucl: 12.5, cyto: 7.5, plas: 5, extr: 2, E.R.: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g8312.t1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RecName: Full=Vacuolar protein sorting-associated protein 41 homolog; AltName: Full=VAM2 homolog; Short=mVAM2 [Mus musculus]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21212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Region in Clathrin and VPS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nucl: 15.5, cyto_nucl: 15.5, cyto: 12.5, mito: 2, plas: 1, golg: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cbi.nlm.nih.gov/protein/Q69ZQ1.2?report=genbank&amp;log$=prottop&amp;blast_rank=1&amp;RID=2ZH5ECP7016" TargetMode="External"/><Relationship Id="rId22" Type="http://schemas.openxmlformats.org/officeDocument/2006/relationships/hyperlink" Target="https://www.ncbi.nlm.nih.gov/protein/Q19269.2?report=genbank&amp;log$=prottop&amp;blast_rank=1&amp;RID=2ZHEMXJJ013" TargetMode="External"/><Relationship Id="rId21" Type="http://schemas.openxmlformats.org/officeDocument/2006/relationships/hyperlink" Target="https://www.ncbi.nlm.nih.gov/protein/Q09510.1?report=genbank&amp;log$=prottop&amp;blast_rank=1&amp;RID=2ZH8W3N6016" TargetMode="External"/><Relationship Id="rId24" Type="http://schemas.openxmlformats.org/officeDocument/2006/relationships/hyperlink" Target="https://www.ncbi.nlm.nih.gov/protein/P0DPW4.1?report=genbank&amp;log$=prottop&amp;blast_rank=1&amp;RID=2ZJ0F9G1013" TargetMode="External"/><Relationship Id="rId23" Type="http://schemas.openxmlformats.org/officeDocument/2006/relationships/hyperlink" Target="https://www.ncbi.nlm.nih.gov/protein/P97435.1?report=genbank&amp;log$=prottop&amp;blast_rank=1&amp;RID=2ZHNEHUW01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olfpsort.hgc.jp/" TargetMode="External"/><Relationship Id="rId26" Type="http://schemas.openxmlformats.org/officeDocument/2006/relationships/hyperlink" Target="https://www.ncbi.nlm.nih.gov/protein/P0DPW4.1?report=genbank&amp;log$=prottop&amp;blast_rank=1&amp;RID=2ZJ6FCUW016" TargetMode="External"/><Relationship Id="rId25" Type="http://schemas.openxmlformats.org/officeDocument/2006/relationships/hyperlink" Target="https://www.ncbi.nlm.nih.gov/protein/P0DPW4.1?report=genbank&amp;log$=prottop&amp;blast_rank=1&amp;RID=2ZJ3CF4X013" TargetMode="External"/><Relationship Id="rId28" Type="http://schemas.openxmlformats.org/officeDocument/2006/relationships/hyperlink" Target="https://www.ncbi.nlm.nih.gov/protein/P0DPW4.1?report=genbank&amp;log$=prottop&amp;blast_rank=1&amp;RID=2ZJFSBW2016" TargetMode="External"/><Relationship Id="rId27" Type="http://schemas.openxmlformats.org/officeDocument/2006/relationships/hyperlink" Target="https://www.ncbi.nlm.nih.gov/protein/P0DPW4.1?report=genbank&amp;log$=prottop&amp;blast_rank=1&amp;RID=2ZJCVT6R013" TargetMode="External"/><Relationship Id="rId5" Type="http://schemas.openxmlformats.org/officeDocument/2006/relationships/styles" Target="styles.xml"/><Relationship Id="rId6" Type="http://schemas.openxmlformats.org/officeDocument/2006/relationships/hyperlink" Target="http://public.dobzhanskycenter.ru/mrayko/BIMM185/augustus.whole.gff" TargetMode="External"/><Relationship Id="rId29" Type="http://schemas.openxmlformats.org/officeDocument/2006/relationships/hyperlink" Target="https://www.ncbi.nlm.nih.gov/protein/Q17427.1?report=genbank&amp;log$=prottop&amp;blast_rank=1&amp;RID=2ZJMN8RE01R" TargetMode="External"/><Relationship Id="rId7" Type="http://schemas.openxmlformats.org/officeDocument/2006/relationships/hyperlink" Target="http://augustus.gobics.de/binaries/scripts/getAnnoFasta.pl" TargetMode="External"/><Relationship Id="rId8" Type="http://schemas.openxmlformats.org/officeDocument/2006/relationships/hyperlink" Target="http://public.dobzhanskycenter.ru/mrayko/BIMM185/peptides.fa" TargetMode="External"/><Relationship Id="rId31" Type="http://schemas.openxmlformats.org/officeDocument/2006/relationships/hyperlink" Target="https://www.ncbi.nlm.nih.gov/protein/B4F769.1?report=genbank&amp;log$=prottop&amp;blast_rank=1&amp;RID=2ZJX8GK5013" TargetMode="External"/><Relationship Id="rId30" Type="http://schemas.openxmlformats.org/officeDocument/2006/relationships/hyperlink" Target="https://www.ncbi.nlm.nih.gov/protein/P0DPW4.1?report=genbank&amp;log$=prottop&amp;blast_rank=1&amp;RID=2ZJFSBW2016" TargetMode="External"/><Relationship Id="rId11" Type="http://schemas.openxmlformats.org/officeDocument/2006/relationships/hyperlink" Target="https://www.ncbi.nlm.nih.gov/protein/Q32PH0.1?report=genbank&amp;log$=prottop&amp;blast_rank=1&amp;RID=2ZEUMCTR013" TargetMode="External"/><Relationship Id="rId33" Type="http://schemas.openxmlformats.org/officeDocument/2006/relationships/hyperlink" Target="https://www.ncbi.nlm.nih.gov/protein/Q5KU39.1?report=genbank&amp;log$=prottop&amp;blast_rank=1&amp;RID=2ZK2SUDC016" TargetMode="External"/><Relationship Id="rId10" Type="http://schemas.openxmlformats.org/officeDocument/2006/relationships/hyperlink" Target="http://www.cbs.dtu.dk/services/TargetP/" TargetMode="External"/><Relationship Id="rId32" Type="http://schemas.openxmlformats.org/officeDocument/2006/relationships/hyperlink" Target="https://www.ncbi.nlm.nih.gov/protein/Q2YDR3.1?report=genbank&amp;log$=prottop&amp;blast_rank=1&amp;RID=2ZK0A3ZJ016" TargetMode="External"/><Relationship Id="rId13" Type="http://schemas.openxmlformats.org/officeDocument/2006/relationships/hyperlink" Target="https://www.ncbi.nlm.nih.gov/protein/P0DPW4.1?report=genbank&amp;log$=prottop&amp;blast_rank=1&amp;RID=2ZFW4TWN013" TargetMode="External"/><Relationship Id="rId12" Type="http://schemas.openxmlformats.org/officeDocument/2006/relationships/hyperlink" Target="https://www.ncbi.nlm.nih.gov/protein/Q8CJB9.1?report=genbank&amp;log$=prottop&amp;blast_rank=1&amp;RID=2ZF67T6U013" TargetMode="External"/><Relationship Id="rId15" Type="http://schemas.openxmlformats.org/officeDocument/2006/relationships/hyperlink" Target="https://www.ncbi.nlm.nih.gov/protein/P0DPW4.1?report=genbank&amp;log$=prottop&amp;blast_rank=1&amp;RID=2ZG3483A013" TargetMode="External"/><Relationship Id="rId14" Type="http://schemas.openxmlformats.org/officeDocument/2006/relationships/hyperlink" Target="https://www.ncbi.nlm.nih.gov/protein/P0DPW4.1?report=genbank&amp;log$=prottop&amp;blast_rank=1&amp;RID=2ZG3483A013" TargetMode="External"/><Relationship Id="rId17" Type="http://schemas.openxmlformats.org/officeDocument/2006/relationships/hyperlink" Target="https://www.ncbi.nlm.nih.gov/protein/Q155U0.1?report=genbank&amp;log$=prottop&amp;blast_rank=1&amp;RID=2ZGPMDY701R" TargetMode="External"/><Relationship Id="rId16" Type="http://schemas.openxmlformats.org/officeDocument/2006/relationships/hyperlink" Target="https://www.ncbi.nlm.nih.gov/protein/P0DPW4.1?report=genbank&amp;log$=prottop&amp;blast_rank=1&amp;RID=2ZG3483A013" TargetMode="External"/><Relationship Id="rId19" Type="http://schemas.openxmlformats.org/officeDocument/2006/relationships/hyperlink" Target="https://www.ncbi.nlm.nih.gov/protein/A4II09.1?report=genbank&amp;log$=prottop&amp;blast_rank=1&amp;RID=2ZH0J5SG016" TargetMode="External"/><Relationship Id="rId18" Type="http://schemas.openxmlformats.org/officeDocument/2006/relationships/hyperlink" Target="https://www.ncbi.nlm.nih.gov/protein/A2VD00.1?report=genbank&amp;log$=prottop&amp;blast_rank=1&amp;RID=2ZGUSXUN01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