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Supplementary materials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proper implementation of SNP analysis results: building a perfect human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Downloading the data.</w:t>
        <w:br w:type="textWrapping"/>
      </w:r>
      <w:r w:rsidDel="00000000" w:rsidR="00000000" w:rsidRPr="00000000">
        <w:rPr>
          <w:rtl w:val="0"/>
        </w:rPr>
        <w:t xml:space="preserve">The data of Mike was downloaded from Google Disk.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Converting to VCF file.</w:t>
        <w:br w:type="textWrapping"/>
      </w:r>
      <w:r w:rsidDel="00000000" w:rsidR="00000000" w:rsidRPr="00000000">
        <w:rPr>
          <w:u w:val="single"/>
          <w:rtl w:val="0"/>
        </w:rPr>
        <w:t xml:space="preserve">Downloading and preparing of the plink program:</w:t>
        <w:br w:type="textWrapping"/>
      </w:r>
      <w:r w:rsidDel="00000000" w:rsidR="00000000" w:rsidRPr="00000000">
        <w:rPr>
          <w:rtl w:val="0"/>
        </w:rPr>
        <w:t xml:space="preserve">wget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http://s3.amazonaws.com/plink1-assets/plink_linux_x86_64_20201019.zip</w:t>
        </w:r>
      </w:hyperlink>
      <w:r w:rsidDel="00000000" w:rsidR="00000000" w:rsidRPr="00000000">
        <w:rPr>
          <w:rtl w:val="0"/>
        </w:rPr>
        <w:br w:type="textWrapping"/>
        <w:t xml:space="preserve">unzip plink_linux_x86_64_20201019.zip</w:t>
        <w:br w:type="textWrapping"/>
      </w:r>
      <w:r w:rsidDel="00000000" w:rsidR="00000000" w:rsidRPr="00000000">
        <w:rPr>
          <w:u w:val="single"/>
          <w:rtl w:val="0"/>
        </w:rPr>
        <w:t xml:space="preserve">Creating a vcf file:</w:t>
        <w:br w:type="textWrapping"/>
      </w:r>
      <w:r w:rsidDel="00000000" w:rsidR="00000000" w:rsidRPr="00000000">
        <w:rPr>
          <w:rtl w:val="0"/>
        </w:rPr>
        <w:t xml:space="preserve">~/Progs/plink --23file SNP_raw_v4_Full_20170514175358.txt --recode vcf --out snps_clean --output-chr MT --snps-only just-acgt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Annotation</w:t>
        <w:br w:type="textWrapping"/>
      </w:r>
      <w:r w:rsidDel="00000000" w:rsidR="00000000" w:rsidRPr="00000000">
        <w:rPr>
          <w:u w:val="single"/>
          <w:rtl w:val="0"/>
        </w:rPr>
        <w:t xml:space="preserve">Downloading and preparing SnpEff/SnpSift:</w:t>
        <w:br w:type="textWrapping"/>
      </w:r>
      <w:r w:rsidDel="00000000" w:rsidR="00000000" w:rsidRPr="00000000">
        <w:rPr>
          <w:rtl w:val="0"/>
        </w:rPr>
        <w:t xml:space="preserve">wget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https://snpeff.blob.core.windows.net/versions/snpEff_latest_core.zip</w:t>
        </w:r>
      </w:hyperlink>
      <w:r w:rsidDel="00000000" w:rsidR="00000000" w:rsidRPr="00000000">
        <w:rPr>
          <w:rtl w:val="0"/>
        </w:rPr>
        <w:br w:type="textWrapping"/>
        <w:t xml:space="preserve">unzip snpEff_latest_core.zip</w:t>
        <w:br w:type="textWrapping"/>
      </w:r>
      <w:r w:rsidDel="00000000" w:rsidR="00000000" w:rsidRPr="00000000">
        <w:rPr>
          <w:u w:val="single"/>
          <w:rtl w:val="0"/>
        </w:rPr>
        <w:t xml:space="preserve">Variant annotation:</w:t>
      </w:r>
      <w:r w:rsidDel="00000000" w:rsidR="00000000" w:rsidRPr="00000000">
        <w:rPr>
          <w:rtl w:val="0"/>
        </w:rPr>
        <w:br w:type="textWrapping"/>
        <w:t xml:space="preserve">java -jar ./snpEff/snpEff.jar GRCh37.75 snps_clean.vcf  &gt; snps_snpeff.vcf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Downloading ClinVar variants:</w:t>
        <w:br w:type="textWrapping"/>
      </w:r>
      <w:r w:rsidDel="00000000" w:rsidR="00000000" w:rsidRPr="00000000">
        <w:rPr>
          <w:rtl w:val="0"/>
        </w:rPr>
        <w:t xml:space="preserve">wget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https://ftp.ncbi.nlm.nih.gov/pub/clinvar/vcf_GRCh37/clinvar.vcf.gz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Comparing our snps with ClinVar variants:</w:t>
        <w:br w:type="textWrapping"/>
      </w:r>
      <w:r w:rsidDel="00000000" w:rsidR="00000000" w:rsidRPr="00000000">
        <w:rPr>
          <w:rtl w:val="0"/>
        </w:rPr>
        <w:t xml:space="preserve">java -jar ./snpEff/SnpSift.jar annotate clinvar.vcf  snps_clean.vcf &gt; snps_clean_snpsift_clinvar.vcf</w:t>
        <w:br w:type="textWrapping"/>
        <w:br w:type="textWrapping"/>
      </w:r>
      <w:r w:rsidDel="00000000" w:rsidR="00000000" w:rsidRPr="00000000">
        <w:rPr>
          <w:rtl w:val="0"/>
        </w:rPr>
        <w:t xml:space="preserve">Another option with VEP: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Annotation in VEP (snps_clean.vcf as input file):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http://grch37.ensembl.org/Homo_sapiens/Tools/VEP</w:t>
        </w:r>
      </w:hyperlink>
      <w:r w:rsidDel="00000000" w:rsidR="00000000" w:rsidRPr="00000000">
        <w:rPr>
          <w:rtl w:val="0"/>
        </w:rPr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http://grch37.ensembl.org/Homo_sapiens/Tools/VEP/Results?tl=Kdfwus6hKT0hgo8O-7103142</w:t>
        </w:r>
      </w:hyperlink>
      <w:r w:rsidDel="00000000" w:rsidR="00000000" w:rsidRPr="00000000">
        <w:rPr>
          <w:rtl w:val="0"/>
        </w:rPr>
        <w:br w:type="textWrapping"/>
        <w:t xml:space="preserve">Downloaded the results and saved as vep_out.txt</w:t>
        <w:br w:type="textWrapping"/>
      </w:r>
      <w:r w:rsidDel="00000000" w:rsidR="00000000" w:rsidRPr="00000000">
        <w:rPr>
          <w:u w:val="single"/>
          <w:rtl w:val="0"/>
        </w:rPr>
        <w:t xml:space="preserve">Extraction of the SNPs with risk and pathogenic SNPs:</w:t>
      </w:r>
      <w:r w:rsidDel="00000000" w:rsidR="00000000" w:rsidRPr="00000000">
        <w:rPr>
          <w:rtl w:val="0"/>
        </w:rPr>
        <w:br w:type="textWrapping"/>
        <w:t xml:space="preserve">awk '($32!="-") ' vep_out.txt | grep risk_factor | cut -f 1-3 | sort | uniq &gt; clin_sig.txt</w:t>
        <w:br w:type="textWrapping"/>
        <w:t xml:space="preserve">awk '($32!="-") ' vep_out.txt | grep pathogenic | cut -f 1-3 | sort | uniq &gt; pathogenic.txt</w:t>
        <w:br w:type="textWrapping"/>
        <w:t xml:space="preserve">Summarized information from SnpEff/SnpSift and VEP is shown in table 1.</w:t>
        <w:br w:type="textWrapping"/>
        <w:br w:type="textWrapping"/>
        <w:t xml:space="preserve">Table 1 - SNPs associated with risk or referred to as pathogenic (according to VEP).</w:t>
        <w:br w:type="textWrapping"/>
      </w:r>
    </w:p>
    <w:tbl>
      <w:tblPr>
        <w:tblStyle w:val="Table1"/>
        <w:tblW w:w="11055.0" w:type="dxa"/>
        <w:jc w:val="left"/>
        <w:tblInd w:w="-8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805"/>
        <w:gridCol w:w="555"/>
        <w:gridCol w:w="1125"/>
        <w:gridCol w:w="1440"/>
        <w:gridCol w:w="2280"/>
        <w:gridCol w:w="1320"/>
        <w:tblGridChange w:id="0">
          <w:tblGrid>
            <w:gridCol w:w="1530"/>
            <w:gridCol w:w="2805"/>
            <w:gridCol w:w="555"/>
            <w:gridCol w:w="1125"/>
            <w:gridCol w:w="1440"/>
            <w:gridCol w:w="228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Significance by ClinVar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CLNDN from SnpEff intersected with ClinVar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Frequency (GnomAD)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rs1024611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17:32579788-32579788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G,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Pathogenic, risk factor​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Spina_bifida,_susceptibility_to|Mycobacterium_tuberculosis,_susceptibility_to|Coronary_artery_disease,_modifier_of|Coronary_artery_disease,_development_of,_in_hiv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0.28232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rs1049296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3:133494354-133494354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TF : Missense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Alzheimer_disease,_susceptibility_to|Transferrin_variant_c1/c2|Atransferrinemia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0.131941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rs1169288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12:121416650-121416650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HNF1A : Missense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Benign​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SERUM_HDL_CHOLESTEROL_LEVEL,_MODIFIER_OF|Maturity-onset_diabetes_of_the_young,_type_3|Insulin_resistance,_susceptibility_to|not_specified|not_provided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0.354886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rs12150220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17:5485367-5485367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T,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NLRP1 : Missense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factor​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Vitiligo-associated_multiple_autoimmune_disease_susceptibility_1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0.327519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rs13266634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8:118184783-118184783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SLC30A8 : Missense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factor​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Diabetes_mellitus_type_2,_susceptibility_to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0.265589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rs1801197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7:93055753-93055753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CALCR : Missense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 factor​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Bone_mineral_density_quantitative_trait_locus_15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0.357403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rs1801274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1:161479745-161479745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FCGR2A : Missense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drug response​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Lupus_nephritis,_susceptibility_to|Pseudomonas_aeruginosa,_susceptibility_to_chronic_infection_by,_in_cystic_fibrosis|Malaria,_severe,_susceptibility_to|not_specified|trastuzumab_response_-_Efficacy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0.493229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rs1801275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16:27374400-27374400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IL4R : Missense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factor​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Atopy,_susceptibility_to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0.343606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rs1801394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5:7870973-7870973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MTRR : Missense Variant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FASTKD3 : 2KB Upstream Variant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drug response​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_syndrome,_susceptibility_to|Neural_tube_defects,_folate-sensitive,_susceptibility_to|Gastrointestinal_stromal_tumor|Homocystinuria-Megaloblastic_anemia_due_to_defect_in_cobalamin_metabolism,_cblE_complementation_type|Disorders_of_Intracellular_Cobalamin_Metabolism|not_specified|methotrexate_response_-_Toxicity/A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0.462196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rs1801968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9:132580901-132580901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TOR1A : Missense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Benign​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Dystonia_1,_torsion,_modifier_of|Dystonia_1|not_specified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0.106569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rs2004640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7:128578301-128578301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IRF5 : Splice Donor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Pathogenic, risk factor​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Rheumatoid_arthritis|Systemic_lupus_erythematosus_10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0.430568 (ALFA)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rs2073658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1:161010762-161010762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USF1 : Intron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factor​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Hyperlipidemia,_familial_combined,_susceptibility_to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0.225855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rs2184026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9:101304348-101304348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GABBR2 : Intron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interpretation for the single variant​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0.195324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rs2239704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6:31540141-31540141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LTA : Intron Variant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LOC100287329 : Intron Variant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factor​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0.354616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rs2241880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2:234183368-234183368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ATG16L1 : Missense Variant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SCARNA5 : 2KB Upstream Variant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Benign​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Inflammatory_bowel_disease_10,_susceptibility_to|not_specified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0.430706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rs2281845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1:201081943-201081943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CACNA1S : 2KB Upstream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Thyrotoxic_periodic_paralysis,_susceptibility_to,_1|not_provided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0.494271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rs231775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2:204732714-204732714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CTLA4 : Missense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Benign​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Hashimoto_thyroiditis,_susceptibility_to|TYPE_1_DIABETES_MELLITUS_12,_SUSCEPTIBILITY_TO|Thyroid-associated_orbitopathy,_susceptibility_to|Celiac_disease_3|Systemic_lupus_erythematosus,_susceptibility_to|not_specified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0.424275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rs4402960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3:185511687-185511687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IGF2BP2 : Intron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factor​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Diabetes_mellitus_type_2,_susceptibility_to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0.376215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rs4880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6:160113872-160113872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SOD2 : Missense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drug response​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SUPEROXIDE_DISMUTASE_2_POLYMORPHISM|Microvascular_complications_of_diabetes_6|cyclophosphamide_response_-_Efficacy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0.469164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rs4961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4:2906707-2906707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ADD1 : Missense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drug response​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Hypertension,_salt-sensitive_essential,_susceptibility_to|furosemide_and_spironolactone_response_-_Efficacy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rs5174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1:53712727-53712727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LRP8 : Missense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factor​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Myocardial_infarction_1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0.288519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rs5186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3:148459988-148459988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AGTR1 : 3 Prime UTR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Benign​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Hypertension,_essential,_susceptibility_to|Renal_dysplasia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0.196517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rs61747071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16:53720436-53720436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RPGRIP1L : Missense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Benign​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Retinitis_pigmentosa_in_ciliopathies,_modifier_of|Nephronophthisis|Joubert_syndrome|Joubert_syndrome_7|Meckel_syndrome,_type_5|Meckel-Gruber_syndrome|Nephronophthisis_8|not_specified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0.043491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rs6265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11:27679916-27679916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BDNF : Missense Variant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BDNF-AS : Non Coding Transcript Variant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Benign​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Memory_impairment,_susceptibility_to|not_specified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0.151869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rs6280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3:113890815-113890815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DRD3 : Missense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Benign​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Essential_tremor,_susceptibility_to|Schizophrenia,_susceptibility_to|Hereditary_essential_tremor_1|not_specified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0.439651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rs6504649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17:48437456-48437456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XYLT2 : Missense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Benign​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Spondyloocular_syndrome,_autosomal_recessive|Pseudoxanthoma_elasticum,_modifier_of_severity_of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0.330802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rs699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1:230845794-230845794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AGT : Missense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Benign​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not_specified|not_provided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0.424542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rs763110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1:172627498-172627498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FASLG : 2KB Upstream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factor​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0.458616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rs7794745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7:146489606-146489606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CNTNAP2 : Intron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factor​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Autism_15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0.49374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rs909253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6:31540313-31540313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LTA : Intron Variant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LOC100287329 : Intron Variant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factor​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Myocardial_infarction|Psoriatic_arthritis,_susceptibility_to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0.395429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rs10151259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14:21790040-21790040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RPGRIP1 : Missense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Benign​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Leber_congenital_amaurosis_1|Cone-rod_dystrophy_13|Leber_congenital_amaurosis_6|not_specified|none_provided|not_provided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0.227667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rs1042503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12:103246700-103246700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PAH : Synonymous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Benign​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Phenylketonuria|not_specified|not_provided;CLNDNINCL=Phenylketonuria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0.223999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rs11085825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19:13007458-13007458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GCDH : Intron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Benign​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Glutaric_aciduria,_type_1|not_provided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0.300492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rs11558492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1:231408091-231408091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GNPAT : Missense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Benign​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Rhizomelic_chondrodysplasia_punctata_type_2|not_specified|not_provided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0.14603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rs16879498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6:49580247-49580247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RHAG : Missense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Rh-null,_regulator_type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0.038606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rs1800435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9:116153891-116153891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ALAD : Missense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Benign​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AMINOLEVULINATE_DEHYDRATASE,_ALAD*1/ALAD*2_POLYMORPHISM|Porphobilinogen_synthase_deficiency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0.056802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rs2301612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9:136301982-136301982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ADAMTS13 : Missense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Upshaw-Schulman_syndrome|not_specified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0.343915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rs6339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1:156848946-156848946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NTRK1 : Missense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Familial_medullary_thyroid_carcinoma|Hereditary_insensitivity_to_pain_with_anhidrosis|not_specified|not_provided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0.037198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i5006568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2:71829924-71829924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G,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DYSF: Missense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Autosomal_recessive_limb-girdle_muscular_dystrophy_type_2B|Qualitative_or_quantitative_defects_of_dysferlin|Miyoshi_muscular_dystrophy_1|not_specified|DYSF-Related_Disorders|not_provided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info in dbSNP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i6015729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1:156848918-156848918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T,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NTRK1: Missense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Familial_medullary_thyroid_carcinoma|Hereditary_insensitivity_to_pain_with_anhidrosis|not_specified|not_provided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info in dbSNP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i6058764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16:27356203-27356203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G, 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IL4R: Missense Variant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Pathogenic,_protective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Acquired_immunodeficiency_syndrome,_slow_progression_to|Atopy,_resistance_to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info in dbSNP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i6060296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19:13010520-13010520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G,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GCDH: Missense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Glutaric_acidemia|Glutaric_aciduria,_type_1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info in dbSNP</w:t>
            </w:r>
          </w:p>
        </w:tc>
      </w:tr>
    </w:tbl>
    <w:p w:rsidR="00000000" w:rsidDel="00000000" w:rsidP="00000000" w:rsidRDefault="00000000" w:rsidRPr="00000000" w14:paraId="0000014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45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MtDNA haplogroup</w:t>
        <w:br w:type="textWrapping"/>
      </w:r>
      <w:r w:rsidDel="00000000" w:rsidR="00000000" w:rsidRPr="00000000">
        <w:rPr>
          <w:u w:val="single"/>
          <w:rtl w:val="0"/>
        </w:rPr>
        <w:t xml:space="preserve">Determination of the haplogroup on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https://dna.jameslick.com/mthap/</w:t>
        </w:r>
      </w:hyperlink>
      <w:r w:rsidDel="00000000" w:rsidR="00000000" w:rsidRPr="00000000">
        <w:rPr>
          <w:rtl w:val="0"/>
        </w:rPr>
        <w:t xml:space="preserve">:</w:t>
        <w:br w:type="textWrapping"/>
        <w:t xml:space="preserve">mthap version 0.19b (2015-05-11); haplogroup data version PhyloTree Build 17 (2016-02-18) +mods</w:t>
        <w:br w:type="textWrapping"/>
        <w:t xml:space="preserve">raw data source SNP_raw_v4_Full_20170514175358.txt (14MB)</w:t>
        <w:br w:type="textWrapping"/>
        <w:t xml:space="preserve">Found 3270 markers at 3268 positions covering 19.7% of mtDNA.</w:t>
        <w:br w:type="textWrapping"/>
        <w:t xml:space="preserve">Markers found:</w:t>
        <w:br w:type="textWrapping"/>
      </w:r>
      <w:r w:rsidDel="00000000" w:rsidR="00000000" w:rsidRPr="00000000">
        <w:rPr>
          <w:b w:val="1"/>
          <w:rtl w:val="0"/>
        </w:rPr>
        <w:t xml:space="preserve">HVR2:</w:t>
      </w:r>
      <w:r w:rsidDel="00000000" w:rsidR="00000000" w:rsidRPr="00000000">
        <w:rPr>
          <w:rtl w:val="0"/>
        </w:rPr>
        <w:t xml:space="preserve"> 152C 263G</w:t>
        <w:br w:type="textWrapping"/>
      </w:r>
      <w:r w:rsidDel="00000000" w:rsidR="00000000" w:rsidRPr="00000000">
        <w:rPr>
          <w:b w:val="1"/>
          <w:rtl w:val="0"/>
        </w:rPr>
        <w:t xml:space="preserve">CR:</w:t>
      </w:r>
      <w:r w:rsidDel="00000000" w:rsidR="00000000" w:rsidRPr="00000000">
        <w:rPr>
          <w:rtl w:val="0"/>
        </w:rPr>
        <w:t xml:space="preserve"> 750G 1438G 4769G 8860G</w:t>
        <w:br w:type="textWrapping"/>
      </w:r>
      <w:r w:rsidDel="00000000" w:rsidR="00000000" w:rsidRPr="00000000">
        <w:rPr>
          <w:b w:val="1"/>
          <w:rtl w:val="0"/>
        </w:rPr>
        <w:t xml:space="preserve">HVR1:</w:t>
        <w:br w:type="textWrapping"/>
        <w:t xml:space="preserve">Best match: H(T152C)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HVR2: </w:t>
      </w:r>
      <w:r w:rsidDel="00000000" w:rsidR="00000000" w:rsidRPr="00000000">
        <w:rPr>
          <w:b w:val="1"/>
          <w:color w:val="008000"/>
          <w:rtl w:val="0"/>
        </w:rPr>
        <w:t xml:space="preserve">152C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263G</w:t>
        <w:br w:type="textWrapping"/>
      </w:r>
      <w:r w:rsidDel="00000000" w:rsidR="00000000" w:rsidRPr="00000000">
        <w:rPr>
          <w:b w:val="1"/>
          <w:rtl w:val="0"/>
        </w:rPr>
        <w:t xml:space="preserve">CR:</w:t>
      </w:r>
      <w:r w:rsidDel="00000000" w:rsidR="00000000" w:rsidRPr="00000000">
        <w:rPr>
          <w:b w:val="1"/>
          <w:color w:val="008000"/>
          <w:rtl w:val="0"/>
        </w:rPr>
        <w:t xml:space="preserve"> 750G 1438G 4769G 8860G </w:t>
      </w:r>
      <w:r w:rsidDel="00000000" w:rsidR="00000000" w:rsidRPr="00000000">
        <w:rPr>
          <w:b w:val="1"/>
          <w:color w:val="808080"/>
          <w:rtl w:val="0"/>
        </w:rPr>
        <w:t xml:space="preserve">15326G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HVR1: -</w:t>
        <w:br w:type="textWrapping"/>
        <w:t xml:space="preserve">Marker path from rCRS to haplogroup H(T152C):</w:t>
        <w:br w:type="textWrapping"/>
        <w:t xml:space="preserve">H2a2a1(rCRS) ⇨ </w:t>
      </w:r>
      <w:r w:rsidDel="00000000" w:rsidR="00000000" w:rsidRPr="00000000">
        <w:rPr>
          <w:b w:val="1"/>
          <w:color w:val="008000"/>
          <w:rtl w:val="0"/>
        </w:rPr>
        <w:t xml:space="preserve">263G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⇨ H2a2a ⇨ </w:t>
      </w:r>
      <w:r w:rsidDel="00000000" w:rsidR="00000000" w:rsidRPr="00000000">
        <w:rPr>
          <w:b w:val="1"/>
          <w:color w:val="008000"/>
          <w:rtl w:val="0"/>
        </w:rPr>
        <w:t xml:space="preserve">8860G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808080"/>
          <w:rtl w:val="0"/>
        </w:rPr>
        <w:t xml:space="preserve">15326G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⇨ H2a2 ⇨ </w:t>
      </w:r>
      <w:r w:rsidDel="00000000" w:rsidR="00000000" w:rsidRPr="00000000">
        <w:rPr>
          <w:b w:val="1"/>
          <w:color w:val="008000"/>
          <w:rtl w:val="0"/>
        </w:rPr>
        <w:t xml:space="preserve">750G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⇨ H2a ⇨ </w:t>
      </w:r>
      <w:r w:rsidDel="00000000" w:rsidR="00000000" w:rsidRPr="00000000">
        <w:rPr>
          <w:b w:val="1"/>
          <w:color w:val="008000"/>
          <w:rtl w:val="0"/>
        </w:rPr>
        <w:t xml:space="preserve">4769G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⇨ H2 ⇨ </w:t>
      </w:r>
      <w:r w:rsidDel="00000000" w:rsidR="00000000" w:rsidRPr="00000000">
        <w:rPr>
          <w:b w:val="1"/>
          <w:color w:val="008000"/>
          <w:rtl w:val="0"/>
        </w:rPr>
        <w:t xml:space="preserve">1438G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⇨ H ⇨ </w:t>
      </w:r>
      <w:r w:rsidDel="00000000" w:rsidR="00000000" w:rsidRPr="00000000">
        <w:rPr>
          <w:b w:val="1"/>
          <w:color w:val="008000"/>
          <w:rtl w:val="0"/>
        </w:rPr>
        <w:t xml:space="preserve">152C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⇨ H(T152C)</w:t>
      </w:r>
      <w:r w:rsidDel="00000000" w:rsidR="00000000" w:rsidRPr="00000000">
        <w:rPr>
          <w:b w:val="1"/>
          <w:rtl w:val="0"/>
        </w:rPr>
        <w:br w:type="textWrapping"/>
        <w:t xml:space="preserve">Untested marker: </w:t>
      </w:r>
      <w:r w:rsidDel="00000000" w:rsidR="00000000" w:rsidRPr="00000000">
        <w:rPr>
          <w:b w:val="1"/>
          <w:color w:val="808080"/>
          <w:rtl w:val="0"/>
        </w:rPr>
        <w:t xml:space="preserve">15326G </w:t>
      </w:r>
      <w:r w:rsidDel="00000000" w:rsidR="00000000" w:rsidRPr="00000000">
        <w:rPr>
          <w:rtl w:val="0"/>
        </w:rPr>
        <w:t xml:space="preserve">(which means testing service did not test this position).</w:t>
      </w:r>
    </w:p>
    <w:p w:rsidR="00000000" w:rsidDel="00000000" w:rsidP="00000000" w:rsidRDefault="00000000" w:rsidRPr="00000000" w14:paraId="00000146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Y-chromosome haplogroup</w:t>
        <w:br w:type="textWrapping"/>
      </w:r>
      <w:r w:rsidDel="00000000" w:rsidR="00000000" w:rsidRPr="00000000">
        <w:rPr>
          <w:u w:val="single"/>
          <w:rtl w:val="0"/>
        </w:rPr>
        <w:t xml:space="preserve">Determination of the haplogroup on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https://ytree.morleydna.com/extractFromAutosomal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MorleyDNA.com Y-SNP Terminal Subclade Predictor, using</w:t>
      </w:r>
      <w:hyperlink r:id="rId13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Experimental tree ( 26 July 2013)</w:t>
        </w:r>
      </w:hyperlink>
      <w:r w:rsidDel="00000000" w:rsidR="00000000" w:rsidRPr="00000000">
        <w:rPr>
          <w:rtl w:val="0"/>
        </w:rPr>
        <w:t xml:space="preserve"> and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ISOGG's tree</w:t>
        </w:r>
      </w:hyperlink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color w:val="1155cc"/>
          <w:u w:val="single"/>
          <w:rtl w:val="0"/>
        </w:rPr>
        <w:t xml:space="preserve">( 19 July 2013)</w:t>
      </w:r>
      <w:r w:rsidDel="00000000" w:rsidR="00000000" w:rsidRPr="00000000">
        <w:rPr>
          <w:b w:val="1"/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R1a1a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Figure 1. ISOGG tree for Y-DNA haplotype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This suggested classification does not account for the following positive SNPs: </w:t>
      </w:r>
    </w:p>
    <w:p w:rsidR="00000000" w:rsidDel="00000000" w:rsidP="00000000" w:rsidRDefault="00000000" w:rsidRPr="00000000" w14:paraId="0000014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CLFY16971</w:t>
      </w:r>
    </w:p>
    <w:p w:rsidR="00000000" w:rsidDel="00000000" w:rsidP="00000000" w:rsidRDefault="00000000" w:rsidRPr="00000000" w14:paraId="0000014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CLFY18665</w:t>
      </w:r>
    </w:p>
    <w:p w:rsidR="00000000" w:rsidDel="00000000" w:rsidP="00000000" w:rsidRDefault="00000000" w:rsidRPr="00000000" w14:paraId="0000014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CLFY4966</w:t>
      </w:r>
    </w:p>
    <w:p w:rsidR="00000000" w:rsidDel="00000000" w:rsidP="00000000" w:rsidRDefault="00000000" w:rsidRPr="00000000" w14:paraId="0000014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CTS11948</w:t>
      </w:r>
    </w:p>
    <w:p w:rsidR="00000000" w:rsidDel="00000000" w:rsidP="00000000" w:rsidRDefault="00000000" w:rsidRPr="00000000" w14:paraId="0000014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CTS12028</w:t>
      </w:r>
    </w:p>
    <w:p w:rsidR="00000000" w:rsidDel="00000000" w:rsidP="00000000" w:rsidRDefault="00000000" w:rsidRPr="00000000" w14:paraId="0000015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CTS3229</w:t>
      </w:r>
    </w:p>
    <w:p w:rsidR="00000000" w:rsidDel="00000000" w:rsidP="00000000" w:rsidRDefault="00000000" w:rsidRPr="00000000" w14:paraId="0000015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CTS4557</w:t>
      </w:r>
    </w:p>
    <w:p w:rsidR="00000000" w:rsidDel="00000000" w:rsidP="00000000" w:rsidRDefault="00000000" w:rsidRPr="00000000" w14:paraId="0000015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CTS5808</w:t>
      </w:r>
    </w:p>
    <w:p w:rsidR="00000000" w:rsidDel="00000000" w:rsidP="00000000" w:rsidRDefault="00000000" w:rsidRPr="00000000" w14:paraId="0000015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CTS5815</w:t>
      </w:r>
    </w:p>
    <w:p w:rsidR="00000000" w:rsidDel="00000000" w:rsidP="00000000" w:rsidRDefault="00000000" w:rsidRPr="00000000" w14:paraId="0000015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CTS6327</w:t>
      </w:r>
    </w:p>
    <w:p w:rsidR="00000000" w:rsidDel="00000000" w:rsidP="00000000" w:rsidRDefault="00000000" w:rsidRPr="00000000" w14:paraId="0000015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CTS8626</w:t>
      </w:r>
    </w:p>
    <w:p w:rsidR="00000000" w:rsidDel="00000000" w:rsidP="00000000" w:rsidRDefault="00000000" w:rsidRPr="00000000" w14:paraId="0000015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F1857</w:t>
      </w:r>
    </w:p>
    <w:p w:rsidR="00000000" w:rsidDel="00000000" w:rsidP="00000000" w:rsidRDefault="00000000" w:rsidRPr="00000000" w14:paraId="0000015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FB1947</w:t>
      </w:r>
    </w:p>
    <w:p w:rsidR="00000000" w:rsidDel="00000000" w:rsidP="00000000" w:rsidRDefault="00000000" w:rsidRPr="00000000" w14:paraId="0000015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FB988</w:t>
      </w:r>
    </w:p>
    <w:p w:rsidR="00000000" w:rsidDel="00000000" w:rsidP="00000000" w:rsidRDefault="00000000" w:rsidRPr="00000000" w14:paraId="0000015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FGC12056</w:t>
      </w:r>
    </w:p>
    <w:p w:rsidR="00000000" w:rsidDel="00000000" w:rsidP="00000000" w:rsidRDefault="00000000" w:rsidRPr="00000000" w14:paraId="0000015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FGC199</w:t>
      </w:r>
    </w:p>
    <w:p w:rsidR="00000000" w:rsidDel="00000000" w:rsidP="00000000" w:rsidRDefault="00000000" w:rsidRPr="00000000" w14:paraId="0000015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FGC24468</w:t>
      </w:r>
    </w:p>
    <w:p w:rsidR="00000000" w:rsidDel="00000000" w:rsidP="00000000" w:rsidRDefault="00000000" w:rsidRPr="00000000" w14:paraId="0000015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FGC38</w:t>
      </w:r>
    </w:p>
    <w:p w:rsidR="00000000" w:rsidDel="00000000" w:rsidP="00000000" w:rsidRDefault="00000000" w:rsidRPr="00000000" w14:paraId="0000015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FGC54</w:t>
      </w:r>
    </w:p>
    <w:p w:rsidR="00000000" w:rsidDel="00000000" w:rsidP="00000000" w:rsidRDefault="00000000" w:rsidRPr="00000000" w14:paraId="0000015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FGC77</w:t>
      </w:r>
    </w:p>
    <w:p w:rsidR="00000000" w:rsidDel="00000000" w:rsidP="00000000" w:rsidRDefault="00000000" w:rsidRPr="00000000" w14:paraId="0000015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FN1317</w:t>
      </w:r>
    </w:p>
    <w:p w:rsidR="00000000" w:rsidDel="00000000" w:rsidP="00000000" w:rsidRDefault="00000000" w:rsidRPr="00000000" w14:paraId="0000016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FN495</w:t>
      </w:r>
    </w:p>
    <w:p w:rsidR="00000000" w:rsidDel="00000000" w:rsidP="00000000" w:rsidRDefault="00000000" w:rsidRPr="00000000" w14:paraId="0000016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FN591</w:t>
      </w:r>
    </w:p>
    <w:p w:rsidR="00000000" w:rsidDel="00000000" w:rsidP="00000000" w:rsidRDefault="00000000" w:rsidRPr="00000000" w14:paraId="0000016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FN833</w:t>
      </w:r>
    </w:p>
    <w:p w:rsidR="00000000" w:rsidDel="00000000" w:rsidP="00000000" w:rsidRDefault="00000000" w:rsidRPr="00000000" w14:paraId="0000016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L1346</w:t>
      </w:r>
    </w:p>
    <w:p w:rsidR="00000000" w:rsidDel="00000000" w:rsidP="00000000" w:rsidRDefault="00000000" w:rsidRPr="00000000" w14:paraId="0000016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L486</w:t>
      </w:r>
    </w:p>
    <w:p w:rsidR="00000000" w:rsidDel="00000000" w:rsidP="00000000" w:rsidRDefault="00000000" w:rsidRPr="00000000" w14:paraId="0000016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L88</w:t>
      </w:r>
    </w:p>
    <w:p w:rsidR="00000000" w:rsidDel="00000000" w:rsidP="00000000" w:rsidRDefault="00000000" w:rsidRPr="00000000" w14:paraId="0000016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L882</w:t>
      </w:r>
    </w:p>
    <w:p w:rsidR="00000000" w:rsidDel="00000000" w:rsidP="00000000" w:rsidRDefault="00000000" w:rsidRPr="00000000" w14:paraId="0000016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M1185</w:t>
      </w:r>
    </w:p>
    <w:p w:rsidR="00000000" w:rsidDel="00000000" w:rsidP="00000000" w:rsidRDefault="00000000" w:rsidRPr="00000000" w14:paraId="0000016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M1188</w:t>
      </w:r>
    </w:p>
    <w:p w:rsidR="00000000" w:rsidDel="00000000" w:rsidP="00000000" w:rsidRDefault="00000000" w:rsidRPr="00000000" w14:paraId="0000016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M1189</w:t>
      </w:r>
    </w:p>
    <w:p w:rsidR="00000000" w:rsidDel="00000000" w:rsidP="00000000" w:rsidRDefault="00000000" w:rsidRPr="00000000" w14:paraId="0000016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M1219</w:t>
      </w:r>
    </w:p>
    <w:p w:rsidR="00000000" w:rsidDel="00000000" w:rsidP="00000000" w:rsidRDefault="00000000" w:rsidRPr="00000000" w14:paraId="0000016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M1226</w:t>
      </w:r>
    </w:p>
    <w:p w:rsidR="00000000" w:rsidDel="00000000" w:rsidP="00000000" w:rsidRDefault="00000000" w:rsidRPr="00000000" w14:paraId="0000016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M1239</w:t>
      </w:r>
    </w:p>
    <w:p w:rsidR="00000000" w:rsidDel="00000000" w:rsidP="00000000" w:rsidRDefault="00000000" w:rsidRPr="00000000" w14:paraId="0000016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M1272</w:t>
      </w:r>
    </w:p>
    <w:p w:rsidR="00000000" w:rsidDel="00000000" w:rsidP="00000000" w:rsidRDefault="00000000" w:rsidRPr="00000000" w14:paraId="0000016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M141</w:t>
      </w:r>
    </w:p>
    <w:p w:rsidR="00000000" w:rsidDel="00000000" w:rsidP="00000000" w:rsidRDefault="00000000" w:rsidRPr="00000000" w14:paraId="0000016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M2695</w:t>
      </w:r>
    </w:p>
    <w:p w:rsidR="00000000" w:rsidDel="00000000" w:rsidP="00000000" w:rsidRDefault="00000000" w:rsidRPr="00000000" w14:paraId="0000017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M288</w:t>
      </w:r>
    </w:p>
    <w:p w:rsidR="00000000" w:rsidDel="00000000" w:rsidP="00000000" w:rsidRDefault="00000000" w:rsidRPr="00000000" w14:paraId="0000017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M3639</w:t>
      </w:r>
    </w:p>
    <w:p w:rsidR="00000000" w:rsidDel="00000000" w:rsidP="00000000" w:rsidRDefault="00000000" w:rsidRPr="00000000" w14:paraId="0000017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M3683</w:t>
      </w:r>
    </w:p>
    <w:p w:rsidR="00000000" w:rsidDel="00000000" w:rsidP="00000000" w:rsidRDefault="00000000" w:rsidRPr="00000000" w14:paraId="0000017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M3698</w:t>
      </w:r>
    </w:p>
    <w:p w:rsidR="00000000" w:rsidDel="00000000" w:rsidP="00000000" w:rsidRDefault="00000000" w:rsidRPr="00000000" w14:paraId="0000017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M3707</w:t>
      </w:r>
    </w:p>
    <w:p w:rsidR="00000000" w:rsidDel="00000000" w:rsidP="00000000" w:rsidRDefault="00000000" w:rsidRPr="00000000" w14:paraId="0000017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M3735</w:t>
      </w:r>
    </w:p>
    <w:p w:rsidR="00000000" w:rsidDel="00000000" w:rsidP="00000000" w:rsidRDefault="00000000" w:rsidRPr="00000000" w14:paraId="0000017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M3749</w:t>
      </w:r>
    </w:p>
    <w:p w:rsidR="00000000" w:rsidDel="00000000" w:rsidP="00000000" w:rsidRDefault="00000000" w:rsidRPr="00000000" w14:paraId="0000017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M3771</w:t>
      </w:r>
    </w:p>
    <w:p w:rsidR="00000000" w:rsidDel="00000000" w:rsidP="00000000" w:rsidRDefault="00000000" w:rsidRPr="00000000" w14:paraId="0000017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M5705</w:t>
      </w:r>
    </w:p>
    <w:p w:rsidR="00000000" w:rsidDel="00000000" w:rsidP="00000000" w:rsidRDefault="00000000" w:rsidRPr="00000000" w14:paraId="0000017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M672</w:t>
      </w:r>
    </w:p>
    <w:p w:rsidR="00000000" w:rsidDel="00000000" w:rsidP="00000000" w:rsidRDefault="00000000" w:rsidRPr="00000000" w14:paraId="0000017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M696</w:t>
      </w:r>
    </w:p>
    <w:p w:rsidR="00000000" w:rsidDel="00000000" w:rsidP="00000000" w:rsidRDefault="00000000" w:rsidRPr="00000000" w14:paraId="0000017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M74</w:t>
      </w:r>
    </w:p>
    <w:p w:rsidR="00000000" w:rsidDel="00000000" w:rsidP="00000000" w:rsidRDefault="00000000" w:rsidRPr="00000000" w14:paraId="0000017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M9118</w:t>
      </w:r>
    </w:p>
    <w:p w:rsidR="00000000" w:rsidDel="00000000" w:rsidP="00000000" w:rsidRDefault="00000000" w:rsidRPr="00000000" w14:paraId="0000017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M9336</w:t>
      </w:r>
    </w:p>
    <w:p w:rsidR="00000000" w:rsidDel="00000000" w:rsidP="00000000" w:rsidRDefault="00000000" w:rsidRPr="00000000" w14:paraId="0000017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M96</w:t>
      </w:r>
    </w:p>
    <w:p w:rsidR="00000000" w:rsidDel="00000000" w:rsidP="00000000" w:rsidRDefault="00000000" w:rsidRPr="00000000" w14:paraId="0000017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N12</w:t>
      </w:r>
    </w:p>
    <w:p w:rsidR="00000000" w:rsidDel="00000000" w:rsidP="00000000" w:rsidRDefault="00000000" w:rsidRPr="00000000" w14:paraId="0000018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P102</w:t>
      </w:r>
    </w:p>
    <w:p w:rsidR="00000000" w:rsidDel="00000000" w:rsidP="00000000" w:rsidRDefault="00000000" w:rsidRPr="00000000" w14:paraId="0000018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P103</w:t>
      </w:r>
    </w:p>
    <w:p w:rsidR="00000000" w:rsidDel="00000000" w:rsidP="00000000" w:rsidRDefault="00000000" w:rsidRPr="00000000" w14:paraId="0000018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P117</w:t>
      </w:r>
    </w:p>
    <w:p w:rsidR="00000000" w:rsidDel="00000000" w:rsidP="00000000" w:rsidRDefault="00000000" w:rsidRPr="00000000" w14:paraId="0000018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P222</w:t>
      </w:r>
    </w:p>
    <w:p w:rsidR="00000000" w:rsidDel="00000000" w:rsidP="00000000" w:rsidRDefault="00000000" w:rsidRPr="00000000" w14:paraId="0000018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P239</w:t>
      </w:r>
    </w:p>
    <w:p w:rsidR="00000000" w:rsidDel="00000000" w:rsidP="00000000" w:rsidRDefault="00000000" w:rsidRPr="00000000" w14:paraId="0000018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P32</w:t>
      </w:r>
    </w:p>
    <w:p w:rsidR="00000000" w:rsidDel="00000000" w:rsidP="00000000" w:rsidRDefault="00000000" w:rsidRPr="00000000" w14:paraId="0000018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P38</w:t>
      </w:r>
    </w:p>
    <w:p w:rsidR="00000000" w:rsidDel="00000000" w:rsidP="00000000" w:rsidRDefault="00000000" w:rsidRPr="00000000" w14:paraId="0000018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P80</w:t>
      </w:r>
    </w:p>
    <w:p w:rsidR="00000000" w:rsidDel="00000000" w:rsidP="00000000" w:rsidRDefault="00000000" w:rsidRPr="00000000" w14:paraId="0000018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PAGES00026</w:t>
      </w:r>
    </w:p>
    <w:p w:rsidR="00000000" w:rsidDel="00000000" w:rsidP="00000000" w:rsidRDefault="00000000" w:rsidRPr="00000000" w14:paraId="0000018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PAGES00029</w:t>
      </w:r>
    </w:p>
    <w:p w:rsidR="00000000" w:rsidDel="00000000" w:rsidP="00000000" w:rsidRDefault="00000000" w:rsidRPr="00000000" w14:paraId="0000018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PAGES00037</w:t>
      </w:r>
    </w:p>
    <w:p w:rsidR="00000000" w:rsidDel="00000000" w:rsidP="00000000" w:rsidRDefault="00000000" w:rsidRPr="00000000" w14:paraId="0000018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PAGES00038</w:t>
      </w:r>
    </w:p>
    <w:p w:rsidR="00000000" w:rsidDel="00000000" w:rsidP="00000000" w:rsidRDefault="00000000" w:rsidRPr="00000000" w14:paraId="0000018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PAGES00081</w:t>
      </w:r>
    </w:p>
    <w:p w:rsidR="00000000" w:rsidDel="00000000" w:rsidP="00000000" w:rsidRDefault="00000000" w:rsidRPr="00000000" w14:paraId="0000018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PF1580</w:t>
      </w:r>
    </w:p>
    <w:p w:rsidR="00000000" w:rsidDel="00000000" w:rsidP="00000000" w:rsidRDefault="00000000" w:rsidRPr="00000000" w14:paraId="0000018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PF2587</w:t>
      </w:r>
    </w:p>
    <w:p w:rsidR="00000000" w:rsidDel="00000000" w:rsidP="00000000" w:rsidRDefault="00000000" w:rsidRPr="00000000" w14:paraId="0000018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PF2660</w:t>
      </w:r>
    </w:p>
    <w:p w:rsidR="00000000" w:rsidDel="00000000" w:rsidP="00000000" w:rsidRDefault="00000000" w:rsidRPr="00000000" w14:paraId="0000019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PF2669</w:t>
      </w:r>
    </w:p>
    <w:p w:rsidR="00000000" w:rsidDel="00000000" w:rsidP="00000000" w:rsidRDefault="00000000" w:rsidRPr="00000000" w14:paraId="0000019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PF2673</w:t>
      </w:r>
    </w:p>
    <w:p w:rsidR="00000000" w:rsidDel="00000000" w:rsidP="00000000" w:rsidRDefault="00000000" w:rsidRPr="00000000" w14:paraId="0000019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PF2679</w:t>
      </w:r>
    </w:p>
    <w:p w:rsidR="00000000" w:rsidDel="00000000" w:rsidP="00000000" w:rsidRDefault="00000000" w:rsidRPr="00000000" w14:paraId="0000019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PF2686</w:t>
      </w:r>
    </w:p>
    <w:p w:rsidR="00000000" w:rsidDel="00000000" w:rsidP="00000000" w:rsidRDefault="00000000" w:rsidRPr="00000000" w14:paraId="0000019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PF2692</w:t>
      </w:r>
    </w:p>
    <w:p w:rsidR="00000000" w:rsidDel="00000000" w:rsidP="00000000" w:rsidRDefault="00000000" w:rsidRPr="00000000" w14:paraId="0000019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PF2703</w:t>
      </w:r>
    </w:p>
    <w:p w:rsidR="00000000" w:rsidDel="00000000" w:rsidP="00000000" w:rsidRDefault="00000000" w:rsidRPr="00000000" w14:paraId="0000019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PF2720</w:t>
      </w:r>
    </w:p>
    <w:p w:rsidR="00000000" w:rsidDel="00000000" w:rsidP="00000000" w:rsidRDefault="00000000" w:rsidRPr="00000000" w14:paraId="0000019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PF2730</w:t>
      </w:r>
    </w:p>
    <w:p w:rsidR="00000000" w:rsidDel="00000000" w:rsidP="00000000" w:rsidRDefault="00000000" w:rsidRPr="00000000" w14:paraId="0000019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PF2771</w:t>
      </w:r>
    </w:p>
    <w:p w:rsidR="00000000" w:rsidDel="00000000" w:rsidP="00000000" w:rsidRDefault="00000000" w:rsidRPr="00000000" w14:paraId="0000019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PF2775</w:t>
      </w:r>
    </w:p>
    <w:p w:rsidR="00000000" w:rsidDel="00000000" w:rsidP="00000000" w:rsidRDefault="00000000" w:rsidRPr="00000000" w14:paraId="0000019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PF3558</w:t>
      </w:r>
    </w:p>
    <w:p w:rsidR="00000000" w:rsidDel="00000000" w:rsidP="00000000" w:rsidRDefault="00000000" w:rsidRPr="00000000" w14:paraId="0000019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PF3708</w:t>
      </w:r>
    </w:p>
    <w:p w:rsidR="00000000" w:rsidDel="00000000" w:rsidP="00000000" w:rsidRDefault="00000000" w:rsidRPr="00000000" w14:paraId="0000019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PF518</w:t>
      </w:r>
    </w:p>
    <w:p w:rsidR="00000000" w:rsidDel="00000000" w:rsidP="00000000" w:rsidRDefault="00000000" w:rsidRPr="00000000" w14:paraId="0000019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PF5505</w:t>
      </w:r>
    </w:p>
    <w:p w:rsidR="00000000" w:rsidDel="00000000" w:rsidP="00000000" w:rsidRDefault="00000000" w:rsidRPr="00000000" w14:paraId="0000019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PF5506</w:t>
      </w:r>
    </w:p>
    <w:p w:rsidR="00000000" w:rsidDel="00000000" w:rsidP="00000000" w:rsidRDefault="00000000" w:rsidRPr="00000000" w14:paraId="0000019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PF5861</w:t>
      </w:r>
    </w:p>
    <w:p w:rsidR="00000000" w:rsidDel="00000000" w:rsidP="00000000" w:rsidRDefault="00000000" w:rsidRPr="00000000" w14:paraId="000001A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PF5863</w:t>
      </w:r>
    </w:p>
    <w:p w:rsidR="00000000" w:rsidDel="00000000" w:rsidP="00000000" w:rsidRDefault="00000000" w:rsidRPr="00000000" w14:paraId="000001A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PF5870</w:t>
      </w:r>
    </w:p>
    <w:p w:rsidR="00000000" w:rsidDel="00000000" w:rsidP="00000000" w:rsidRDefault="00000000" w:rsidRPr="00000000" w14:paraId="000001A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PF5896</w:t>
      </w:r>
    </w:p>
    <w:p w:rsidR="00000000" w:rsidDel="00000000" w:rsidP="00000000" w:rsidRDefault="00000000" w:rsidRPr="00000000" w14:paraId="000001A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PF5901</w:t>
      </w:r>
    </w:p>
    <w:p w:rsidR="00000000" w:rsidDel="00000000" w:rsidP="00000000" w:rsidRDefault="00000000" w:rsidRPr="00000000" w14:paraId="000001A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PF5915</w:t>
      </w:r>
    </w:p>
    <w:p w:rsidR="00000000" w:rsidDel="00000000" w:rsidP="00000000" w:rsidRDefault="00000000" w:rsidRPr="00000000" w14:paraId="000001A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PF5930</w:t>
      </w:r>
    </w:p>
    <w:p w:rsidR="00000000" w:rsidDel="00000000" w:rsidP="00000000" w:rsidRDefault="00000000" w:rsidRPr="00000000" w14:paraId="000001A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PF5934</w:t>
      </w:r>
    </w:p>
    <w:p w:rsidR="00000000" w:rsidDel="00000000" w:rsidP="00000000" w:rsidRDefault="00000000" w:rsidRPr="00000000" w14:paraId="000001A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PF5951</w:t>
      </w:r>
    </w:p>
    <w:p w:rsidR="00000000" w:rsidDel="00000000" w:rsidP="00000000" w:rsidRDefault="00000000" w:rsidRPr="00000000" w14:paraId="000001A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PF5963</w:t>
      </w:r>
    </w:p>
    <w:p w:rsidR="00000000" w:rsidDel="00000000" w:rsidP="00000000" w:rsidRDefault="00000000" w:rsidRPr="00000000" w14:paraId="000001A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PF5977</w:t>
      </w:r>
    </w:p>
    <w:p w:rsidR="00000000" w:rsidDel="00000000" w:rsidP="00000000" w:rsidRDefault="00000000" w:rsidRPr="00000000" w14:paraId="000001A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PF6036</w:t>
      </w:r>
    </w:p>
    <w:p w:rsidR="00000000" w:rsidDel="00000000" w:rsidP="00000000" w:rsidRDefault="00000000" w:rsidRPr="00000000" w14:paraId="000001A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PF6050</w:t>
      </w:r>
    </w:p>
    <w:p w:rsidR="00000000" w:rsidDel="00000000" w:rsidP="00000000" w:rsidRDefault="00000000" w:rsidRPr="00000000" w14:paraId="000001A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PF6126</w:t>
      </w:r>
    </w:p>
    <w:p w:rsidR="00000000" w:rsidDel="00000000" w:rsidP="00000000" w:rsidRDefault="00000000" w:rsidRPr="00000000" w14:paraId="000001A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PF6147</w:t>
      </w:r>
    </w:p>
    <w:p w:rsidR="00000000" w:rsidDel="00000000" w:rsidP="00000000" w:rsidRDefault="00000000" w:rsidRPr="00000000" w14:paraId="000001A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PF6234</w:t>
      </w:r>
    </w:p>
    <w:p w:rsidR="00000000" w:rsidDel="00000000" w:rsidP="00000000" w:rsidRDefault="00000000" w:rsidRPr="00000000" w14:paraId="000001A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PF6240</w:t>
      </w:r>
    </w:p>
    <w:p w:rsidR="00000000" w:rsidDel="00000000" w:rsidP="00000000" w:rsidRDefault="00000000" w:rsidRPr="00000000" w14:paraId="000001B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PF6276</w:t>
      </w:r>
    </w:p>
    <w:p w:rsidR="00000000" w:rsidDel="00000000" w:rsidP="00000000" w:rsidRDefault="00000000" w:rsidRPr="00000000" w14:paraId="000001B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PF:14231292(A|G)</w:t>
      </w:r>
    </w:p>
    <w:p w:rsidR="00000000" w:rsidDel="00000000" w:rsidP="00000000" w:rsidRDefault="00000000" w:rsidRPr="00000000" w14:paraId="000001B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PF:14432928(A|G)</w:t>
      </w:r>
    </w:p>
    <w:p w:rsidR="00000000" w:rsidDel="00000000" w:rsidP="00000000" w:rsidRDefault="00000000" w:rsidRPr="00000000" w14:paraId="000001B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PF:14639427(C|A)</w:t>
      </w:r>
    </w:p>
    <w:p w:rsidR="00000000" w:rsidDel="00000000" w:rsidP="00000000" w:rsidRDefault="00000000" w:rsidRPr="00000000" w14:paraId="000001B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PF:14692227(C|T)</w:t>
      </w:r>
    </w:p>
    <w:p w:rsidR="00000000" w:rsidDel="00000000" w:rsidP="00000000" w:rsidRDefault="00000000" w:rsidRPr="00000000" w14:paraId="000001B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PF:14958218(C|T)</w:t>
      </w:r>
    </w:p>
    <w:p w:rsidR="00000000" w:rsidDel="00000000" w:rsidP="00000000" w:rsidRDefault="00000000" w:rsidRPr="00000000" w14:paraId="000001B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PF:14993358(G|A)</w:t>
      </w:r>
    </w:p>
    <w:p w:rsidR="00000000" w:rsidDel="00000000" w:rsidP="00000000" w:rsidRDefault="00000000" w:rsidRPr="00000000" w14:paraId="000001B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PF:15027529(T|G)</w:t>
      </w:r>
    </w:p>
    <w:p w:rsidR="00000000" w:rsidDel="00000000" w:rsidP="00000000" w:rsidRDefault="00000000" w:rsidRPr="00000000" w14:paraId="000001B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PF:15086183(C|G)</w:t>
      </w:r>
    </w:p>
    <w:p w:rsidR="00000000" w:rsidDel="00000000" w:rsidP="00000000" w:rsidRDefault="00000000" w:rsidRPr="00000000" w14:paraId="000001B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PF:16492547(T|C)</w:t>
      </w:r>
    </w:p>
    <w:p w:rsidR="00000000" w:rsidDel="00000000" w:rsidP="00000000" w:rsidRDefault="00000000" w:rsidRPr="00000000" w14:paraId="000001B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PF:16971648(G|T)</w:t>
      </w:r>
    </w:p>
    <w:p w:rsidR="00000000" w:rsidDel="00000000" w:rsidP="00000000" w:rsidRDefault="00000000" w:rsidRPr="00000000" w14:paraId="000001B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PF:18026855(A|G)</w:t>
      </w:r>
    </w:p>
    <w:p w:rsidR="00000000" w:rsidDel="00000000" w:rsidP="00000000" w:rsidRDefault="00000000" w:rsidRPr="00000000" w14:paraId="000001B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PF:18109555(A|C)</w:t>
      </w:r>
    </w:p>
    <w:p w:rsidR="00000000" w:rsidDel="00000000" w:rsidP="00000000" w:rsidRDefault="00000000" w:rsidRPr="00000000" w14:paraId="000001B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PF:18656508(C|G)</w:t>
      </w:r>
    </w:p>
    <w:p w:rsidR="00000000" w:rsidDel="00000000" w:rsidP="00000000" w:rsidRDefault="00000000" w:rsidRPr="00000000" w14:paraId="000001B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PF:18865298(T|C)</w:t>
      </w:r>
    </w:p>
    <w:p w:rsidR="00000000" w:rsidDel="00000000" w:rsidP="00000000" w:rsidRDefault="00000000" w:rsidRPr="00000000" w14:paraId="000001B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PF:18914441(T|C)</w:t>
      </w:r>
    </w:p>
    <w:p w:rsidR="00000000" w:rsidDel="00000000" w:rsidP="00000000" w:rsidRDefault="00000000" w:rsidRPr="00000000" w14:paraId="000001C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PF:19179540(A|G)</w:t>
      </w:r>
    </w:p>
    <w:p w:rsidR="00000000" w:rsidDel="00000000" w:rsidP="00000000" w:rsidRDefault="00000000" w:rsidRPr="00000000" w14:paraId="000001C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PF:21409706(C|G)</w:t>
      </w:r>
    </w:p>
    <w:p w:rsidR="00000000" w:rsidDel="00000000" w:rsidP="00000000" w:rsidRDefault="00000000" w:rsidRPr="00000000" w14:paraId="000001C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PF:21410840(T|G)</w:t>
      </w:r>
    </w:p>
    <w:p w:rsidR="00000000" w:rsidDel="00000000" w:rsidP="00000000" w:rsidRDefault="00000000" w:rsidRPr="00000000" w14:paraId="000001C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PF:22190371(G|A)</w:t>
      </w:r>
    </w:p>
    <w:p w:rsidR="00000000" w:rsidDel="00000000" w:rsidP="00000000" w:rsidRDefault="00000000" w:rsidRPr="00000000" w14:paraId="000001C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PF:22739367(C|T)</w:t>
      </w:r>
    </w:p>
    <w:p w:rsidR="00000000" w:rsidDel="00000000" w:rsidP="00000000" w:rsidRDefault="00000000" w:rsidRPr="00000000" w14:paraId="000001C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PF:23476936(T|G)</w:t>
      </w:r>
    </w:p>
    <w:p w:rsidR="00000000" w:rsidDel="00000000" w:rsidP="00000000" w:rsidRDefault="00000000" w:rsidRPr="00000000" w14:paraId="000001C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PF:28590278(A|G)</w:t>
      </w:r>
    </w:p>
    <w:p w:rsidR="00000000" w:rsidDel="00000000" w:rsidP="00000000" w:rsidRDefault="00000000" w:rsidRPr="00000000" w14:paraId="000001C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PF:28733101(G|C)</w:t>
      </w:r>
    </w:p>
    <w:p w:rsidR="00000000" w:rsidDel="00000000" w:rsidP="00000000" w:rsidRDefault="00000000" w:rsidRPr="00000000" w14:paraId="000001C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PF:2887824(A|C)</w:t>
      </w:r>
    </w:p>
    <w:p w:rsidR="00000000" w:rsidDel="00000000" w:rsidP="00000000" w:rsidRDefault="00000000" w:rsidRPr="00000000" w14:paraId="000001C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S118</w:t>
      </w:r>
    </w:p>
    <w:p w:rsidR="00000000" w:rsidDel="00000000" w:rsidP="00000000" w:rsidRDefault="00000000" w:rsidRPr="00000000" w14:paraId="000001C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S24307</w:t>
      </w:r>
    </w:p>
    <w:p w:rsidR="00000000" w:rsidDel="00000000" w:rsidP="00000000" w:rsidRDefault="00000000" w:rsidRPr="00000000" w14:paraId="000001C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S26596</w:t>
      </w:r>
    </w:p>
    <w:p w:rsidR="00000000" w:rsidDel="00000000" w:rsidP="00000000" w:rsidRDefault="00000000" w:rsidRPr="00000000" w14:paraId="000001C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S26597</w:t>
      </w:r>
    </w:p>
    <w:p w:rsidR="00000000" w:rsidDel="00000000" w:rsidP="00000000" w:rsidRDefault="00000000" w:rsidRPr="00000000" w14:paraId="000001C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S26598</w:t>
      </w:r>
    </w:p>
    <w:p w:rsidR="00000000" w:rsidDel="00000000" w:rsidP="00000000" w:rsidRDefault="00000000" w:rsidRPr="00000000" w14:paraId="000001C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S27130</w:t>
      </w:r>
    </w:p>
    <w:p w:rsidR="00000000" w:rsidDel="00000000" w:rsidP="00000000" w:rsidRDefault="00000000" w:rsidRPr="00000000" w14:paraId="000001C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S27150</w:t>
      </w:r>
    </w:p>
    <w:p w:rsidR="00000000" w:rsidDel="00000000" w:rsidP="00000000" w:rsidRDefault="00000000" w:rsidRPr="00000000" w14:paraId="000001D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S27154</w:t>
      </w:r>
    </w:p>
    <w:p w:rsidR="00000000" w:rsidDel="00000000" w:rsidP="00000000" w:rsidRDefault="00000000" w:rsidRPr="00000000" w14:paraId="000001D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S27177</w:t>
      </w:r>
    </w:p>
    <w:p w:rsidR="00000000" w:rsidDel="00000000" w:rsidP="00000000" w:rsidRDefault="00000000" w:rsidRPr="00000000" w14:paraId="000001D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S27244</w:t>
      </w:r>
    </w:p>
    <w:p w:rsidR="00000000" w:rsidDel="00000000" w:rsidP="00000000" w:rsidRDefault="00000000" w:rsidRPr="00000000" w14:paraId="000001D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S27310</w:t>
      </w:r>
    </w:p>
    <w:p w:rsidR="00000000" w:rsidDel="00000000" w:rsidP="00000000" w:rsidRDefault="00000000" w:rsidRPr="00000000" w14:paraId="000001D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S27390</w:t>
      </w:r>
    </w:p>
    <w:p w:rsidR="00000000" w:rsidDel="00000000" w:rsidP="00000000" w:rsidRDefault="00000000" w:rsidRPr="00000000" w14:paraId="000001D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S27470</w:t>
      </w:r>
    </w:p>
    <w:p w:rsidR="00000000" w:rsidDel="00000000" w:rsidP="00000000" w:rsidRDefault="00000000" w:rsidRPr="00000000" w14:paraId="000001D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S27500</w:t>
      </w:r>
    </w:p>
    <w:p w:rsidR="00000000" w:rsidDel="00000000" w:rsidP="00000000" w:rsidRDefault="00000000" w:rsidRPr="00000000" w14:paraId="000001D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S27554</w:t>
      </w:r>
    </w:p>
    <w:p w:rsidR="00000000" w:rsidDel="00000000" w:rsidP="00000000" w:rsidRDefault="00000000" w:rsidRPr="00000000" w14:paraId="000001D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S27700</w:t>
      </w:r>
    </w:p>
    <w:p w:rsidR="00000000" w:rsidDel="00000000" w:rsidP="00000000" w:rsidRDefault="00000000" w:rsidRPr="00000000" w14:paraId="000001D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U250</w:t>
      </w:r>
    </w:p>
    <w:p w:rsidR="00000000" w:rsidDel="00000000" w:rsidP="00000000" w:rsidRDefault="00000000" w:rsidRPr="00000000" w14:paraId="000001D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YSC0000222</w:t>
      </w:r>
    </w:p>
    <w:p w:rsidR="00000000" w:rsidDel="00000000" w:rsidP="00000000" w:rsidRDefault="00000000" w:rsidRPr="00000000" w14:paraId="000001D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YSC0001265</w:t>
      </w:r>
    </w:p>
    <w:p w:rsidR="00000000" w:rsidDel="00000000" w:rsidP="00000000" w:rsidRDefault="00000000" w:rsidRPr="00000000" w14:paraId="000001D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Z11996</w:t>
      </w:r>
    </w:p>
    <w:p w:rsidR="00000000" w:rsidDel="00000000" w:rsidP="00000000" w:rsidRDefault="00000000" w:rsidRPr="00000000" w14:paraId="000001D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Z8133</w:t>
      </w:r>
    </w:p>
    <w:p w:rsidR="00000000" w:rsidDel="00000000" w:rsidP="00000000" w:rsidRDefault="00000000" w:rsidRPr="00000000" w14:paraId="000001D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Z8143</w:t>
      </w:r>
    </w:p>
    <w:p w:rsidR="00000000" w:rsidDel="00000000" w:rsidP="00000000" w:rsidRDefault="00000000" w:rsidRPr="00000000" w14:paraId="000001D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Z8146</w:t>
      </w:r>
    </w:p>
    <w:p w:rsidR="00000000" w:rsidDel="00000000" w:rsidP="00000000" w:rsidRDefault="00000000" w:rsidRPr="00000000" w14:paraId="000001E0">
      <w:pPr>
        <w:pageBreakBefore w:val="0"/>
        <w:ind w:left="720" w:firstLine="0"/>
        <w:rPr>
          <w:u w:val="single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u w:val="single"/>
          <w:rtl w:val="0"/>
        </w:rPr>
        <w:br w:type="textWrapping"/>
      </w:r>
    </w:p>
    <w:p w:rsidR="00000000" w:rsidDel="00000000" w:rsidP="00000000" w:rsidRDefault="00000000" w:rsidRPr="00000000" w14:paraId="000001E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na.jameslick.com/mthap/" TargetMode="External"/><Relationship Id="rId10" Type="http://schemas.openxmlformats.org/officeDocument/2006/relationships/hyperlink" Target="http://grch37.ensembl.org/Homo_sapiens/Tools/VEP/Results?tl=Kdfwus6hKT0hgo8O-7103142" TargetMode="External"/><Relationship Id="rId13" Type="http://schemas.openxmlformats.org/officeDocument/2006/relationships/hyperlink" Target="https://ytree.morleydna.com//experimental-phylogeny" TargetMode="External"/><Relationship Id="rId12" Type="http://schemas.openxmlformats.org/officeDocument/2006/relationships/hyperlink" Target="https://ytree.morleydna.com/extractFromAutosom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rch37.ensembl.org/Homo_sapiens/Tools/VEP" TargetMode="External"/><Relationship Id="rId15" Type="http://schemas.openxmlformats.org/officeDocument/2006/relationships/hyperlink" Target="http://www.isogg.org/tree/index.html" TargetMode="External"/><Relationship Id="rId14" Type="http://schemas.openxmlformats.org/officeDocument/2006/relationships/hyperlink" Target="https://ytree.morleydna.com//experimental-phylogeny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s3.amazonaws.com/plink1-assets/plink_linux_x86_64_20201019.zip" TargetMode="External"/><Relationship Id="rId7" Type="http://schemas.openxmlformats.org/officeDocument/2006/relationships/hyperlink" Target="https://snpeff.blob.core.windows.net/versions/snpEff_latest_core.zip" TargetMode="External"/><Relationship Id="rId8" Type="http://schemas.openxmlformats.org/officeDocument/2006/relationships/hyperlink" Target="https://ftp.ncbi.nlm.nih.gov/pub/clinvar/vcf_GRCh37/clinvar.vcf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