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3C1" w:rsidRPr="001D73C1" w:rsidRDefault="001D73C1" w:rsidP="007D33D5">
      <w:pPr>
        <w:pBdr>
          <w:top w:val="single" w:sz="2" w:space="0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1.Да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опишат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реладиона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развиена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бази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секоја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нив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даде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!</w:t>
      </w:r>
    </w:p>
    <w:p w:rsidR="00390CB9" w:rsidRDefault="00DA55FF" w:rsidP="00390CB9">
      <w:pPr>
        <w:pBdr>
          <w:top w:val="single" w:sz="2" w:space="0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300" w:line="240" w:lineRule="auto"/>
        <w:rPr>
          <w:rFonts w:ascii="Segoe UI" w:eastAsia="Times New Roman" w:hAnsi="Segoe UI" w:cs="Segoe UI"/>
          <w:kern w:val="0"/>
          <w:sz w:val="28"/>
          <w:szCs w:val="28"/>
          <w:lang w:val="mk-MK"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формален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јазик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манипулација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што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прави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моќна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ефикасна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што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засновани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математички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  <w:r w:rsidR="00390CB9">
        <w:rPr>
          <w:rFonts w:ascii="Segoe UI" w:eastAsia="Times New Roman" w:hAnsi="Segoe UI" w:cs="Segoe UI"/>
          <w:kern w:val="0"/>
          <w:sz w:val="28"/>
          <w:szCs w:val="28"/>
          <w:lang w:val="mk-MK" w:eastAsia="en-GB"/>
          <w14:ligatures w14:val="none"/>
        </w:rPr>
        <w:t xml:space="preserve"> </w:t>
      </w:r>
    </w:p>
    <w:p w:rsidR="00DA55FF" w:rsidRPr="00DA55FF" w:rsidRDefault="00DA55FF" w:rsidP="00390CB9">
      <w:pPr>
        <w:pBdr>
          <w:top w:val="single" w:sz="2" w:space="0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30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Еве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неколку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најосновните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DA55FF" w:rsidRPr="00DA55FF" w:rsidRDefault="00DA55FF" w:rsidP="007D33D5">
      <w:pPr>
        <w:numPr>
          <w:ilvl w:val="0"/>
          <w:numId w:val="1"/>
        </w:numPr>
        <w:pBdr>
          <w:top w:val="single" w:sz="2" w:space="16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Проекција</w:t>
      </w:r>
      <w:proofErr w:type="spellEnd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(π):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проекција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избира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само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потребниот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дел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односно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само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одредени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Личности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"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",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 и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Адреса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",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проекција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π(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вратила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само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делот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содржи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само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 и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".</w:t>
      </w:r>
    </w:p>
    <w:p w:rsidR="00DA55FF" w:rsidRPr="00DA55FF" w:rsidRDefault="00DA55FF" w:rsidP="007D33D5">
      <w:pPr>
        <w:numPr>
          <w:ilvl w:val="0"/>
          <w:numId w:val="1"/>
        </w:numPr>
        <w:pBdr>
          <w:top w:val="single" w:sz="2" w:space="16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Селекција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(σ):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селекција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избира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делот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задоволува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одредени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услови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односно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филтрира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редови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според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некои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критериуми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Студенти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"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",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 и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Година_студирање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",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селекција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σ(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Година_студирање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&gt; 2)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вратила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само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студентите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студираат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повеќе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DA55FF" w:rsidRPr="00DA55FF" w:rsidRDefault="00DA55FF" w:rsidP="007D33D5">
      <w:pPr>
        <w:numPr>
          <w:ilvl w:val="0"/>
          <w:numId w:val="1"/>
        </w:numPr>
        <w:pBdr>
          <w:top w:val="single" w:sz="2" w:space="16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lang w:eastAsia="en-GB"/>
          <w14:ligatures w14:val="none"/>
        </w:rPr>
        <w:t>Обединение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(</w:t>
      </w:r>
      <w:r w:rsidRPr="00DA55FF">
        <w:rPr>
          <w:rFonts w:ascii="Cambria Math" w:eastAsia="Times New Roman" w:hAnsi="Cambria Math" w:cs="Cambria Math"/>
          <w:kern w:val="0"/>
          <w:sz w:val="28"/>
          <w:szCs w:val="28"/>
          <w:lang w:eastAsia="en-GB"/>
          <w14:ligatures w14:val="none"/>
        </w:rPr>
        <w:t>∪</w:t>
      </w:r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):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обединение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комбинира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структура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враќа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редови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без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дупликати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"Студенти_група1" и "Студенти_група2"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истата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структура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обединение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Студенти_група1 </w:t>
      </w:r>
      <w:r w:rsidRPr="00DA55FF">
        <w:rPr>
          <w:rFonts w:ascii="Cambria Math" w:eastAsia="Times New Roman" w:hAnsi="Cambria Math" w:cs="Cambria Math"/>
          <w:kern w:val="0"/>
          <w:sz w:val="28"/>
          <w:szCs w:val="28"/>
          <w:lang w:eastAsia="en-GB"/>
          <w14:ligatures w14:val="none"/>
        </w:rPr>
        <w:t>∪</w:t>
      </w:r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Студенти_група2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ќе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врати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студенти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без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дупликати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DA55FF" w:rsidRPr="001D73C1" w:rsidRDefault="00DA55FF" w:rsidP="007D33D5">
      <w:pPr>
        <w:numPr>
          <w:ilvl w:val="0"/>
          <w:numId w:val="1"/>
        </w:numPr>
        <w:pBdr>
          <w:top w:val="single" w:sz="2" w:space="16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10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Разлика</w:t>
      </w:r>
      <w:proofErr w:type="spellEnd"/>
      <w:r w:rsidRPr="00DA55FF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(-):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Операцијата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разлика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враќа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редовите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присутни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една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релација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другата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ако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имаме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</w:p>
    <w:p w:rsidR="00DA55FF" w:rsidRPr="001D73C1" w:rsidRDefault="00DA55FF" w:rsidP="007D33D5">
      <w:pPr>
        <w:numPr>
          <w:ilvl w:val="0"/>
          <w:numId w:val="1"/>
        </w:numPr>
        <w:pBdr>
          <w:top w:val="single" w:sz="2" w:space="16" w:color="D9D9E3"/>
          <w:left w:val="single" w:sz="4" w:space="1" w:color="auto"/>
          <w:bottom w:val="single" w:sz="4" w:space="0" w:color="auto"/>
          <w:right w:val="single" w:sz="4" w:space="0" w:color="auto"/>
        </w:pBdr>
        <w:spacing w:after="10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Студенти_положиле_испит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" и "</w:t>
      </w:r>
      <w:proofErr w:type="spellStart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Студенти</w:t>
      </w:r>
      <w:proofErr w:type="spellEnd"/>
      <w:r w:rsidRPr="00DA55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_</w:t>
      </w:r>
    </w:p>
    <w:p w:rsidR="007D33D5" w:rsidRDefault="007D33D5" w:rsidP="00EB5F8D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</w:p>
    <w:p w:rsidR="00EB5F8D" w:rsidRPr="001D73C1" w:rsidRDefault="001D73C1" w:rsidP="007D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lastRenderedPageBreak/>
        <w:t xml:space="preserve">2.Да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направи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споредба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помеѓу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релациона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алгебра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релационо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сметање</w:t>
      </w:r>
      <w:proofErr w:type="spellEnd"/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!</w:t>
      </w:r>
    </w:p>
    <w:p w:rsidR="00F43FAF" w:rsidRDefault="001D73C1" w:rsidP="007D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сметање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пристапи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манипулација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</w:p>
    <w:p w:rsidR="001D73C1" w:rsidRPr="001D73C1" w:rsidRDefault="001D73C1" w:rsidP="007D33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Еве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неколку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точки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споредба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помеѓу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нив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1D73C1" w:rsidRPr="001D73C1" w:rsidRDefault="001D73C1" w:rsidP="007D33D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Математичка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основа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формален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математички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јазик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множества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како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проекции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селекции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обединувања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Наспроти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тоа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сметање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основано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математичката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логика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представува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практична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техника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7D33D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Цел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формулирање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изразување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прашања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помош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дефинираме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применуваме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добиеме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резултати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според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нашите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потреби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сметање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друга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страна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фокусира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конкретни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прашања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врз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7D33D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Имплементација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апстрактен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јазик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фокусира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конкретни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начини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што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интересна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што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можат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извршуваат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начини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како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пример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преку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(Structured Query Language).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сметање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друга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страна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однесува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конкретните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техники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алгоритми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7D33D5">
      <w:pPr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Флексибилност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алгебра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обезбедува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флексибилност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ефикасност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манипулацијата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комбинации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дефинираме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изразиме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прашања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манипулации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сметање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исто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така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овозможува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извршување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фокусира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пок</w:t>
      </w:r>
      <w:proofErr w:type="spellEnd"/>
    </w:p>
    <w:p w:rsidR="001D73C1" w:rsidRDefault="001D73C1" w:rsidP="00EB5F8D">
      <w:pP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</w:p>
    <w:p w:rsidR="0037224F" w:rsidRDefault="001D73C1" w:rsidP="00BB0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Pr="001D73C1">
        <w:rPr>
          <w:rFonts w:ascii="Segoe UI" w:hAnsi="Segoe UI" w:cs="Segoe UI"/>
          <w:b/>
          <w:bCs/>
          <w:color w:val="ECECF1"/>
          <w:sz w:val="28"/>
          <w:szCs w:val="28"/>
          <w:shd w:val="clear" w:color="auto" w:fill="343541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основните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функции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SQL и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тие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содржат</w:t>
      </w:r>
      <w:proofErr w:type="spellEnd"/>
      <w:r w:rsidRPr="001D73C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?</w:t>
      </w:r>
    </w:p>
    <w:p w:rsidR="001D73C1" w:rsidRPr="001D73C1" w:rsidRDefault="001D73C1" w:rsidP="00BB0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SQL е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стандарден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јазик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управување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релациони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јазик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состои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неколку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основни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овозможуваат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креирање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читање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ажурирање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бришење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Еве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некои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најосновните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SQL:</w:t>
      </w:r>
    </w:p>
    <w:p w:rsidR="001D73C1" w:rsidRP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SELECT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читање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избор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SELECT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овозможува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специфицирање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сакате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добиете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комбинира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други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филтрирање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сортирање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INSERT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вметнување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нови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INSERT,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наведете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вредности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вметнете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друга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UPDATE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ажурирање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постоечки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записи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UPDATE,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промените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вредностите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една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повеќе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постоечките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записи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DELETE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бришење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записи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DELETE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бришење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еден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повеќе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записи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што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задоволуваат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одредени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услови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P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WHERE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филтрирање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одредени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услови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WHERE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комбинација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SELECT, UPDATE и DELETE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зададат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услови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избор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ажурирање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бришење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JOIN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спојување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две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повеќе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заеднички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клучеви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JOIN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овозможува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комбинирате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поврзани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еден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резултатен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сет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1D73C1" w:rsidRDefault="001D73C1" w:rsidP="00BB0558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1D73C1">
        <w:rPr>
          <w:rFonts w:ascii="Segoe UI" w:eastAsia="Times New Roman" w:hAnsi="Segoe UI" w:cs="Segoe UI"/>
          <w:color w:val="ED7D31" w:themeColor="accent2"/>
          <w:kern w:val="0"/>
          <w:sz w:val="28"/>
          <w:szCs w:val="28"/>
          <w:u w:val="single"/>
          <w:lang w:eastAsia="en-GB"/>
          <w14:ligatures w14:val="none"/>
        </w:rPr>
        <w:t>GROUP BY</w:t>
      </w:r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одредени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колони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GROUP BY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креирање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</w:t>
      </w:r>
      <w:proofErr w:type="spellEnd"/>
    </w:p>
    <w:p w:rsidR="0037224F" w:rsidRDefault="00271CD3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4.Дадени </w:t>
      </w:r>
      <w:proofErr w:type="spellStart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реалциите</w:t>
      </w:r>
      <w:proofErr w:type="spellEnd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</w:t>
      </w:r>
    </w:p>
    <w:p w:rsidR="0037224F" w:rsidRDefault="00271CD3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AKTER(</w:t>
      </w:r>
      <w:proofErr w:type="spellStart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AkterID,ImeAK,PrezimeAK,DatRg,DrzavaRag</w:t>
      </w:r>
      <w:proofErr w:type="spellEnd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) </w:t>
      </w:r>
    </w:p>
    <w:p w:rsidR="0037224F" w:rsidRDefault="00271CD3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FILM(</w:t>
      </w:r>
      <w:proofErr w:type="spellStart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FilmID,ImeFilm,GodPrimiera,ImeRez,PrezimeRez,Zanr</w:t>
      </w:r>
      <w:proofErr w:type="spellEnd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)</w:t>
      </w:r>
    </w:p>
    <w:p w:rsidR="00BF69BD" w:rsidRDefault="00271CD3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</w:pPr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 GLUMI(</w:t>
      </w:r>
      <w:proofErr w:type="spellStart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AkterID,FilmID,Uloga,Honorar</w:t>
      </w:r>
      <w:proofErr w:type="spellEnd"/>
      <w:r w:rsidRPr="00271CD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 xml:space="preserve">) </w:t>
      </w:r>
    </w:p>
    <w:p w:rsidR="00271CD3" w:rsidRDefault="00271CD3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a)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Преку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операции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реалациона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алгебра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прикаже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презиме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актерите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играле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во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филмот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1999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година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имале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хонорар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поголем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50.000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парични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единици</w:t>
      </w:r>
      <w:proofErr w:type="spellEnd"/>
      <w:r w:rsidRPr="00BF69BD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.</w:t>
      </w:r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SELECT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Akter.ImeAK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,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Akter.PrezimeAK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FROM AKTER</w:t>
      </w:r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JOIN GLUMI ON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AKTER.AkterID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=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GLUMI.AkterID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JOIN FILM ON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GLUMI.FilmID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=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FILM.FilmID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WHERE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FILM.GodPrimiera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&lt; 1999</w:t>
      </w:r>
    </w:p>
    <w:p w:rsidR="00C770FF" w:rsidRPr="00BF69BD" w:rsidRDefault="00C770FF" w:rsidP="00C770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 AND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>GLUMI.Honorar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u w:val="single"/>
          <w:lang w:eastAsia="en-GB"/>
          <w14:ligatures w14:val="none"/>
        </w:rPr>
        <w:t xml:space="preserve"> &gt; 50000;</w:t>
      </w:r>
    </w:p>
    <w:p w:rsidR="00BF69BD" w:rsidRDefault="00BF69BD" w:rsidP="00BB0558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</w:p>
    <w:p w:rsidR="00BF69BD" w:rsidRDefault="00BF69BD" w:rsidP="00BB0558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б)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Преку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операцијија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релациона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алгебра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прикаже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презиме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актерите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родени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1950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година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имале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главна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улога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во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филмови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чија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примена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биле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пред</w:t>
      </w:r>
      <w:proofErr w:type="spellEnd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1990 </w:t>
      </w:r>
      <w:proofErr w:type="spellStart"/>
      <w:r w:rsidRPr="00BF69BD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година</w:t>
      </w:r>
      <w:proofErr w:type="spellEnd"/>
      <w:r w:rsidRPr="00BF69BD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Akter.ImeAK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Akter.PrezimeAK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FROM AKTER</w:t>
      </w:r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GLUMI ON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AKTER.AkterID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GLUMI.AkterID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FILM ON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GLUMI.FilmID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WHERE YEAR(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AKTER.DatRg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) &lt; 1950</w:t>
      </w:r>
    </w:p>
    <w:p w:rsidR="00C770FF" w:rsidRP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 AND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FILM.GodPrimiera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&lt; 1990</w:t>
      </w:r>
    </w:p>
    <w:p w:rsidR="00C770FF" w:rsidRDefault="00C770FF" w:rsidP="00C770FF">
      <w:pPr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shd w:val="clear" w:color="auto" w:fill="ACB9CA" w:themeFill="text2" w:themeFillTint="66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 AND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GLUMI.Uloga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'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Главна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улога</w:t>
      </w:r>
      <w:proofErr w:type="spellEnd"/>
      <w:r w:rsidRPr="00C770FF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';</w:t>
      </w:r>
    </w:p>
    <w:p w:rsidR="00C770FF" w:rsidRDefault="00C770FF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hAnsi="Segoe UI" w:cs="Segoe UI"/>
          <w:color w:val="D1D5DB"/>
          <w:shd w:val="clear" w:color="auto" w:fill="444654"/>
          <w:lang w:val="mk-MK"/>
        </w:rPr>
      </w:pPr>
      <w:r>
        <w:rPr>
          <w:rFonts w:ascii="Segoe UI" w:hAnsi="Segoe UI" w:cs="Segoe UI"/>
          <w:color w:val="D1D5DB"/>
          <w:shd w:val="clear" w:color="auto" w:fill="444654"/>
          <w:lang w:val="mk-MK"/>
        </w:rPr>
        <w:t xml:space="preserve"> </w:t>
      </w:r>
    </w:p>
    <w:p w:rsid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в)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Користејки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SQL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наредби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секој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прикаже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неговото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презиме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висината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максималниот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хонорар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што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тој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добил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фулмот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чија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примена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одржала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помеќу</w:t>
      </w:r>
      <w:proofErr w:type="spellEnd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1990 и 1995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година</w:t>
      </w:r>
      <w:proofErr w:type="spellEnd"/>
    </w:p>
    <w:p w:rsid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презимето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заедно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висината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неговиот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максимален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1990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1995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користат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следниве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AKTER.PrezimeAK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, MAX(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GLUMI.Honorar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AS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MaksimalenHonorar</w:t>
      </w:r>
      <w:proofErr w:type="spellEnd"/>
      <w:r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FROM AKTER</w:t>
      </w:r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GLUMI ON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AKTER.AkterID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GLUMI.AkterID</w:t>
      </w:r>
      <w:proofErr w:type="spellEnd"/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FILM ON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GLUMI.FilmID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WHERE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FILM.GodPrimiera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BETWEEN '1990-01-01' AND '1995-12-31'</w:t>
      </w:r>
    </w:p>
    <w:p w:rsidR="006052F3" w:rsidRPr="00BF69BD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GROUP BY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AKTER.AkterID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AKTER.PrezimeAK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;</w:t>
      </w:r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оваа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спојуваме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табелите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</w:t>
      </w: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GLUMI</w:t>
      </w: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FILM</w:t>
      </w: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користење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JOIN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соодветните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клучеви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Потоа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поставуваме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услови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WHERE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кла</w:t>
      </w:r>
      <w:proofErr w:type="spellEnd"/>
      <w:r w:rsidR="005E0860">
        <w:rPr>
          <w:rFonts w:ascii="Segoe UI" w:eastAsia="Times New Roman" w:hAnsi="Segoe UI" w:cs="Segoe UI"/>
          <w:kern w:val="0"/>
          <w:sz w:val="28"/>
          <w:szCs w:val="28"/>
          <w:lang w:val="mk-MK" w:eastAsia="en-GB"/>
          <w14:ligatures w14:val="none"/>
        </w:rPr>
        <w:t>с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ата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филтрираме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филмовите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имале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помеѓу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1990 и 1995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6052F3" w:rsidRPr="006052F3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GROUP BY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кла</w:t>
      </w:r>
      <w:proofErr w:type="spellEnd"/>
      <w:r w:rsidR="005E0860">
        <w:rPr>
          <w:rFonts w:ascii="Segoe UI" w:eastAsia="Times New Roman" w:hAnsi="Segoe UI" w:cs="Segoe UI"/>
          <w:kern w:val="0"/>
          <w:sz w:val="28"/>
          <w:szCs w:val="28"/>
          <w:lang w:val="mk-MK" w:eastAsia="en-GB"/>
          <w14:ligatures w14:val="none"/>
        </w:rPr>
        <w:t>с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ата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групираат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според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AkterID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6052F3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PrezimeAK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и MAX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функцијата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избере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максималниот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067114" w:rsidRDefault="006052F3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Оваа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ќе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резултира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прикажување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презимето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заедно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неговиот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максимален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чија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примена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одржала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помеѓу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1990 и 1995 </w:t>
      </w:r>
      <w:proofErr w:type="spellStart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година</w:t>
      </w:r>
      <w:proofErr w:type="spellEnd"/>
      <w:r w:rsidRPr="006052F3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271CD3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г)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Користејќи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SQL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наредби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секој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филмовите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прикаже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минималниот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максималниот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исплатен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,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вкупниот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број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кои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глумеле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секој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филмовите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вкупната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сума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исплатена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сите</w:t>
      </w:r>
      <w:proofErr w:type="spellEnd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актери</w:t>
      </w:r>
      <w:proofErr w:type="spellEnd"/>
    </w:p>
    <w:p w:rsid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прикажат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минималниот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исплатен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број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глумеле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сума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исплатена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користат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следниве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067114" w:rsidRP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FILM.ImeFilm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, MIN(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GLUMI.Honorar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AS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MinimalenHonorar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, MAX(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GLUMI.Honorar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AS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MaksimalenHonorar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COUNT(DISTINCT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GLUMI.AkterID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AS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BrojNaAteri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, SUM(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GLUMI.Honorar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) AS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VkupnoIspaltno</w:t>
      </w:r>
      <w:proofErr w:type="spellEnd"/>
    </w:p>
    <w:p w:rsidR="00067114" w:rsidRP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FROM FILM</w:t>
      </w:r>
    </w:p>
    <w:p w:rsidR="00067114" w:rsidRP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GLUMI ON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GLUMI.FilmID</w:t>
      </w:r>
      <w:proofErr w:type="spellEnd"/>
    </w:p>
    <w:p w:rsidR="00067114" w:rsidRP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GROUP BY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FILM.ImeFilm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;</w:t>
      </w:r>
    </w:p>
    <w:p w:rsidR="00067114" w:rsidRP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оваа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спојуваме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FILM и GLUMI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користење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JOIN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соодветните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клучеви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.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Потоа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преку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GROUP BY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клазата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групираме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податоците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според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FilmID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ImeFilm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067114" w:rsidRDefault="00067114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SELECT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користиме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MIN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функцијата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најдеме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минималниот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MAX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функцијата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најдеме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COUNT(DISTINCT)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функцијата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пресметаме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број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различни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и SUM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функцијата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пресметаме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исплатен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актери.Оваа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ќе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резултира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прикажување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минималниот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максималниот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исплатен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вкупниот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број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глумеле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филмот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вкупната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сума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исплатена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филмовите</w:t>
      </w:r>
      <w:proofErr w:type="spellEnd"/>
      <w:r w:rsidRPr="00067114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7D33D5" w:rsidRPr="00067114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д)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Користејќи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SQL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наредби,за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секоја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прикаже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неговото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презиме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филмот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во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кој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глумел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улогата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која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ја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имал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хонорарот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заботил</w:t>
      </w:r>
      <w:proofErr w:type="spellEnd"/>
    </w:p>
    <w:p w:rsidR="00067114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глумел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улогата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заедно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хонорарот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заработил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користат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следниве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AKTER.PrezimeAK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FILM.ImeFilm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GLUMI.Uloga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GLUMI.Honorar</w:t>
      </w:r>
      <w:proofErr w:type="spellEnd"/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FROM AKTER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GLUMI ON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AKTER.AkterID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GLUMI.AkterID</w:t>
      </w:r>
      <w:proofErr w:type="spellEnd"/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FILM ON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GLUMI.FilmID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;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оваа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спојуваме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табелите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GLUMI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FILM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користење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JOIN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операциите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базирани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соодветните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клучеви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SELECT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избираме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полињата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PrezimeAK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AKTER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полето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ImeFilm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FILM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полето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Uloga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GLUMI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полето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Honorar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GLUMI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Оваа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ќе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резултира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прикажување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глумел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улогата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ја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хонорарот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заработил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секој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запис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во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табелата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GB"/>
          <w14:ligatures w14:val="none"/>
        </w:rPr>
        <w:t>GLUMI</w:t>
      </w: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.</w:t>
      </w:r>
    </w:p>
    <w:p w:rsidR="00271CD3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ѓ)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Користејки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SQL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наредби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излистаат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имињата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презимињата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актерите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кои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САД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имаат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главна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машка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улога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како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b/>
          <w:bCs/>
          <w:kern w:val="0"/>
          <w:sz w:val="28"/>
          <w:szCs w:val="28"/>
          <w:u w:val="single"/>
          <w:lang w:eastAsia="en-GB"/>
          <w14:ligatures w14:val="none"/>
        </w:rPr>
        <w:t>фимот</w:t>
      </w:r>
      <w:proofErr w:type="spellEnd"/>
    </w:p>
    <w:p w:rsid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За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излистаат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имињата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презимињата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актерите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од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САД,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имаат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главна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машка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улога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прикаже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името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филмот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може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да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користат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следниве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SQL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наредби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:</w:t>
      </w:r>
    </w:p>
    <w:p w:rsidR="00437697" w:rsidRDefault="00437697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SELECT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AKTER.PrezimeAK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FILM.ImeFilm</w:t>
      </w:r>
      <w:proofErr w:type="spellEnd"/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FROM AKTER</w:t>
      </w:r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GLUMI ON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AKTER.AkterID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GLUMI.AkterID</w:t>
      </w:r>
      <w:proofErr w:type="spellEnd"/>
    </w:p>
    <w:p w:rsidR="007D33D5" w:rsidRPr="007D33D5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JOIN FILM ON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GLUMI.FilmID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FILM.FilmID</w:t>
      </w:r>
      <w:proofErr w:type="spellEnd"/>
    </w:p>
    <w:p w:rsidR="007D33D5" w:rsidRPr="001D73C1" w:rsidRDefault="007D33D5" w:rsidP="00675677">
      <w:pPr>
        <w:pBdr>
          <w:top w:val="single" w:sz="4" w:space="1" w:color="auto"/>
          <w:left w:val="single" w:sz="4" w:space="1" w:color="auto"/>
          <w:bottom w:val="single" w:sz="4" w:space="14" w:color="auto"/>
          <w:right w:val="single" w:sz="4" w:space="1" w:color="auto"/>
        </w:pBdr>
        <w:shd w:val="clear" w:color="auto" w:fill="D9E2F3" w:themeFill="accent1" w:themeFillTint="33"/>
        <w:ind w:left="720"/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</w:pPr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WHERE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AKTER.DrzavaRag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'САД' AND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GLUMI.Uloga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= '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главна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машка</w:t>
      </w:r>
      <w:proofErr w:type="spellEnd"/>
      <w:r w:rsidRPr="007D33D5">
        <w:rPr>
          <w:rFonts w:ascii="Segoe UI" w:eastAsia="Times New Roman" w:hAnsi="Segoe UI" w:cs="Segoe UI"/>
          <w:kern w:val="0"/>
          <w:sz w:val="28"/>
          <w:szCs w:val="28"/>
          <w:lang w:eastAsia="en-GB"/>
          <w14:ligatures w14:val="none"/>
        </w:rPr>
        <w:t>';</w:t>
      </w:r>
    </w:p>
    <w:p w:rsidR="007D33D5" w:rsidRPr="007D33D5" w:rsidRDefault="007D33D5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</w:pP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Во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оваа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наредба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ги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спојуваме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табелите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AKTER, GLUMI и FILM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користење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JOIN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операциите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базирани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соодветните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клучеви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.</w:t>
      </w:r>
    </w:p>
    <w:p w:rsidR="007D33D5" w:rsidRPr="007D33D5" w:rsidRDefault="007D33D5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</w:pP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Во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WHERE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клазата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поставуваме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услови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за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да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филтрираме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актерите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кои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од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САД (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DrzavaRag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= 'САД') и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имаат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главна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машка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улога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(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Uloga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= '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главна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машка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').</w:t>
      </w:r>
    </w:p>
    <w:p w:rsidR="007D33D5" w:rsidRPr="007D33D5" w:rsidRDefault="007D33D5" w:rsidP="00BB05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</w:pP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Оваа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наредба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ќе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резултира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прикажување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имињата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и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презимињата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актерите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кои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од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САД,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имаат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главна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машка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улога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, и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името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на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филмот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во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кој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го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имале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таа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улога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,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според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записите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во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>табелите</w:t>
      </w:r>
      <w:proofErr w:type="spellEnd"/>
      <w:r w:rsidRPr="007D33D5">
        <w:rPr>
          <w:rFonts w:ascii="Segoe UI" w:eastAsia="Times New Roman" w:hAnsi="Segoe UI" w:cs="Segoe UI"/>
          <w:color w:val="000000" w:themeColor="text1"/>
          <w:sz w:val="28"/>
          <w:szCs w:val="28"/>
          <w:lang w:eastAsia="en-GB"/>
        </w:rPr>
        <w:t xml:space="preserve"> AKTER, GLUMI и FILM.</w:t>
      </w:r>
    </w:p>
    <w:p w:rsidR="007D33D5" w:rsidRDefault="00BB0558" w:rsidP="00BB0558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5.</w:t>
      </w:r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Кои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аномалични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се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јавуваат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при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одржување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(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ажурирање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)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на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релационата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база</w:t>
      </w:r>
      <w:proofErr w:type="spellEnd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податоци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(</w:t>
      </w:r>
      <w: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mk-MK" w:eastAsia="en-GB"/>
        </w:rPr>
        <w:t>РБП)</w:t>
      </w:r>
      <w:r w:rsidRPr="00BB0558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?</w:t>
      </w:r>
    </w:p>
    <w:p w:rsidR="00BB0558" w:rsidRPr="00BB0558" w:rsidRDefault="00BB0558" w:rsidP="00BB0558">
      <w:pPr>
        <w:pBdr>
          <w:left w:val="single" w:sz="4" w:space="4" w:color="auto"/>
          <w:right w:val="single" w:sz="4" w:space="4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eastAsia="en-GB"/>
        </w:rPr>
      </w:pPr>
      <w:r w:rsidRPr="00BB0558"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val="mk-MK" w:eastAsia="en-GB"/>
        </w:rPr>
        <w:t>Основни операции за одржување(ажурирање) на РБП</w:t>
      </w:r>
      <w:r w:rsidRPr="00BB0558"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eastAsia="en-GB"/>
        </w:rPr>
        <w:t>:</w:t>
      </w:r>
    </w:p>
    <w:p w:rsidR="00BB0558" w:rsidRPr="00BB0558" w:rsidRDefault="00BB0558" w:rsidP="00BB0558">
      <w:pPr>
        <w:pStyle w:val="ListParagraph"/>
        <w:numPr>
          <w:ilvl w:val="0"/>
          <w:numId w:val="14"/>
        </w:numPr>
        <w:pBdr>
          <w:left w:val="single" w:sz="4" w:space="21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eastAsia="en-GB"/>
        </w:rPr>
      </w:pPr>
      <w:r w:rsidRPr="00BB0558"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val="mk-MK" w:eastAsia="en-GB"/>
        </w:rPr>
        <w:t>Додавање на нова торка во ралцијата</w:t>
      </w:r>
    </w:p>
    <w:p w:rsidR="00BB0558" w:rsidRPr="00BB0558" w:rsidRDefault="00BB0558" w:rsidP="00BB0558">
      <w:pPr>
        <w:pStyle w:val="ListParagraph"/>
        <w:numPr>
          <w:ilvl w:val="0"/>
          <w:numId w:val="14"/>
        </w:numPr>
        <w:pBdr>
          <w:left w:val="single" w:sz="4" w:space="21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eastAsia="en-GB"/>
        </w:rPr>
      </w:pPr>
      <w:r w:rsidRPr="00BB0558"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val="mk-MK" w:eastAsia="en-GB"/>
        </w:rPr>
        <w:t>Отстранување на некоја торка од реалцијата</w:t>
      </w:r>
    </w:p>
    <w:p w:rsidR="00BB0558" w:rsidRPr="00BB0558" w:rsidRDefault="00BB0558" w:rsidP="00BB0558">
      <w:pPr>
        <w:pStyle w:val="ListParagraph"/>
        <w:numPr>
          <w:ilvl w:val="0"/>
          <w:numId w:val="14"/>
        </w:numPr>
        <w:pBdr>
          <w:left w:val="single" w:sz="4" w:space="21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eastAsia="en-GB"/>
        </w:rPr>
      </w:pPr>
      <w:r w:rsidRPr="00BB0558">
        <w:rPr>
          <w:rFonts w:ascii="Segoe UI" w:eastAsia="Times New Roman" w:hAnsi="Segoe UI" w:cs="Segoe UI"/>
          <w:color w:val="000000" w:themeColor="text1"/>
          <w:sz w:val="28"/>
          <w:szCs w:val="28"/>
          <w:u w:val="single"/>
          <w:lang w:val="mk-MK" w:eastAsia="en-GB"/>
        </w:rPr>
        <w:t>Промена на вредноста на некој атрибут во релацијата</w:t>
      </w:r>
    </w:p>
    <w:p w:rsidR="00DA2BBD" w:rsidRPr="00C131AE" w:rsidRDefault="00C131AE" w:rsidP="00437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mk-MK" w:eastAsia="en-GB"/>
        </w:rPr>
        <w:t>6.</w:t>
      </w:r>
      <w:proofErr w:type="spellStart"/>
      <w:r w:rsidR="001D73C1"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Дадена</w:t>
      </w:r>
      <w:proofErr w:type="spellEnd"/>
      <w:r w:rsidR="001D73C1"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е </w:t>
      </w:r>
      <w:proofErr w:type="spellStart"/>
      <w:r w:rsidR="001D73C1"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релација</w:t>
      </w:r>
      <w:proofErr w:type="spellEnd"/>
      <w:r w:rsidR="001D73C1"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</w:p>
    <w:p w:rsidR="001D73C1" w:rsidRPr="00C131AE" w:rsidRDefault="001D73C1" w:rsidP="00C13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</w:pPr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PRODAZBA_AVTOMOBIL(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SifraAVR,DatProdazba,SifProdLice,Provizija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)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Претпоставуваме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дека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е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еден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модел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н</w:t>
      </w:r>
      <w:r w:rsid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mk-MK" w:eastAsia="en-GB"/>
        </w:rPr>
        <w:t xml:space="preserve">а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автомобил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може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да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г</w:t>
      </w:r>
      <w:r w:rsid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mk-MK" w:eastAsia="en-GB"/>
        </w:rPr>
        <w:t>о</w:t>
      </w:r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продат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продавачи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(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примарниот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клу</w:t>
      </w:r>
      <w:proofErr w:type="spellEnd"/>
      <w:r w:rsidR="00703BD6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val="mk-MK" w:eastAsia="en-GB"/>
        </w:rPr>
        <w:t>ч</w:t>
      </w:r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е </w:t>
      </w:r>
      <w:proofErr w:type="spellStart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SifraAvt,SifProdLice</w:t>
      </w:r>
      <w:proofErr w:type="spellEnd"/>
      <w:r w:rsidRPr="00DA2BBD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).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Други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зависности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се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: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DatProdazba-Popust,SifprodLice-Provizija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Дали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релацијата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во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1НФ,2НФ ИЛИ 3НФ.Како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целосно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би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се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нормализирала</w:t>
      </w:r>
      <w:proofErr w:type="spellEnd"/>
      <w:r w:rsidRPr="00C131AE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lang w:eastAsia="en-GB"/>
        </w:rPr>
        <w:t>?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Според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информациите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дадовте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"PRODAZBA_AVTOMOBIL"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трета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форма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(3NF).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нормализираме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треба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идентификуваме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функционалните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зависности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разделиме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посебни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Според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претпоставките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имаме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следните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функционални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зависности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:</w:t>
      </w:r>
    </w:p>
    <w:p w:rsidR="00EB5F8D" w:rsidRPr="00C131AE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</w:pPr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1.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SifraAVR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-&gt;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DatProdazba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,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Popust</w:t>
      </w:r>
      <w:proofErr w:type="spellEnd"/>
    </w:p>
    <w:p w:rsidR="00EB5F8D" w:rsidRPr="00C131AE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</w:pPr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2.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SifProdLice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-&gt;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Provizija</w:t>
      </w:r>
      <w:proofErr w:type="spellEnd"/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нормализираме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треба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создадеме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две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нови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:</w:t>
      </w:r>
    </w:p>
    <w:p w:rsidR="00EB5F8D" w:rsidRPr="00C131AE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</w:pPr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1</w:t>
      </w:r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.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Релација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"AVTOMOBIL"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со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атрибути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SifraAVR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,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DatProdazba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и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Popust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.</w:t>
      </w:r>
    </w:p>
    <w:p w:rsidR="00EB5F8D" w:rsidRPr="00C131AE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</w:pPr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2.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Релација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"PRODAVACH"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со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атрибути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SifProdLice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 xml:space="preserve"> и </w:t>
      </w:r>
      <w:proofErr w:type="spellStart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Provizija</w:t>
      </w:r>
      <w:proofErr w:type="spellEnd"/>
      <w:r w:rsidRPr="00C131AE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393B6D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Првата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форма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(1NF)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веќе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е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задоволена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бидејќи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немаме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повторување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групи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атрибути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393B6D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втората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форма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(2NF),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треба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осигураме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дека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секој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атрибут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целосно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од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клучот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нашиот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случај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клучевите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SifraAVR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SifProdLice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и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атрибути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од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нив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393B6D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третата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форма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(3NF),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треба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отстрани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зависноста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неклучните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атрибути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помеѓу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нив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r w:rsidR="00393B6D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овај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случај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немаме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такви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зависности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Така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нормализираната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би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изгледала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:</w:t>
      </w:r>
    </w:p>
    <w:p w:rsidR="00EB5F8D" w:rsidRPr="001D73C1" w:rsidRDefault="00EB5F8D" w:rsidP="00021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"AVTOMOBIL" (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SifraAVR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DatProdazba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Popust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)</w:t>
      </w:r>
    </w:p>
    <w:p w:rsidR="00EB5F8D" w:rsidRPr="001D73C1" w:rsidRDefault="00EB5F8D" w:rsidP="00021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Релација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"PRODAVACH" (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SifProdLice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Provizija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)</w:t>
      </w:r>
    </w:p>
    <w:p w:rsidR="00EB5F8D" w:rsidRPr="001D73C1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Оваа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нормализација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задоволува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претпоставените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зависности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овозможува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поефикасно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управување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податоците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1D73C1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6.2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Како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менува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големината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нормализираните</w:t>
      </w:r>
      <w:proofErr w:type="spellEnd"/>
      <w:r w:rsidR="00EB3719">
        <w:rPr>
          <w:rFonts w:ascii="Segoe UI" w:eastAsia="Times New Roman" w:hAnsi="Segoe UI" w:cs="Segoe UI"/>
          <w:b/>
          <w:bCs/>
          <w:sz w:val="28"/>
          <w:szCs w:val="28"/>
          <w:lang w:val="mk-MK" w:eastAsia="en-GB"/>
        </w:rPr>
        <w:t>,</w:t>
      </w:r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а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како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ненормализираните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дадотеки</w:t>
      </w:r>
      <w:proofErr w:type="spellEnd"/>
      <w:r w:rsidR="00EB5F8D" w:rsidRPr="001D73C1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?</w:t>
      </w:r>
    </w:p>
    <w:p w:rsidR="00EB5F8D" w:rsidRPr="00EB5F8D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Големината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нормализираните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ненормализираните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разликува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зависност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од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нивната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структура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организација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Еве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неколку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аспекти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кои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влијаат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големината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:</w:t>
      </w:r>
    </w:p>
    <w:p w:rsidR="00EB5F8D" w:rsidRPr="00EB5F8D" w:rsidRDefault="00EB5F8D" w:rsidP="000932E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F81C09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Нормализација</w:t>
      </w:r>
      <w:proofErr w:type="spellEnd"/>
      <w:r w:rsidRPr="00F81C09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:</w:t>
      </w:r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Нормализираните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често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бидат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помали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од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ненормализираните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особено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кога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имаат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многу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повторувања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податоци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Нормализацијата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разделува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податочниот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модел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посебни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релации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резултира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повеќе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мали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наместо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една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голема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EB5F8D" w:rsidRDefault="00EB5F8D" w:rsidP="000932E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F81C09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Дупликати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: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Ненормализираните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содржат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повторување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податоци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истата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зголеми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нивните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големини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Нормализацијата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обично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отстранува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овие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дупликати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преку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разделување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податоците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посебни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релации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резултира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помали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EB5F8D" w:rsidRPr="001D73C1" w:rsidRDefault="00EB5F8D" w:rsidP="000932E1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467F74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Денормализација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: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Денормализацијата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е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противоположен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процес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нормализацијата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резултира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поголеми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</w:p>
    <w:p w:rsidR="00EB5F8D" w:rsidRPr="00EB5F8D" w:rsidRDefault="00EB5F8D" w:rsidP="00093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4</w:t>
      </w:r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.</w:t>
      </w:r>
      <w:r w:rsidRPr="001D73C1">
        <w:rPr>
          <w:rFonts w:ascii="Segoe UI" w:eastAsia="Times New Roman" w:hAnsi="Segoe UI" w:cs="Segoe UI"/>
          <w:color w:val="D1D5DB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 w:rsidRPr="00467F74">
        <w:rPr>
          <w:rFonts w:ascii="Segoe UI" w:eastAsia="Times New Roman" w:hAnsi="Segoe UI" w:cs="Segoe UI"/>
          <w:color w:val="FF0000"/>
          <w:sz w:val="28"/>
          <w:szCs w:val="28"/>
          <w:lang w:eastAsia="en-GB"/>
        </w:rPr>
        <w:t>Индексирање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: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Индексите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користат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брз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пристап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податоците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зголемат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големината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датотеките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Ненормализираните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можат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содржат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индекси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брз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пристап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релевантните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податоци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нормализација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индексите</w:t>
      </w:r>
      <w:proofErr w:type="spellEnd"/>
      <w:r w:rsidR="000932E1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бидат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поедноставени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или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сведени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минимум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може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резултира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помали</w:t>
      </w:r>
      <w:proofErr w:type="spellEnd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73C1">
        <w:rPr>
          <w:rFonts w:ascii="Segoe UI" w:eastAsia="Times New Roman" w:hAnsi="Segoe UI" w:cs="Segoe UI"/>
          <w:sz w:val="28"/>
          <w:szCs w:val="28"/>
          <w:lang w:eastAsia="en-GB"/>
        </w:rPr>
        <w:t>датотеки</w:t>
      </w:r>
      <w:proofErr w:type="spellEnd"/>
      <w:r w:rsidR="000932E1">
        <w:rPr>
          <w:rFonts w:ascii="Segoe UI" w:eastAsia="Times New Roman" w:hAnsi="Segoe UI" w:cs="Segoe UI"/>
          <w:sz w:val="28"/>
          <w:szCs w:val="28"/>
          <w:lang w:val="mk-MK" w:eastAsia="en-GB"/>
        </w:rPr>
        <w:t>.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Ова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само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некои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фактори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кои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можат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влијаат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големината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датотеките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Различните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фактори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изборите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ги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правите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во</w:t>
      </w:r>
      <w:proofErr w:type="spellEnd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EB5F8D">
        <w:rPr>
          <w:rFonts w:ascii="Segoe UI" w:eastAsia="Times New Roman" w:hAnsi="Segoe UI" w:cs="Segoe UI"/>
          <w:sz w:val="28"/>
          <w:szCs w:val="28"/>
          <w:lang w:eastAsia="en-GB"/>
        </w:rPr>
        <w:t>дизајнот</w:t>
      </w:r>
      <w:proofErr w:type="spellEnd"/>
    </w:p>
    <w:p w:rsidR="00467F74" w:rsidRDefault="003A4FC3" w:rsidP="00EB5F8D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3A4FC3">
        <w:rPr>
          <w:rFonts w:ascii="Segoe UI" w:eastAsia="Times New Roman" w:hAnsi="Segoe UI" w:cs="Segoe UI"/>
          <w:b/>
          <w:bCs/>
          <w:sz w:val="28"/>
          <w:szCs w:val="28"/>
          <w:lang w:val="mk-MK" w:eastAsia="en-GB"/>
        </w:rPr>
        <w:t>7.</w:t>
      </w:r>
      <w:r w:rsidRPr="003A4FC3">
        <w:rPr>
          <w:rFonts w:ascii="Segoe UI" w:hAnsi="Segoe UI" w:cs="Segoe UI"/>
          <w:b/>
          <w:bCs/>
          <w:color w:val="ECECF1"/>
          <w:shd w:val="clear" w:color="auto" w:fill="343541"/>
        </w:rPr>
        <w:t xml:space="preserve"> 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Дадени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релациите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</w:p>
    <w:p w:rsidR="00467F74" w:rsidRDefault="003A4FC3" w:rsidP="00EB5F8D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VRABOTEN(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VrabotenID,ImeVr,DatRag,Kategorija,TelVr,AdresaVr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) </w:t>
      </w:r>
    </w:p>
    <w:p w:rsidR="00467F74" w:rsidRDefault="003A4FC3" w:rsidP="00EB5F8D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VOZILO(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VoziloSif,Marka,Model,GodProizvodstvo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) </w:t>
      </w:r>
    </w:p>
    <w:p w:rsidR="003A4FC3" w:rsidRPr="003A4FC3" w:rsidRDefault="003A4FC3" w:rsidP="00EB5F8D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UPRAVUVA(</w:t>
      </w:r>
      <w:proofErr w:type="spellStart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VrabotenID,VoziloSif,Relacija,PaTrosok</w:t>
      </w:r>
      <w:proofErr w:type="spellEnd"/>
      <w:r w:rsidRPr="003A4FC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) </w:t>
      </w:r>
    </w:p>
    <w:p w:rsidR="00EB5F8D" w:rsidRPr="00AB3E96" w:rsidRDefault="003A4FC3" w:rsidP="00EB5F8D">
      <w:pPr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a)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Преку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операциите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од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релационата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алгебра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да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се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прикаже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име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и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презиме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бравотените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кои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управубале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возило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приведени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1999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година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релација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Битола-Скопје</w:t>
      </w:r>
      <w:proofErr w:type="spellEnd"/>
    </w:p>
    <w:p w:rsidR="00AB3E96" w:rsidRP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SELECT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ImeVr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,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PrezimeVr</w:t>
      </w:r>
      <w:proofErr w:type="spellEnd"/>
    </w:p>
    <w:p w:rsidR="00AB3E96" w:rsidRP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FROM VRABOTEN</w:t>
      </w:r>
    </w:p>
    <w:p w:rsidR="00AB3E96" w:rsidRP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JOIN UPRAVUVA ON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VRABOTEN.VrabotenID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UPRAVUVA.VrabotenID</w:t>
      </w:r>
      <w:proofErr w:type="spellEnd"/>
    </w:p>
    <w:p w:rsidR="00AB3E96" w:rsidRP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JOIN VOZILO ON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UPRAVUVA.VoziloSif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VOZILO.VoziloSif</w:t>
      </w:r>
      <w:proofErr w:type="spellEnd"/>
    </w:p>
    <w:p w:rsidR="00AB3E96" w:rsidRP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WHERE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Relacija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'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Битола-Скопје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'</w:t>
      </w:r>
    </w:p>
    <w:p w:rsidR="00AB3E96" w:rsidRDefault="00AB3E96" w:rsidP="00AB3E96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 AND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GodProizvodstvo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&lt; 1999;</w:t>
      </w:r>
    </w:p>
    <w:p w:rsidR="00AB3E96" w:rsidRDefault="00AB3E96" w:rsidP="00EB5F8D">
      <w:pPr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Оваа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SQL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наредба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ќе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прикаже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имињата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и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презимињата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вработените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кои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управуваат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возила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приведени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1999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година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релацијата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Битола-Скопје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,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со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користење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релациите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VRABOTEN, UPRAVUVA и VOZILO.</w:t>
      </w:r>
    </w:p>
    <w:p w:rsidR="003A4FC3" w:rsidRDefault="003A4FC3" w:rsidP="00EB5F8D">
      <w:pPr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б)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Преку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операциите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од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релационата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алгебра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да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се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прикаже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име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и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презиме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вработени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родени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1960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година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кои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управувале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возило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Golf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од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моделот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Polo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произведено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2000 </w:t>
      </w:r>
      <w:proofErr w:type="spellStart"/>
      <w:r w:rsidRPr="00AB3E96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година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. </w:t>
      </w:r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SELECT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ImeVr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,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PrezimeVr</w:t>
      </w:r>
      <w:proofErr w:type="spellEnd"/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FROM VRABOTEN</w:t>
      </w:r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JOIN UPRAVUVA ON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VRABOTEN.VrabotenID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UPRAVUVA.VrabotenID</w:t>
      </w:r>
      <w:proofErr w:type="spellEnd"/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JOIN VOZILO ON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UPRAVUVA.VoziloSif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VOZILO.VoziloSif</w:t>
      </w:r>
      <w:proofErr w:type="spellEnd"/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WHERE YEAR(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DatRag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) &lt; 1960</w:t>
      </w:r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 AND Model = 'Polo'</w:t>
      </w:r>
    </w:p>
    <w:p w:rsidR="003A4FC3" w:rsidRP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 AND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Marka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= 'Golf'</w:t>
      </w:r>
    </w:p>
    <w:p w:rsidR="003A4FC3" w:rsidRDefault="003A4FC3" w:rsidP="003A4FC3">
      <w:pPr>
        <w:shd w:val="clear" w:color="auto" w:fill="D9E2F3" w:themeFill="accent1" w:themeFillTint="33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 AND </w:t>
      </w:r>
      <w:proofErr w:type="spellStart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GodProizvodstvo</w:t>
      </w:r>
      <w:proofErr w:type="spellEnd"/>
      <w:r w:rsidRPr="003A4FC3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&lt; 2000;</w:t>
      </w:r>
    </w:p>
    <w:p w:rsidR="001D35B4" w:rsidRDefault="00AB3E96" w:rsidP="00AB3E96">
      <w:pPr>
        <w:shd w:val="clear" w:color="auto" w:fill="FFFFFF" w:themeFill="background1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Оваа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SQL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наредба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ќе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прикаже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имињата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и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презимињата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вработените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родени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1960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година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кои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управуваат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возило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Golf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од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моделот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Polo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произведено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пред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2000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година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,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со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користење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на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</w:t>
      </w:r>
      <w:proofErr w:type="spellStart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релациите</w:t>
      </w:r>
      <w:proofErr w:type="spellEnd"/>
      <w:r w:rsidRPr="00AB3E96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 xml:space="preserve"> VRABOTEN, UPRAVUVA и VOZILO.</w:t>
      </w:r>
    </w:p>
    <w:p w:rsidR="001D35B4" w:rsidRDefault="001D35B4" w:rsidP="00AB3E96">
      <w:pPr>
        <w:shd w:val="clear" w:color="auto" w:fill="FFFFFF" w:themeFill="background1"/>
        <w:rPr>
          <w:rFonts w:ascii="Segoe UI" w:eastAsia="Times New Roman" w:hAnsi="Segoe UI" w:cs="Segoe UI"/>
          <w:sz w:val="28"/>
          <w:szCs w:val="28"/>
          <w:u w:val="single"/>
          <w:lang w:eastAsia="en-GB"/>
        </w:rPr>
      </w:pPr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в)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Користејќи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SQL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наредби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за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секој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вработен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да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се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прикаже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име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и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презиме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и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висината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на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патниот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трошок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што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го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добил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управувајќи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возило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поизведено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помеѓу</w:t>
      </w:r>
      <w:proofErr w:type="spellEnd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 xml:space="preserve"> 1994 и 1999 </w:t>
      </w:r>
      <w:proofErr w:type="spellStart"/>
      <w:r w:rsidRPr="001D35B4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GB"/>
        </w:rPr>
        <w:t>година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u w:val="single"/>
          <w:lang w:eastAsia="en-GB"/>
        </w:rPr>
        <w:t>.</w:t>
      </w:r>
    </w:p>
    <w:p w:rsidR="001D35B4" w:rsidRPr="001D35B4" w:rsidRDefault="001D35B4" w:rsidP="001D35B4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</w:pPr>
      <w:r w:rsidRPr="001D35B4"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  <w:t>SELECT VRABOTEN.ImeVr, VRABOTEN.PrezimeVr, UPRAVUVA.PatTrosok</w:t>
      </w:r>
    </w:p>
    <w:p w:rsidR="001D35B4" w:rsidRPr="001D35B4" w:rsidRDefault="001D35B4" w:rsidP="001D35B4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</w:pPr>
      <w:r w:rsidRPr="001D35B4"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  <w:t>FROM VRABOTEN</w:t>
      </w:r>
    </w:p>
    <w:p w:rsidR="001D35B4" w:rsidRPr="001D35B4" w:rsidRDefault="001D35B4" w:rsidP="001D35B4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</w:pPr>
      <w:r w:rsidRPr="001D35B4"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  <w:t>JOIN UPRAVUVA ON VRABOTEN.VrabotenID = UPRAVUVA.VrabotenID</w:t>
      </w:r>
    </w:p>
    <w:p w:rsidR="001D35B4" w:rsidRPr="001D35B4" w:rsidRDefault="001D35B4" w:rsidP="001D35B4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</w:pPr>
      <w:r w:rsidRPr="001D35B4"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  <w:t>JOIN VOZILO ON UPRAVUVA.VoziloSif = VOZILO.VoziloSif</w:t>
      </w:r>
    </w:p>
    <w:p w:rsidR="001D35B4" w:rsidRDefault="001D35B4" w:rsidP="001D35B4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</w:pPr>
      <w:r w:rsidRPr="001D35B4">
        <w:rPr>
          <w:rFonts w:ascii="Segoe UI" w:eastAsia="Times New Roman" w:hAnsi="Segoe UI" w:cs="Segoe UI"/>
          <w:sz w:val="28"/>
          <w:szCs w:val="28"/>
          <w:u w:val="single"/>
          <w:lang w:val="mk-MK" w:eastAsia="en-GB"/>
        </w:rPr>
        <w:t>WHERE VOZILO.GodProizvodstvo BETWEEN 1994 AND 1999;</w:t>
      </w:r>
    </w:p>
    <w:p w:rsidR="00972E27" w:rsidRPr="00467F74" w:rsidRDefault="001D35B4" w:rsidP="001D35B4">
      <w:pP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Оваа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SQL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наредба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прикаже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имињата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презимињата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секој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вработен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заедно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нивната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висина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патниот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трошок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PatTrosok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),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која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го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добил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управувајќи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возило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е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произведено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помеѓу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1994 и 1999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година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Ова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постигнува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користење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релациите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VRABOTEN, UPRAVUVA и VOZILO и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спојување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нивните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соодветни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полиња</w:t>
      </w:r>
      <w:proofErr w:type="spellEnd"/>
      <w:r w:rsidRPr="001D35B4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972E27" w:rsidRPr="00972E27" w:rsidRDefault="00972E27" w:rsidP="00972E27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г)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Користејќи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SQL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наредби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за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секое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од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возило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да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прикаже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минималниот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максималниот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примарен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трошок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вкупниот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број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вработени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го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управувале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секое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од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возилота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вкупната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сума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успратени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патни</w:t>
      </w:r>
      <w:proofErr w:type="spellEnd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972E27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прошоци</w:t>
      </w:r>
      <w:proofErr w:type="spellEnd"/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>SELECT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VOZILO.VoziloSif,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MIN(UPRAVUVA.PatTrosok) AS MinPrimenTrosok,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MAX(UPRAVUVA.PatTrosok) AS MaxPrimenTrosok,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COUNT(DISTINCT UPRAVUVA.VrabotenID) AS BrojNaVraboteni,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SUM(UPRAVUVA.PatTrosok) AS VkupenPatniProshok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>FROM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>JOIN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UPRAVUVA ON VOZILO.VoziloSif = UPRAVUVA.VoziloSif</w:t>
      </w:r>
    </w:p>
    <w:p w:rsidR="00972E27" w:rsidRP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>GROUP BY</w:t>
      </w:r>
    </w:p>
    <w:p w:rsidR="00972E27" w:rsidRDefault="00972E27" w:rsidP="00972E27">
      <w:pPr>
        <w:shd w:val="clear" w:color="auto" w:fill="B4C6E7" w:themeFill="accent1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972E27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VOZILO.VoziloSif;</w:t>
      </w:r>
    </w:p>
    <w:p w:rsidR="00C03B4C" w:rsidRDefault="00C03B4C" w:rsidP="00C03B4C">
      <w:pP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Оваа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SQL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наредба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прикаже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информации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од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возилата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прикаже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минималниот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MinPrimenTrosok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максималниот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MaxPrimenTrosok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примарен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трошок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вкупниот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број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вработени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BrojNaVraboteni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кои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го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управувале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тоа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вкупната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сума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испратени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патни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прошоци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VkupenPatniProshok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Ова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постигнува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користење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релациите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VRABOTEN, UPRAVUVA и VOZILO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спојување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нивните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соодветни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полиња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помош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функциите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MIN</w:t>
      </w:r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MAX</w:t>
      </w:r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COUNT</w:t>
      </w:r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SUM</w:t>
      </w:r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извршуваат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агрегатни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операции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добивање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соодветните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информации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Резултатот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групира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полето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VoziloSif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помош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GROUP BY</w:t>
      </w:r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наредбата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C03B4C" w:rsidRDefault="00C03B4C" w:rsidP="00C03B4C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д)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Користејќи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SQL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наредби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секој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вработен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да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прикаже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неговото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име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презиме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името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возилото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што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тој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го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управувал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релацијата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која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возел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патниот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трошок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што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му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бил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исплатен</w:t>
      </w:r>
      <w:proofErr w:type="spellEnd"/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SELECT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VRABOTEN.ImeVr,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VRABOTEN.PrezimeVr,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VOZILO.Marka,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VOZILO.Model,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UPRAVUVA.Relacija,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UPRAVUVA.PatTrosok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FROM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VRABOTEN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JOIN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UPRAVUVA ON VRABOTEN.VrabotenID = UPRAVUVA.VrabotenID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JOIN</w:t>
      </w:r>
    </w:p>
    <w:p w:rsid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VOZILO ON UPRAVUVA.VoziloSif = VOZILO.VoziloSif;</w:t>
      </w:r>
    </w:p>
    <w:p w:rsidR="00C03B4C" w:rsidRDefault="00C03B4C" w:rsidP="00C03B4C">
      <w:pPr>
        <w:rPr>
          <w:rFonts w:ascii="Segoe UI" w:eastAsia="Times New Roman" w:hAnsi="Segoe UI" w:cs="Segoe UI"/>
          <w:sz w:val="28"/>
          <w:szCs w:val="28"/>
          <w:lang w:eastAsia="en-GB"/>
        </w:rPr>
      </w:pP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Оваа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SQL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наредба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прикаже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информации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секој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вработен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секој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вработен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прикаже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неговото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име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ImeVr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презиме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PrezimeVr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името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возилото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Marka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и Model)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тој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го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управувал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,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релацијата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Relacija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која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возел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патниот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трошок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(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PatTrosok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)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што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му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бил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исплатен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Ова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постигнува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користење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релациите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VRABOTEN, UPRAVUVA и VOZILO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спојување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нивните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соодветни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полиња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.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Резултатот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ќе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биде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список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со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информации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за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секој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вработен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нивните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управувања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возила</w:t>
      </w:r>
      <w:proofErr w:type="spellEnd"/>
      <w:r w:rsidRPr="00C03B4C">
        <w:rPr>
          <w:rFonts w:ascii="Segoe UI" w:eastAsia="Times New Roman" w:hAnsi="Segoe UI" w:cs="Segoe UI"/>
          <w:sz w:val="28"/>
          <w:szCs w:val="28"/>
          <w:lang w:eastAsia="en-GB"/>
        </w:rPr>
        <w:t>.</w:t>
      </w:r>
    </w:p>
    <w:p w:rsidR="00C03B4C" w:rsidRDefault="00C03B4C" w:rsidP="00C03B4C">
      <w:pPr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ѓ)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Користејќи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SQL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наредби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да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се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излистаат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имињата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и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презимињата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вработените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кои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имаат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возачка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категорија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Ц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или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Д и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управуваат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зовило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од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марка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Mercedes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на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релацијата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 xml:space="preserve"> </w:t>
      </w:r>
      <w:proofErr w:type="spellStart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Битола-Прилеп</w:t>
      </w:r>
      <w:proofErr w:type="spellEnd"/>
      <w:r w:rsidRPr="00C03B4C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!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SELECT VRABOTEN.ImeVr, VRABOTEN.PrezimeVr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FROM VRABOTEN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JOIN UPRAVUVA ON VRABOTEN.VrabotenID = UPRAVUVA.VrabotenID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JOIN VOZILO ON UPRAVUVA.VoziloSif = VOZILO.VoziloSif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>WHERE VRABOTEN.Kategorija IN ('Ц', 'Д')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AND VOZILO.Marka = 'Mercedes'</w:t>
      </w:r>
    </w:p>
    <w:p w:rsidR="00C03B4C" w:rsidRPr="00C03B4C" w:rsidRDefault="00C03B4C" w:rsidP="00C03B4C">
      <w:pPr>
        <w:shd w:val="clear" w:color="auto" w:fill="ACB9CA" w:themeFill="text2" w:themeFillTint="66"/>
        <w:rPr>
          <w:rFonts w:ascii="Segoe UI" w:eastAsia="Times New Roman" w:hAnsi="Segoe UI" w:cs="Segoe UI"/>
          <w:sz w:val="28"/>
          <w:szCs w:val="28"/>
          <w:lang w:val="mk-MK" w:eastAsia="en-GB"/>
        </w:rPr>
      </w:pPr>
      <w:r w:rsidRPr="00C03B4C">
        <w:rPr>
          <w:rFonts w:ascii="Segoe UI" w:eastAsia="Times New Roman" w:hAnsi="Segoe UI" w:cs="Segoe UI"/>
          <w:sz w:val="28"/>
          <w:szCs w:val="28"/>
          <w:lang w:val="mk-MK" w:eastAsia="en-GB"/>
        </w:rPr>
        <w:t xml:space="preserve">  AND UPRAVUVA.Relacija = 'Битола-Прилеп';</w:t>
      </w:r>
    </w:p>
    <w:sectPr w:rsidR="00C03B4C" w:rsidRPr="00C0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4C7"/>
    <w:multiLevelType w:val="multilevel"/>
    <w:tmpl w:val="BB50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8746B"/>
    <w:multiLevelType w:val="multilevel"/>
    <w:tmpl w:val="15BE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04637"/>
    <w:multiLevelType w:val="multilevel"/>
    <w:tmpl w:val="CCC0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5C74"/>
    <w:multiLevelType w:val="multilevel"/>
    <w:tmpl w:val="369E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C021E"/>
    <w:multiLevelType w:val="multilevel"/>
    <w:tmpl w:val="D070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A55A1"/>
    <w:multiLevelType w:val="multilevel"/>
    <w:tmpl w:val="B1EE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E5A7E"/>
    <w:multiLevelType w:val="multilevel"/>
    <w:tmpl w:val="9ADE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34954"/>
    <w:multiLevelType w:val="hybridMultilevel"/>
    <w:tmpl w:val="B4862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146EDC"/>
    <w:multiLevelType w:val="multilevel"/>
    <w:tmpl w:val="667A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94641"/>
    <w:multiLevelType w:val="hybridMultilevel"/>
    <w:tmpl w:val="D0D4E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831FE"/>
    <w:multiLevelType w:val="multilevel"/>
    <w:tmpl w:val="22CC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7416B"/>
    <w:multiLevelType w:val="multilevel"/>
    <w:tmpl w:val="ECDC3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D30B3"/>
    <w:multiLevelType w:val="hybridMultilevel"/>
    <w:tmpl w:val="206AE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93ABB"/>
    <w:multiLevelType w:val="multilevel"/>
    <w:tmpl w:val="8EE0959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4" w15:restartNumberingAfterBreak="0">
    <w:nsid w:val="7BDA2C84"/>
    <w:multiLevelType w:val="multilevel"/>
    <w:tmpl w:val="0892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237808">
    <w:abstractNumId w:val="1"/>
  </w:num>
  <w:num w:numId="2" w16cid:durableId="220100823">
    <w:abstractNumId w:val="4"/>
  </w:num>
  <w:num w:numId="3" w16cid:durableId="671756258">
    <w:abstractNumId w:val="3"/>
  </w:num>
  <w:num w:numId="4" w16cid:durableId="1828593162">
    <w:abstractNumId w:val="6"/>
  </w:num>
  <w:num w:numId="5" w16cid:durableId="765426023">
    <w:abstractNumId w:val="8"/>
  </w:num>
  <w:num w:numId="6" w16cid:durableId="1254432587">
    <w:abstractNumId w:val="13"/>
  </w:num>
  <w:num w:numId="7" w16cid:durableId="1635483000">
    <w:abstractNumId w:val="2"/>
  </w:num>
  <w:num w:numId="8" w16cid:durableId="1850023305">
    <w:abstractNumId w:val="5"/>
  </w:num>
  <w:num w:numId="9" w16cid:durableId="229342590">
    <w:abstractNumId w:val="11"/>
  </w:num>
  <w:num w:numId="10" w16cid:durableId="903293422">
    <w:abstractNumId w:val="10"/>
  </w:num>
  <w:num w:numId="11" w16cid:durableId="2068801932">
    <w:abstractNumId w:val="14"/>
  </w:num>
  <w:num w:numId="12" w16cid:durableId="1783765179">
    <w:abstractNumId w:val="12"/>
  </w:num>
  <w:num w:numId="13" w16cid:durableId="1870996320">
    <w:abstractNumId w:val="7"/>
  </w:num>
  <w:num w:numId="14" w16cid:durableId="1663503626">
    <w:abstractNumId w:val="9"/>
  </w:num>
  <w:num w:numId="15" w16cid:durableId="35280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FF"/>
    <w:rsid w:val="0002102C"/>
    <w:rsid w:val="00054EB5"/>
    <w:rsid w:val="00067114"/>
    <w:rsid w:val="000932E1"/>
    <w:rsid w:val="001D35B4"/>
    <w:rsid w:val="001D73C1"/>
    <w:rsid w:val="00271CD3"/>
    <w:rsid w:val="002D5DD3"/>
    <w:rsid w:val="0037224F"/>
    <w:rsid w:val="00390CB9"/>
    <w:rsid w:val="00393B6D"/>
    <w:rsid w:val="003A4FC3"/>
    <w:rsid w:val="00437697"/>
    <w:rsid w:val="00467F74"/>
    <w:rsid w:val="005A10C4"/>
    <w:rsid w:val="005E0860"/>
    <w:rsid w:val="006052F3"/>
    <w:rsid w:val="00675677"/>
    <w:rsid w:val="00703BD6"/>
    <w:rsid w:val="007D33D5"/>
    <w:rsid w:val="00972E27"/>
    <w:rsid w:val="00A31FB4"/>
    <w:rsid w:val="00AB3E96"/>
    <w:rsid w:val="00BB0558"/>
    <w:rsid w:val="00BF69BD"/>
    <w:rsid w:val="00C03B4C"/>
    <w:rsid w:val="00C131AE"/>
    <w:rsid w:val="00C770FF"/>
    <w:rsid w:val="00CB5A88"/>
    <w:rsid w:val="00DA2BBD"/>
    <w:rsid w:val="00DA55FF"/>
    <w:rsid w:val="00EB3719"/>
    <w:rsid w:val="00EB5F8D"/>
    <w:rsid w:val="00F43FAF"/>
    <w:rsid w:val="00F8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73B"/>
  <w15:chartTrackingRefBased/>
  <w15:docId w15:val="{CB219D82-408C-45E5-A45F-D94FE6DA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5F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5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7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8312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431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63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65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51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8052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291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21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07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59922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410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9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49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desanoska</dc:creator>
  <cp:keywords/>
  <dc:description/>
  <cp:lastModifiedBy>elena desanoska</cp:lastModifiedBy>
  <cp:revision>22</cp:revision>
  <dcterms:created xsi:type="dcterms:W3CDTF">2023-05-21T13:36:00Z</dcterms:created>
  <dcterms:modified xsi:type="dcterms:W3CDTF">2023-05-22T10:08:00Z</dcterms:modified>
</cp:coreProperties>
</file>