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757"/>
      </w:pPr>
      <w:r>
        <w:rPr>
          <w:rFonts w:ascii="Aptos" w:hAnsi="Aptos"/>
          <w:b/>
          <w:sz w:val="50"/>
        </w:rPr>
        <w:t>ТЗ на презентацию решения UniPath MAX</w:t>
      </w:r>
    </w:p>
    <w:p>
      <w:pPr>
        <w:pStyle w:val="Subtitle"/>
        <w:spacing w:before="200"/>
      </w:pPr>
      <w:r>
        <w:rPr>
          <w:rFonts w:ascii="Aptos" w:hAnsi="Aptos"/>
          <w:color w:val="3C3C3C"/>
          <w:sz w:val="26"/>
        </w:rPr>
        <w:t>Содержание слайдов и требования к дизайнеру</w:t>
      </w:r>
    </w:p>
    <w:p>
      <w:pPr>
        <w:spacing w:after="320"/>
      </w:pPr>
      <w:r>
        <w:rPr>
          <w:rFonts w:ascii="Aptos" w:hAnsi="Aptos"/>
          <w:sz w:val="22"/>
        </w:rPr>
        <w:t>Презентация в формате PDF для экспертной оценки образовательного MVP в MAX.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3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Продукт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UniPath MAX - персональный цифровой навигатор студента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3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Результат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Понятный deck о проблеме, пользователях, сценарии, архитектуре, доказательствах и масштабе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3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Подготовлено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21 сентября 2026</w:t>
            </w:r>
          </w:p>
        </w:tc>
      </w:tr>
    </w:tbl>
    <w:p>
      <w:pPr>
        <w:pStyle w:val="Heading2"/>
        <w:spacing w:after="80"/>
      </w:pPr>
      <w:r>
        <w:rPr>
          <w:rFonts w:ascii="Aptos" w:hAnsi="Aptos"/>
        </w:rPr>
        <w:t>Рамка конкурса</w:t>
      </w:r>
    </w:p>
    <w:p>
      <w:pPr>
        <w:spacing w:after="0"/>
      </w:pPr>
      <w:r>
        <w:rPr>
          <w:rFonts w:ascii="Aptos" w:hAnsi="Aptos"/>
        </w:rPr>
        <w:t>В приложенном документе «Образовательные решения.pdf» указано, что первый слайд должен содержать техническую информацию для проверки, а со второго слайда презентация должна раскрывать команду, аудиторию, проблему, решение, ожидаемый эффект, архитектуру, данные, масштабирование, ограничения и источники. Это ТЗ учитывает эти требования и дополняет прошлогодний минимум блоками про команду, аудиторию, исследовательские основания и пилотные метрики.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/>
          <w:b/>
          <w:color w:val="000000"/>
          <w:sz w:val="32"/>
        </w:rPr>
        <w:t>1. Что нужно получить</w:t>
      </w:r>
    </w:p>
    <w:p>
      <w:pPr>
        <w:spacing w:after="100"/>
      </w:pPr>
      <w:r>
        <w:rPr>
          <w:rFonts w:ascii="Aptos" w:hAnsi="Aptos"/>
        </w:rPr>
        <w:t>Нужна продуктовая презентация на 12-14 слайдов в PDF, которая показывает работающий MVP UniPath MAX и один связный путь пользователя. Главная мысль: продукт помогает студенту понять следующий шаг - закрыть skill gap, найти релевантную возможность, получить проверенную информацию и вернуться к действию через MAX.</w:t>
      </w:r>
    </w:p>
    <w:p>
      <w:pPr>
        <w:spacing w:after="100"/>
      </w:pPr>
      <w:r>
        <w:rPr>
          <w:rFonts w:ascii="Aptos" w:hAnsi="Aptos"/>
        </w:rPr>
        <w:t>Презентация должна быть доказательной. Уже реализованное показываем как реализованное; локальный mock-режим обозначаем явно; реальную доставку через MAX не заявляем до финальной проверки токена, публичного HTTPS, webhook и возврата в mini app.</w:t>
      </w:r>
    </w:p>
    <w:p>
      <w:pPr>
        <w:pStyle w:val="Heading1"/>
        <w:keepNext/>
      </w:pPr>
      <w:r>
        <w:rPr>
          <w:rFonts w:ascii="Aptos" w:hAnsi="Aptos"/>
          <w:b/>
          <w:color w:val="000000"/>
          <w:sz w:val="32"/>
        </w:rPr>
        <w:t>2. Краткий профиль проекта</w:t>
      </w:r>
    </w:p>
    <w:p>
      <w:pPr>
        <w:spacing w:after="100"/>
      </w:pPr>
      <w:r>
        <w:rPr>
          <w:rFonts w:ascii="Aptos" w:hAnsi="Aptos"/>
        </w:rPr>
        <w:t>UniPath MAX объединяет React mini app для студента, React-панель администратора и Django REST API с PostgreSQL. Студент проходит onboarding, получает Career GPS, видит explainable matching возможностей, ищет проверенные материалы базы знаний, подписывается на темы и получает уведомление при публикации релевантной возможности. Университет управляет контентом, возможностями, карьерными ролями и аналитикой.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Что уже есть в репозитории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Статус для презентации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Что показать</w:t>
            </w:r>
          </w:p>
        </w:tc>
      </w:tr>
      <w:tr>
        <w:trPr/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Студенческое мини-приложение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React + TypeScript: onboarding, Home, Career GPS, возможности, база знаний, профиль</w:t>
            </w:r>
          </w:p>
        </w:tc>
        <w:tc>
          <w:tcPr>
            <w:tcW w:type="dxa" w:w="2550"/>
            <w:shd w:fill="E9F6EE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Подтверждено локально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Реальные экраны и один связный путь студента</w:t>
            </w:r>
          </w:p>
        </w:tc>
      </w:tr>
      <w:tr>
        <w:trPr/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Административная панель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React-панель: показатели, база знаний, возможности, карьерные роли, аналитика, пользователи</w:t>
            </w:r>
          </w:p>
        </w:tc>
        <w:tc>
          <w:tcPr>
            <w:tcW w:type="dxa" w:w="2550"/>
            <w:shd w:fill="F5F7F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Подтверждено локально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Публикация возможности и аналитика</w:t>
            </w:r>
          </w:p>
        </w:tc>
      </w:tr>
      <w:tr>
        <w:trPr/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Серверный API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Django/DRF, JWT, PostgreSQL, сервисы подбора, Career GPS, базы знаний, уведомлений</w:t>
            </w:r>
          </w:p>
        </w:tc>
        <w:tc>
          <w:tcPr>
            <w:tcW w:type="dxa" w:w="2550"/>
            <w:shd w:fill="E9F6EE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Реализовано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Схема API и ключевые endpoints</w:t>
            </w:r>
          </w:p>
        </w:tc>
      </w:tr>
      <w:tr>
        <w:trPr/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Контроль доступа и данные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Роли, tenant-контекст университета, изоляция данных, синтетические demo-данные</w:t>
            </w:r>
          </w:p>
        </w:tc>
        <w:tc>
          <w:tcPr>
            <w:tcW w:type="dxa" w:w="2550"/>
            <w:shd w:fill="F5F7F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Реализовано / проверить на финальном прогоне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Короткое пояснение без показа секретов</w:t>
            </w:r>
          </w:p>
        </w:tc>
      </w:tr>
      <w:tr>
        <w:trPr/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MAX mock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Уведомление создается идемпотентно и получает статус simulated</w:t>
            </w:r>
          </w:p>
        </w:tc>
        <w:tc>
          <w:tcPr>
            <w:tcW w:type="dxa" w:w="2550"/>
            <w:shd w:fill="E9F6EE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Проверено локально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PASS-сценарий и явная маркировка simulated</w:t>
            </w:r>
          </w:p>
        </w:tc>
      </w:tr>
      <w:tr>
        <w:trPr/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MAX real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Адаптер и webhook-контур есть; нужна публичная HTTPS-среда, токен и реальная доставка</w:t>
            </w:r>
          </w:p>
        </w:tc>
        <w:tc>
          <w:tcPr>
            <w:tcW w:type="dxa" w:w="2550"/>
            <w:shd w:fill="F5F7F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Не заявлять как завершенную доставку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Янтарный статус и список условий проверки</w:t>
            </w:r>
          </w:p>
        </w:tc>
      </w:tr>
    </w:tbl>
    <w:p>
      <w:pPr>
        <w:pStyle w:val="Heading2"/>
        <w:spacing w:after="80"/>
      </w:pPr>
      <w:r>
        <w:rPr>
          <w:rFonts w:ascii="Aptos" w:hAnsi="Aptos"/>
        </w:rPr>
        <w:t>Граница утверждений</w:t>
      </w:r>
    </w:p>
    <w:p>
      <w:pPr>
        <w:pStyle w:val="ListBullet"/>
        <w:spacing w:after="40"/>
        <w:ind w:left="312" w:hanging="142"/>
      </w:pPr>
      <w:r>
        <w:rPr>
          <w:rFonts w:ascii="Aptos" w:hAnsi="Aptos"/>
          <w:sz w:val="20"/>
        </w:rPr>
        <w:t>Факт проекта: в репозитории есть код, маршруты, модели, сервисы, OpenAPI, DATA-API и сценарий локальной демонстрации.</w:t>
      </w:r>
    </w:p>
    <w:p>
      <w:pPr>
        <w:pStyle w:val="ListBullet"/>
        <w:spacing w:after="40"/>
        <w:ind w:left="312" w:hanging="142"/>
      </w:pPr>
      <w:r>
        <w:rPr>
          <w:rFonts w:ascii="Aptos" w:hAnsi="Aptos"/>
          <w:sz w:val="20"/>
        </w:rPr>
        <w:t>Проверка: конкретные PASS-цифры и состояние Docker нужно обновить на финальном commit hash перед экспортом PDF.</w:t>
      </w:r>
    </w:p>
    <w:p>
      <w:pPr>
        <w:pStyle w:val="ListBullet"/>
        <w:spacing w:after="40"/>
        <w:ind w:left="312" w:hanging="142"/>
      </w:pPr>
      <w:r>
        <w:rPr>
          <w:rFonts w:ascii="Aptos" w:hAnsi="Aptos"/>
          <w:sz w:val="20"/>
        </w:rPr>
        <w:t>Внешняя зависимость: реальная доставка MAX требует публичного окружения и учетных данных; локальный статус simulated нельзя показывать как sent.</w:t>
      </w:r>
    </w:p>
    <w:p>
      <w:pPr>
        <w:pStyle w:val="ListBullet"/>
        <w:spacing w:after="40"/>
        <w:ind w:left="312" w:hanging="142"/>
      </w:pPr>
      <w:r>
        <w:rPr>
          <w:rFonts w:ascii="Aptos" w:hAnsi="Aptos"/>
          <w:sz w:val="20"/>
        </w:rPr>
        <w:t>Предложение пилота: метрики эффекта и целевые значения не являются текущим результатом и должны быть обозначены как план проверки.</w:t>
      </w:r>
    </w:p>
    <w:p>
      <w:pPr>
        <w:pStyle w:val="Heading1"/>
        <w:keepNext/>
      </w:pPr>
      <w:r>
        <w:rPr>
          <w:rFonts w:ascii="Aptos" w:hAnsi="Aptos"/>
          <w:b/>
          <w:color w:val="000000"/>
          <w:sz w:val="32"/>
        </w:rPr>
        <w:t>3. Нарратив и визуальные правила</w:t>
      </w:r>
    </w:p>
    <w:p>
      <w:pPr>
        <w:spacing w:after="100"/>
      </w:pPr>
      <w:r>
        <w:rPr>
          <w:rFonts w:ascii="Aptos" w:hAnsi="Aptos"/>
        </w:rPr>
        <w:t>Ритм презентации: проблема -&gt; пользователь -&gt; решение -&gt; демонстрация -&gt; техническое доказательство -&gt; исследование -&gt; пилот и масштабирование -&gt; честные ограничения. На каждом слайде должен быть один главный тезис и один ведущий визуальный объект.</w:t>
      </w:r>
    </w:p>
    <w:p>
      <w:pPr>
        <w:pStyle w:val="ListBullet"/>
        <w:spacing w:after="40"/>
        <w:ind w:left="312" w:hanging="142"/>
      </w:pPr>
      <w:r>
        <w:rPr>
          <w:rFonts w:ascii="Aptos" w:hAnsi="Aptos"/>
          <w:sz w:val="20"/>
        </w:rPr>
        <w:t>Формат: 16:9, PDF, целевая область 1920x1080 или 13.333 x 7.5 in.</w:t>
      </w:r>
    </w:p>
    <w:p>
      <w:pPr>
        <w:pStyle w:val="ListBullet"/>
        <w:spacing w:after="40"/>
        <w:ind w:left="312" w:hanging="142"/>
      </w:pPr>
      <w:r>
        <w:rPr>
          <w:rFonts w:ascii="Aptos" w:hAnsi="Aptos"/>
          <w:sz w:val="20"/>
        </w:rPr>
        <w:t>Язык: русский; допускаются устоявшиеся названия Career GPS, match, skill gap, MAX, API и Docker, но подписи интерфейса - русские.</w:t>
      </w:r>
    </w:p>
    <w:p>
      <w:pPr>
        <w:pStyle w:val="ListBullet"/>
        <w:spacing w:after="40"/>
        <w:ind w:left="312" w:hanging="142"/>
      </w:pPr>
      <w:r>
        <w:rPr>
          <w:rFonts w:ascii="Aptos" w:hAnsi="Aptos"/>
          <w:sz w:val="20"/>
        </w:rPr>
        <w:t>Стиль: современная продуктовая презентация для EdTech; белый фон, темный текст, синий акцент MAX, зеленый для подтвержденного, янтарный для внешней проверки.</w:t>
      </w:r>
    </w:p>
    <w:p>
      <w:pPr>
        <w:pStyle w:val="ListBullet"/>
        <w:spacing w:after="40"/>
        <w:ind w:left="312" w:hanging="142"/>
      </w:pPr>
      <w:r>
        <w:rPr>
          <w:rFonts w:ascii="Aptos" w:hAnsi="Aptos"/>
          <w:sz w:val="20"/>
        </w:rPr>
        <w:t>Материалы: реальные скриншоты текущего интерфейса, простые схемы и короткие подписи; не использовать абстрактные стоковые иллюстрации как доказательство продукта.</w:t>
      </w:r>
    </w:p>
    <w:p>
      <w:pPr>
        <w:pStyle w:val="ListBullet"/>
        <w:spacing w:after="40"/>
        <w:ind w:left="312" w:hanging="142"/>
      </w:pPr>
      <w:r>
        <w:rPr>
          <w:rFonts w:ascii="Aptos" w:hAnsi="Aptos"/>
          <w:sz w:val="20"/>
        </w:rPr>
        <w:t>Читаемость: один экран или схема должны читаться на защите; не собирать мозаику из мелких скриншотов и не помещать длинные абзацы на слайды.</w:t>
      </w:r>
    </w:p>
    <w:p>
      <w:pPr>
        <w:pStyle w:val="ListBullet"/>
        <w:spacing w:after="40"/>
        <w:ind w:left="312" w:hanging="142"/>
      </w:pPr>
      <w:r>
        <w:rPr>
          <w:rFonts w:ascii="Aptos" w:hAnsi="Aptos"/>
          <w:sz w:val="20"/>
        </w:rPr>
        <w:t>Данные: каждая цифра слайда 11 должна иметь источник, год, выборку и короткую подпись о границах применимости.</w:t>
      </w:r>
    </w:p>
    <w:p>
      <w:pPr>
        <w:pStyle w:val="ListBullet"/>
        <w:spacing w:after="40"/>
        <w:ind w:left="312" w:hanging="142"/>
      </w:pPr>
      <w:r>
        <w:rPr>
          <w:rFonts w:ascii="Aptos" w:hAnsi="Aptos"/>
          <w:sz w:val="20"/>
        </w:rPr>
        <w:t>Скриншоты: demo-логины допустимы на техническом слайде; токены, приватные ключи и секреты не показывать.</w:t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6"/>
        </w:rPr>
        <w:t>4. Статусы, которые должны быть видны дизайнеру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34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34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Визуальный код</w:t>
            </w:r>
          </w:p>
        </w:tc>
      </w:tr>
      <w:tr>
        <w:trPr/>
        <w:tc>
          <w:tcPr>
            <w:tcW w:type="dxa" w:w="3400"/>
            <w:shd w:fill="E9F6EE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Проверено</w:t>
            </w:r>
          </w:p>
        </w:tc>
        <w:tc>
          <w:tcPr>
            <w:tcW w:type="dxa" w:w="34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Есть локальный прогон/тест/сценарий</w:t>
            </w:r>
          </w:p>
        </w:tc>
        <w:tc>
          <w:tcPr>
            <w:tcW w:type="dxa" w:w="34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Зеленый</w:t>
            </w:r>
          </w:p>
        </w:tc>
      </w:tr>
      <w:tr>
        <w:trPr/>
        <w:tc>
          <w:tcPr>
            <w:tcW w:type="dxa" w:w="3400"/>
            <w:shd w:fill="F5F7F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Реализовано</w:t>
            </w:r>
          </w:p>
        </w:tc>
        <w:tc>
          <w:tcPr>
            <w:tcW w:type="dxa" w:w="34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Есть в коде, но факт проверки нужно обновить</w:t>
            </w:r>
          </w:p>
        </w:tc>
        <w:tc>
          <w:tcPr>
            <w:tcW w:type="dxa" w:w="34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Синий</w:t>
            </w:r>
          </w:p>
        </w:tc>
      </w:tr>
      <w:tr>
        <w:trPr/>
        <w:tc>
          <w:tcPr>
            <w:tcW w:type="dxa" w:w="3400"/>
            <w:shd w:fill="FFF4D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Требует внешней проверки</w:t>
            </w:r>
          </w:p>
        </w:tc>
        <w:tc>
          <w:tcPr>
            <w:tcW w:type="dxa" w:w="34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Зависит от MAX token, HTTPS или реального сервиса</w:t>
            </w:r>
          </w:p>
        </w:tc>
        <w:tc>
          <w:tcPr>
            <w:tcW w:type="dxa" w:w="34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Янтарный</w:t>
            </w:r>
          </w:p>
        </w:tc>
      </w:tr>
      <w:tr>
        <w:trPr/>
        <w:tc>
          <w:tcPr>
            <w:tcW w:type="dxa" w:w="3400"/>
            <w:shd w:fill="F5F7F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План пилота</w:t>
            </w:r>
          </w:p>
        </w:tc>
        <w:tc>
          <w:tcPr>
            <w:tcW w:type="dxa" w:w="34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Будущая метрика или направление развития</w:t>
            </w:r>
          </w:p>
        </w:tc>
        <w:tc>
          <w:tcPr>
            <w:tcW w:type="dxa" w:w="34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Серый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ptos" w:hAnsi="Aptos"/>
          <w:b/>
          <w:color w:val="000000"/>
          <w:sz w:val="32"/>
        </w:rPr>
        <w:t>5. Содержание слайдов</w:t>
      </w:r>
    </w:p>
    <w:p>
      <w:pPr>
        <w:spacing w:after="100"/>
      </w:pPr>
      <w:r>
        <w:rPr>
          <w:rFonts w:ascii="Aptos" w:hAnsi="Aptos"/>
        </w:rPr>
        <w:t>Ниже для каждого слайда указаны цель, тезис, обязательное содержание, ведущий визуал, доказательство и заметки дизайнеру. Текст на слайде можно сокращать, но смысл и границу статусов сохранять.</w:t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6"/>
        </w:rPr>
        <w:t>Слайд 1. Титульный слайд и техническая информация для проверки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Цель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Выполнить обязательное требование конкурса и сразу дать жюри проверяемую точку входа.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Главный тезис</w:t>
            </w:r>
          </w:p>
        </w:tc>
        <w:tc>
          <w:tcPr>
            <w:tcW w:type="dxa" w:w="5100"/>
            <w:shd w:fill="EAF3F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UniPath MAX - воспроизводимый MVP цифрового навигатора студента от профиля и skill gap до релевантной возможности.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Обязательное содержание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• Название: UniPath MAX.</w:t>
              <w:br/>
              <w:t>• Короткий дескриптор: персональный навигатор студента в MAX.</w:t>
              <w:br/>
              <w:t>• Ссылка на работающий бот или мини-приложение в MAX - заполнить перед финальным экспортом.</w:t>
              <w:br/>
              <w:t>• Ссылка на GitHub и commit hash финальной версии.</w:t>
              <w:br/>
              <w:t>• API, OpenAPI, DATA-API и локальные адреса проверки.</w:t>
              <w:br/>
              <w:t>• Demo-учетки: student@demo.local, admin@demo.local, editor@demo.local; пароль demo12345.</w:t>
              <w:br/>
              <w:t>• Короткий порядок запуска через Docker.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Ведущий визуал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 xml:space="preserve">Название крупно слева; справа - компактная строка ссылок/статусов и небольшой скриншот MAX mini app или студенческого Home. Если реального MAX еще нет, не имитировать его: показать локальный экран и подпись «локальный mock-режим». 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Доказательство и источники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Слайд служебный и не должен перегружаться объяснением продукта. Секреты, токены и приватные ключи не показывать.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Заметка дизайнеру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Первый слайд по правилам конкурса - технический; он одновременно выполняет роль титульного.</w:t>
            </w:r>
          </w:p>
        </w:tc>
      </w:tr>
    </w:tbl>
    <w:p>
      <w:pPr>
        <w:spacing w:after="40"/>
      </w:pPr>
      <w:r>
        <w:rPr>
          <w:rFonts w:ascii="Aptos" w:hAnsi="Aptos"/>
        </w:rPr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6"/>
        </w:rPr>
        <w:t>Слайд 2. Команда и executive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Цель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Показать, кто отвечает за продукт, и за 20 секунд объяснить решение.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Главный тезис</w:t>
            </w:r>
          </w:p>
        </w:tc>
        <w:tc>
          <w:tcPr>
            <w:tcW w:type="dxa" w:w="5100"/>
            <w:shd w:fill="EAF3F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Команда связала продуктовую проблему студента, сервисную задачу университета и рабочий end-to-end MVP.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Обязательное содержание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• Название и краткое обещание продукта в 1-2 предложениях.</w:t>
              <w:br/>
              <w:t>• 4 карточки команды: ФИО + роль + конкретная зона вклада. Имена взять у команды; не придумывать.</w:t>
              <w:br/>
              <w:t>• Рекомендуемые роли: product/problem framing; backend/API; frontend/UX; data/QA/DevOps - адаптировать к фактическому составу.</w:t>
              <w:br/>
              <w:t>• Одна строка о главной демонстрации: подписка -&gt; публикация -&gt; релевантное уведомление -&gt; возврат к действию.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Ведущий визуал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Четыре лаконичные карточки без стоковых портретов: имя, роль, вклад. Внизу - горизонтальный product promise и один мини-скриншот.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Доказательство и источники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Имена и роли нужно заменить до передачи дизайнеру; в репозитории сведений о составе команды нет.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Заметка дизайнеру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Не делать слайд резюме навыков. Жюри важно понять зоны ответственности и единый продуктовый замысел.</w:t>
            </w:r>
          </w:p>
        </w:tc>
      </w:tr>
    </w:tbl>
    <w:p>
      <w:pPr>
        <w:spacing w:after="40"/>
      </w:pPr>
      <w:r>
        <w:rPr>
          <w:rFonts w:ascii="Aptos" w:hAnsi="Aptos"/>
        </w:rPr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6"/>
        </w:rPr>
        <w:t>Слайд 3. Целевая аудитория чат-бота и ее потребности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Цель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Сузить аудиторию и показать, чью конкретную ситуацию решает продукт.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Главный тезис</w:t>
            </w:r>
          </w:p>
        </w:tc>
        <w:tc>
          <w:tcPr>
            <w:tcW w:type="dxa" w:w="5100"/>
            <w:shd w:fill="EAF3F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Приоритетная аудитория - студенты вузов и СПО на переходе от обучения к практике, проектам и первой работе; вторичная - сотрудники университета, которые управляют контентом и возможностями.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Обязательное содержание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• Персона 1: студент 1-4 курса или выпускник, которому нужно понять следующий шаг и увидеть возможности под свой профиль.</w:t>
              <w:br/>
              <w:t>• Потребности студента: единая точка входа; понятная карьерная цель; skill gap; проверенные ответы; подходящие стажировки, проекты, хакатоны; своевременные уведомления.</w:t>
              <w:br/>
              <w:t>• Персона 2: редактор/администратор университета.</w:t>
              <w:br/>
              <w:t>• Потребности университета: управлять проверенным контентом и возможностями; задавать роли и навыки; видеть запросы, просмотры и сохранения; не работать напрямую с базой данных.</w:t>
              <w:br/>
              <w:t>• Границы: не заявлять продукт как универсальный сервис для школьников, родителей и педагогов - это возможные следующие сегменты, но не текущий MVP.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Ведущий визуал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 xml:space="preserve">Две крупные персоны с короткими jobs-to-be-done: «Мне нужно понять, что делать дальше» и «Мне нужно быстро опубликовать проверенную возможность и увидеть отклик». 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Доказательство и источники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Слайд 11 даст внешние данные о спросе на практику и трудоустройство; на этом слайде не перегружать цифрами.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Заметка дизайнеру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Текст «чат-бот» использовать только в контексте входа и уведомлений; основная ценность реализована в mini app и API.</w:t>
            </w:r>
          </w:p>
        </w:tc>
      </w:tr>
    </w:tbl>
    <w:p>
      <w:pPr>
        <w:spacing w:after="40"/>
      </w:pPr>
      <w:r>
        <w:rPr>
          <w:rFonts w:ascii="Aptos" w:hAnsi="Aptos"/>
        </w:rPr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6"/>
        </w:rPr>
        <w:t>Слайд 4. Проблема и переход от As Is к To Be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Цель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Связать пользовательскую боль, текущий процесс и продуктовый эффект.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Главный тезис</w:t>
            </w:r>
          </w:p>
        </w:tc>
        <w:tc>
          <w:tcPr>
            <w:tcW w:type="dxa" w:w="5100"/>
            <w:shd w:fill="EAF3F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Сейчас студент собирает следующий шаг из разрозненных источников и субъективных подсказок; UniPath MAX связывает профиль, проверенные данные и конкретное действие.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Обязательное содержание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• As Is: информация университета распределена по каналам; возможности легко пропустить; рекомендации не объясняют соответствие; администратор не видит полный спрос.</w:t>
              <w:br/>
              <w:t>• To Be: профиль один раз заполняется в mini app; Career GPS показывает готовность и gaps; подбор объясняет match; verified knowledge не выдумывает ответы; подписка возвращает пользователя к релевантному действию.</w:t>
              <w:br/>
              <w:t>• Гипотеза эффекта: уменьшается время от вопроса/интереса до следующего действия; повышается доля осмысленных просмотров, сохранений и подписок.</w:t>
              <w:br/>
              <w:t>• Важно: тезис о разрозненности информации подать как проблему процесса и гипотезу пилота, а не как измеренный факт текущего исследования команды.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Ведущий визуал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Сравнение в две колонки As Is / To Be с одной центральной стрелкой и без длинных абзацев. Добавить 3-4 шага текущего пути и 3-4 шага нового пути.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Доказательство и источники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Подкрепить внешний слайд 11; внутреннюю проверку проблемы продолжить через top queries, unanswered queries и события аналитики.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Заметка дизайнеру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Не использовать абстрактное «AI решит образование». Начать с конкретной точки воздействия: следующий шаг студента.</w:t>
            </w:r>
          </w:p>
        </w:tc>
      </w:tr>
    </w:tbl>
    <w:p>
      <w:pPr>
        <w:spacing w:after="40"/>
      </w:pPr>
      <w:r>
        <w:rPr>
          <w:rFonts w:ascii="Aptos" w:hAnsi="Aptos"/>
        </w:rPr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6"/>
        </w:rPr>
        <w:t>Слайд 5. Решение и ценность продукта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Цель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Объяснить, что именно делает UniPath MAX и какой результат получает пользователь.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Главный тезис</w:t>
            </w:r>
          </w:p>
        </w:tc>
        <w:tc>
          <w:tcPr>
            <w:tcW w:type="dxa" w:w="5100"/>
            <w:shd w:fill="EAF3F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UniPath MAX соединяет MAX, студенческое mini app, университетскую базу знаний, карьерную логику, каталог возможностей и административную панель.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Обязательное содержание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• Для студента: профиль, Career GPS, match возможностей, подписки, знания, уведомления.</w:t>
              <w:br/>
              <w:t>• Для университета: проверенный контент, возможности, карьерные роли и навыки, аналитика.</w:t>
              <w:br/>
              <w:t>• Ожидаемый результат: студент понимает, что делать дальше; университет получает управляемый канал полезного контента и обратной связи.</w:t>
              <w:br/>
              <w:t>• Ключевой принцип: ядро ценности работает без внешней LLM - на собственных данных и детерминированной логике.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Ведущий визуал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Одна схема с пользователем в центре: MAX -&gt; mini app -&gt; API -&gt; сервисы -&gt; админ-панель. Не превращать в техническую архитектуру - детали будут на слайде 10.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Доказательство и источники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Основа взята из README, docs/architecture.md и текущих маршрутов frontend-student/frontend-admin.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Заметка дизайнеру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Показать результат для обеих сторон, но главным героем оставить студента.</w:t>
            </w:r>
          </w:p>
        </w:tc>
      </w:tr>
    </w:tbl>
    <w:p>
      <w:pPr>
        <w:spacing w:after="40"/>
      </w:pPr>
      <w:r>
        <w:rPr>
          <w:rFonts w:ascii="Aptos" w:hAnsi="Aptos"/>
        </w:rPr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6"/>
        </w:rPr>
        <w:t>Слайд 6. Ключевые фичи и пользовательский сценарий студента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Цель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Показать один законченный сценарий вместо каталога экранов.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Главный тезис</w:t>
            </w:r>
          </w:p>
        </w:tc>
        <w:tc>
          <w:tcPr>
            <w:tcW w:type="dxa" w:w="5100"/>
            <w:shd w:fill="EAF3F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Данные профиля реально проходят через цепочку: onboarding -&gt; Career GPS -&gt; explainable matching -&gt; подписка -&gt; уведомление.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Обязательное содержание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• 1. Студент входит через MAX или demo-login.</w:t>
              <w:br/>
              <w:t>• 2. Выбирает университет, институт, программу, курс, интересы, навыки и карьерную цель.</w:t>
              <w:br/>
              <w:t>• 3. Видит readiness score, strengths, gaps и next actions.</w:t>
              <w:br/>
              <w:t>• 4. Открывает возможность с match percentage, причинами совпадения и недостающими навыками.</w:t>
              <w:br/>
              <w:t>• 5. Сохраняет возможность и создает подписку на тему, например Backend, практика или хакатоны.</w:t>
              <w:br/>
              <w:t>• 6. Возвращается к релевантному действию после публикации.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Ведущий визуал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Лента из 5-6 реальных экранов с короткими подписями и одной выделенной стрелкой «данные профиля влияют на следующий экран».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Доказательство и источники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Данные сценария подтверждены README, DEMO_TEST_SCENARIO.md и маршрутами frontend-student/src/pages.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Заметка дизайнеру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Каждый экран должен быть крупным и читаемым; не ставить 6 полноразмерных интерфейсов в миниатюрах.</w:t>
            </w:r>
          </w:p>
        </w:tc>
      </w:tr>
    </w:tbl>
    <w:p>
      <w:pPr>
        <w:spacing w:after="40"/>
      </w:pPr>
      <w:r>
        <w:rPr>
          <w:rFonts w:ascii="Aptos" w:hAnsi="Aptos"/>
        </w:rPr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6"/>
        </w:rPr>
        <w:t>Слайд 7. Проверенная база знаний и безопасный fallback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Цель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Отдельно показать доверие к информации университета и корректное поведение при отсутствии ответа.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Главный тезис</w:t>
            </w:r>
          </w:p>
        </w:tc>
        <w:tc>
          <w:tcPr>
            <w:tcW w:type="dxa" w:w="5100"/>
            <w:shd w:fill="EAF3F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Система показывает только опубликованные и проверенные материалы; при отсутствии подтверждения не придумывает ответ, а предлагает обратиться в ответственное подразделение.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Обязательное содержание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• Поиск по запросу «производственная практика».</w:t>
              <w:br/>
              <w:t>• Карточка результата: источник/ответственное подразделение, verified status, дата обновления или актуальности, аудитория.</w:t>
              <w:br/>
              <w:t>• Неизвестный запрос: понятный безопасный ответ и эскалация.</w:t>
              <w:br/>
              <w:t>• Для администратора: создание, редактирование и публикация knowledge items.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Ведущий визуал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Split-screen: слева хороший результат с зеленым verified; справа fallback с нейтральным/янтарным статусом. На скриншоте читаются источник и дата.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Доказательство и источники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Подтверждено KnowledgeSearchService и экранами Knowledge/KnowledgeDetail; не добавлять обещания генеративного ответа.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Заметка дизайнеру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Это сильная UX-деталь для оценки обоснованности и работы с официальными данными.</w:t>
            </w:r>
          </w:p>
        </w:tc>
      </w:tr>
    </w:tbl>
    <w:p>
      <w:pPr>
        <w:spacing w:after="40"/>
      </w:pPr>
      <w:r>
        <w:rPr>
          <w:rFonts w:ascii="Aptos" w:hAnsi="Aptos"/>
        </w:rPr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6"/>
        </w:rPr>
        <w:t>Слайд 8. Сценарий уведомления через MAX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Цель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Показать, зачем в решении MAX и где возникает дополнительная пользовательская ценность.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Главный тезис</w:t>
            </w:r>
          </w:p>
        </w:tc>
        <w:tc>
          <w:tcPr>
            <w:tcW w:type="dxa" w:w="5100"/>
            <w:shd w:fill="EAF3F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MAX - не просто контейнер mini app: он возвращает студента к конкретной возможности, когда университет публикует релевантный контент.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Обязательное содержание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• Студент создает активную подписку на тему.</w:t>
              <w:br/>
              <w:t>• Администратор публикует подходящую возможность.</w:t>
              <w:br/>
              <w:t>• Сервис находит совпадение и создает уведомление по идемпотентному ключу.</w:t>
              <w:br/>
              <w:t>• В mock-режиме уведомление хранится локально со статусом simulated.</w:t>
              <w:br/>
              <w:t>• В real-режиме сообщение отправляется через MAX API и может содержать open_app-кнопку возврата к opportunity.</w:t>
              <w:br/>
              <w:t>• Повторная публикация не должна создавать дубль.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Ведущий визуал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 xml:space="preserve">Четкая цепочка 1-2-3-4-5; если real MAX не проверен, последнюю часть выделить янтарным цветом и подписать «условие финальной проверки». 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Доказательство и источники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Локальная идемпотентность и mock-статус описаны в README, DEMO_TEST_SCENARIO.md и apps/notifications/services.py.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Заметка дизайнеру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Не показывать simulated как доставленное сообщение в реальном чате.</w:t>
            </w:r>
          </w:p>
        </w:tc>
      </w:tr>
    </w:tbl>
    <w:p>
      <w:pPr>
        <w:spacing w:after="40"/>
      </w:pPr>
      <w:r>
        <w:rPr>
          <w:rFonts w:ascii="Aptos" w:hAnsi="Aptos"/>
        </w:rPr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6"/>
        </w:rPr>
        <w:t>Слайд 9. Технические требования к итоговому решению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Цель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Сделать видимыми требования конкурса и текущую готовность продукта.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Главный тезис</w:t>
            </w:r>
          </w:p>
        </w:tc>
        <w:tc>
          <w:tcPr>
            <w:tcW w:type="dxa" w:w="5100"/>
            <w:shd w:fill="EAF3F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MVP должен быть воспроизводим, проверяем и честно отделять локальную демонстрацию от внешней доставки MAX.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Обязательное содержание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• Доступ к работающему MAX-боту/mini app или понятный локальный demo-путь.</w:t>
              <w:br/>
              <w:t>• Docker Compose для запуска backend, student frontend, admin frontend и PostgreSQL.</w:t>
              <w:br/>
              <w:t>• REST API с OpenAPI; DATA-API.yaml с проверяемыми сценариями, ролями, статус-кодами и ожидаемыми ответами.</w:t>
              <w:br/>
              <w:t>• Seed/demo-данные и тестовые учетные записи; данные обозначить как синтетические.</w:t>
              <w:br/>
              <w:t>• JWT-аутентификация, роли, tenant isolation, безопасное хранение секретов вне репозитория.</w:t>
              <w:br/>
              <w:t>• Проверяемый путь: login/onboarding -&gt; Career GPS -&gt; opportunity matching -&gt; subscription -&gt; publish -&gt; notification.</w:t>
              <w:br/>
              <w:t>• Для real MAX: токен, публичный HTTPS, webhook, MAX_OPEN_APP_TARGET и финальная репетиция доставки.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Ведущий визуал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Чек-лист из трех колонок: требование / как проверить / статус. Зеленым отмечать локально проверенное; янтарным - внешне зависимое.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Доказательство и источники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При подготовке финального deck обновить статусы по свежему запуску на том commit hash, который указан на слайде 1.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Заметка дизайнеру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Не помещать в презентацию реальные токены, API-ключи и приватные URL.</w:t>
            </w:r>
          </w:p>
        </w:tc>
      </w:tr>
    </w:tbl>
    <w:p>
      <w:pPr>
        <w:spacing w:after="40"/>
      </w:pPr>
      <w:r>
        <w:rPr>
          <w:rFonts w:ascii="Aptos" w:hAnsi="Aptos"/>
        </w:rPr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6"/>
        </w:rPr>
        <w:t>Слайд 10. Архитектура, логика работы и направления масштабирования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Цель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Показать цельную техническую реализацию и реалистичный путь роста.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Главный тезис</w:t>
            </w:r>
          </w:p>
        </w:tc>
        <w:tc>
          <w:tcPr>
            <w:tcW w:type="dxa" w:w="5100"/>
            <w:shd w:fill="EAF3F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Модульный монолит дает простой запуск и транзакционную целостность MVP, а сервисные границы оставляют путь к выделению нагруженных доменов.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Обязательное содержание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• React Student UI и React Admin UI -&gt; Django REST API -&gt; PostgreSQL.</w:t>
              <w:br/>
              <w:t>• Сервисный слой: Career GPS, Opportunity Matching, Knowledge Search, Analytics, Notifications и MAX adapter.</w:t>
              <w:br/>
              <w:t>• Логика подбора: профиль и StudentSkill -&gt; сравнение с требованиями роли/возможности -&gt; score, reasons, gaps.</w:t>
              <w:br/>
              <w:t>• Логика знаний: поиск по verified records -&gt; результат или safe fallback.</w:t>
              <w:br/>
              <w:t>• Логика уведомлений: активная подписка + совпадение -&gt; idempotency key -&gt; mock/real provider.</w:t>
              <w:br/>
              <w:t>• Масштабирование: несколько университетов через tenant-контекст; затем индексы, managed reference data, асинхронные уведомления; при росте нагрузки - выделение matching/search/analytics/notifications.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Ведущий визуал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 xml:space="preserve">Схема из 3 уровней с цветовой легендой: интерфейсы, API/сервисы, данные/интеграции. Внизу - стрелка «один вуз -&gt; несколько вузов -&gt; выделение отдельных доменов». 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Доказательство и источники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Опора на docs/architecture.md, backend/apps/*, backend/config/urls.py и README.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Заметка дизайнеру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Не рисовать микросервисную архитектуру - текущий MVP является модульным монолитом.</w:t>
            </w:r>
          </w:p>
        </w:tc>
      </w:tr>
    </w:tbl>
    <w:p>
      <w:pPr>
        <w:spacing w:after="40"/>
      </w:pPr>
      <w:r>
        <w:rPr>
          <w:rFonts w:ascii="Aptos" w:hAnsi="Aptos"/>
        </w:rPr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6"/>
        </w:rPr>
        <w:t>Слайд 11. Исследования, подтверждающие востребованность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Цель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Показать, что продуктовая гипотеза имеет внешние основания, и не выдавать допущения за измеренный эффект.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Главный тезис</w:t>
            </w:r>
          </w:p>
        </w:tc>
        <w:tc>
          <w:tcPr>
            <w:tcW w:type="dxa" w:w="5100"/>
            <w:shd w:fill="EAF3F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Студентам важны практика и выход на рынок труда, а образовательные и карьерные траектории неоднородны - значит, ценность персонального и своевременного навигатора правдоподобна.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Обязательное содержание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• Опрос Минпросвещения/ИРПО, 2024: 96,7 тыс. студентов колледжей из 89 регионов; 50% отметили интересную практику и помощь в трудоустройстве как преимущество; 61,6% планируют сразу выйти на рынок труда; 55% уже работают или подрабатывают.</w:t>
              <w:br/>
              <w:t>• Исследование ТрОП НИУ ВШЭ: национальная лонгитюдная панель; первая всероссийская волна - 4 893 школьника из 210 школ и 42 субъектов; на последней волне около 50% опрошенных выпускников вузов работают по специальности. Использовать как контекст сложности образовательных и карьерных траекторий.</w:t>
              <w:br/>
              <w:t>• Правительство России, 2025: сервис практик и стажировок на «Работе России» развивает цифровое взаимодействие; к нему подключены более 23 тыс. организаций и более 2,6 тыс. образовательных учреждений. Это подтверждает масштаб экосистемы, а не успешность UniPath MAX.</w:t>
              <w:br/>
              <w:t>• Отдельная оговорка: ни один источник не измеряет эффективность именно UniPath MAX; эффект продукта нужно проверять пилотом.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Ведущий визуал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Три крупных verified-цифры с подписью «внешний контекст» и короткие источники внизу. Не строить ложный график роста из несопоставимых данных.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Доказательство и источники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Ссылки на источники приведены в разделе «Источники» этого ТЗ и должны быть на слайде/в примечаниях к презентации.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Заметка дизайнеру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При сокращении текста оставить выборку, год и формулировку, чтобы не потерять смысл статистики.</w:t>
            </w:r>
          </w:p>
        </w:tc>
      </w:tr>
    </w:tbl>
    <w:p>
      <w:pPr>
        <w:spacing w:after="40"/>
      </w:pPr>
      <w:r>
        <w:rPr>
          <w:rFonts w:ascii="Aptos" w:hAnsi="Aptos"/>
        </w:rPr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6"/>
        </w:rPr>
        <w:t>Слайд 12. Пилот, метрики и ожидаемый эффект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Цель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Перевести ценность из обещания в измеримый план пилота.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Главный тезис</w:t>
            </w:r>
          </w:p>
        </w:tc>
        <w:tc>
          <w:tcPr>
            <w:tcW w:type="dxa" w:w="5100"/>
            <w:shd w:fill="EAF3F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Первый пилот должен доказать, что студент быстрее доходит до релевантного действия, а университет видит спрос и может поддерживать актуальный контент.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Обязательное содержание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• Пилот: один вуз или один институт, 1-2 приоритетных карьерных сценария, ограниченный набор редакторов и проверенных материалов.</w:t>
              <w:br/>
              <w:t>• Метрики студента: onboarding completion; time to first Career GPS; доля просмотренных возможностей с match/reasons; saves; subscriptions; notification open/return rate.</w:t>
              <w:br/>
              <w:t>• Метрики контента: verified answer rate; unanswered query rate; freshness; время от создания до публикации.</w:t>
              <w:br/>
              <w:t>• Метрики результата: доля студентов, совершивших целевое действие после рекомендации; количество заявок/регистраций - если источник данных это позволяет.</w:t>
              <w:br/>
              <w:t>• Гипотеза: персонализация и proactive notification сокращают путь до следующего действия; это не результат текущего MVP, а критерий пилота.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Ведущий визуал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Воронка «профиль -&gt; полезный экран -&gt; сохранение/подписка -&gt; действие» и 4-5 метрик рядом. Все показатели подписать как pilot metrics.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Доказательство и источники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Событийная аналитика и admin analytics уже предусмотрены в проекте; числовые baseline и target нужно определить на пилоте.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Заметка дизайнеру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Не использовать вымышленные проценты конверсии.</w:t>
            </w:r>
          </w:p>
        </w:tc>
      </w:tr>
    </w:tbl>
    <w:p>
      <w:pPr>
        <w:spacing w:after="40"/>
      </w:pPr>
      <w:r>
        <w:rPr>
          <w:rFonts w:ascii="Aptos" w:hAnsi="Aptos"/>
        </w:rPr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6"/>
        </w:rPr>
        <w:t>Слайд 13. Надежность, ограничения и честный статус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Цель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Закрыть вопросы жюри о повторяемости, безопасности и внешних зависимостях.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Главный тезис</w:t>
            </w:r>
          </w:p>
        </w:tc>
        <w:tc>
          <w:tcPr>
            <w:tcW w:type="dxa" w:w="5100"/>
            <w:shd w:fill="EAF3F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У продукта есть проверяемый локальный контур; внешнюю доставку MAX нужно показать только после реальной end-to-end проверки.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Обязательное содержание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• Показать: тесты backend/frontend, сборки, Docker health, DATA-API smoke, OpenAPI, отсутствие дублей уведомлений.</w:t>
              <w:br/>
              <w:t>• Ограничения текущего MVP: demo-данные синтетические; knowledge search детерминированный по seeded verified records; JWT refresh не полностью выведен в UX; real MAX зависит от публичного HTTPS и credentials.</w:t>
              <w:br/>
              <w:t>• Статус-легенда: зеленый - проверено локально; синий - реализовано в коде; янтарный - внешняя проверка требуется; серый - направление развития.</w:t>
              <w:br/>
              <w:t>• Финальная проверка real MAX: token -&gt; webhook -&gt; linked max_user_id -&gt; publish -&gt; one notification -&gt; message -&gt; open_app -&gt; relevant opportunity.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Ведущий визуал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Чек-лист доказательств слева и блок ограничений справа. Один янтарный пункт «real MAX delivery» должен быть заметным, но не драматизированным.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Доказательство и источники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Статусы брать из свежего прогона; не переносить старые числа тестов без повторной проверки.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Заметка дизайнеру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Честное ограничение повышает доверие и соответствует требованиям конкурса к работе с тестовыми/смоделированными данными.</w:t>
            </w:r>
          </w:p>
        </w:tc>
      </w:tr>
    </w:tbl>
    <w:p>
      <w:pPr>
        <w:spacing w:after="40"/>
      </w:pPr>
      <w:r>
        <w:rPr>
          <w:rFonts w:ascii="Aptos" w:hAnsi="Aptos"/>
        </w:rPr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6"/>
        </w:rPr>
        <w:t>Слайд 14. Финальный демонстрационный сценарий и call to action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Цель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Оставить у жюри ясную картину того, что нужно увидеть в защите и почему это важно.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Главный тезис</w:t>
            </w:r>
          </w:p>
        </w:tc>
        <w:tc>
          <w:tcPr>
            <w:tcW w:type="dxa" w:w="5100"/>
            <w:shd w:fill="EAF3F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Самая сильная история: студент подписался на карьерную тему, университет опубликовал релевантную возможность, UniPath MAX вернул студента к конкретному действию.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Обязательное содержание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• Показать 7-9 шагов: вход -&gt; профиль -&gt; Career GPS -&gt; opportunity match -&gt; подписка -&gt; admin publish -&gt; notification -&gt; return to app -&gt; action.</w:t>
              <w:br/>
              <w:t xml:space="preserve">• Финальная фраза: «Не набор экранов, а проверяемый маршрут от вопроса студента до следующего действия». </w:t>
              <w:br/>
              <w:t>• Внизу - QR/ссылка на demo, GitHub и контакты команды; не дублировать все технические детали первого слайда.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Ведущий визуал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Одна горизонтальная история с финальной рамкой вокруг последнего действия. Если real MAX не подтвержден, финальный кадр - локальный opportunity detail и подпись mock-mode.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Доказательство и источники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Сценарий совпадает с DEMO_TEST_SCENARIO.md; реальные ссылки добавить перед экспортом.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00000"/>
                <w:sz w:val="18"/>
              </w:rPr>
              <w:t>Заметка дизайнеру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Если нужен более короткий deck, этот слайд можно превратить в финальную часть слайда 13.</w:t>
            </w:r>
          </w:p>
        </w:tc>
      </w:tr>
    </w:tbl>
    <w:p>
      <w:pPr>
        <w:spacing w:after="40"/>
      </w:pPr>
      <w:r>
        <w:rPr>
          <w:rFonts w:ascii="Aptos" w:hAnsi="Aptos"/>
        </w:rPr>
      </w:r>
    </w:p>
    <w:p>
      <w:pPr>
        <w:pStyle w:val="Heading1"/>
        <w:keepNext/>
      </w:pPr>
      <w:r>
        <w:rPr>
          <w:rFonts w:ascii="Aptos" w:hAnsi="Aptos"/>
          <w:b/>
          <w:color w:val="000000"/>
          <w:sz w:val="32"/>
        </w:rPr>
        <w:t>6. Что нужно подготовить до дизайна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Материал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Для каких слайдов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Статус</w:t>
            </w:r>
          </w:p>
        </w:tc>
      </w:tr>
      <w:tr>
        <w:trPr/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Имена, роли и фото/аватары команды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Команда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2550"/>
            <w:shd w:fill="FFF4D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Заполнить</w:t>
            </w:r>
          </w:p>
        </w:tc>
      </w:tr>
      <w:tr>
        <w:trPr/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URL MAX-бота/mini app и commit hash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Финальная среда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1, 14</w:t>
            </w:r>
          </w:p>
        </w:tc>
        <w:tc>
          <w:tcPr>
            <w:tcW w:type="dxa" w:w="2550"/>
            <w:shd w:fill="F5F7F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Заполнить перед экспортом</w:t>
            </w:r>
          </w:p>
        </w:tc>
      </w:tr>
      <w:tr>
        <w:trPr/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Студенческие скриншоты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frontend-student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1, 5, 6, 7, 8, 14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Снять на demo-данных</w:t>
            </w:r>
          </w:p>
        </w:tc>
      </w:tr>
      <w:tr>
        <w:trPr/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Админские скриншоты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frontend-admin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5, 8, 9, 13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Снять на demo-данных</w:t>
            </w:r>
          </w:p>
        </w:tc>
      </w:tr>
      <w:tr>
        <w:trPr/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PASS DATA-API, Docker health, тесты и build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Свежий прогон на commit hash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1, 9, 13</w:t>
            </w:r>
          </w:p>
        </w:tc>
        <w:tc>
          <w:tcPr>
            <w:tcW w:type="dxa" w:w="2550"/>
            <w:shd w:fill="FFF4D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Обновить числа</w:t>
            </w:r>
          </w:p>
        </w:tc>
      </w:tr>
      <w:tr>
        <w:trPr/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Скрин MAX-сообщения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Реальный MAX или mock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8, 13, 14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Показывать real только после проверки</w:t>
            </w:r>
          </w:p>
        </w:tc>
      </w:tr>
      <w:tr>
        <w:trPr/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Диаграмма архитектуры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docs/architecture.md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5, 10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Перерисовать в едином стиле</w:t>
            </w:r>
          </w:p>
        </w:tc>
      </w:tr>
      <w:tr>
        <w:trPr/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Исследовательские цифры и ссылки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Источники ниже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4, 11</w:t>
            </w:r>
          </w:p>
        </w:tc>
        <w:tc>
          <w:tcPr>
            <w:tcW w:type="dxa" w:w="25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Поставить сноски</w:t>
            </w:r>
          </w:p>
        </w:tc>
      </w:tr>
    </w:tbl>
    <w:p>
      <w:pPr>
        <w:pStyle w:val="Heading1"/>
        <w:keepNext/>
      </w:pPr>
      <w:r>
        <w:rPr>
          <w:rFonts w:ascii="Aptos" w:hAnsi="Aptos"/>
          <w:b/>
          <w:color w:val="000000"/>
          <w:sz w:val="32"/>
        </w:rPr>
        <w:t>7. Минимальная последовательность демонстрации</w:t>
      </w:r>
    </w:p>
    <w:p>
      <w:pPr>
        <w:pStyle w:val="ListNumber"/>
        <w:spacing w:after="60"/>
        <w:ind w:left="312" w:hanging="142"/>
      </w:pPr>
      <w:r>
        <w:rPr>
          <w:rFonts w:ascii="Aptos" w:hAnsi="Aptos"/>
          <w:sz w:val="20"/>
        </w:rPr>
        <w:t>Открыть студенческий контур и показать вход/профиль.</w:t>
      </w:r>
    </w:p>
    <w:p>
      <w:pPr>
        <w:pStyle w:val="ListNumber"/>
        <w:spacing w:after="60"/>
        <w:ind w:left="312" w:hanging="142"/>
      </w:pPr>
      <w:r>
        <w:rPr>
          <w:rFonts w:ascii="Aptos" w:hAnsi="Aptos"/>
          <w:sz w:val="20"/>
        </w:rPr>
        <w:t>Показать выбранную карьерную цель, readiness score, strengths и gaps.</w:t>
      </w:r>
    </w:p>
    <w:p>
      <w:pPr>
        <w:pStyle w:val="ListNumber"/>
        <w:spacing w:after="60"/>
        <w:ind w:left="312" w:hanging="142"/>
      </w:pPr>
      <w:r>
        <w:rPr>
          <w:rFonts w:ascii="Aptos" w:hAnsi="Aptos"/>
          <w:sz w:val="20"/>
        </w:rPr>
        <w:t>Открыть возможность с match percentage, reasons и gaps.</w:t>
      </w:r>
    </w:p>
    <w:p>
      <w:pPr>
        <w:pStyle w:val="ListNumber"/>
        <w:spacing w:after="60"/>
        <w:ind w:left="312" w:hanging="142"/>
      </w:pPr>
      <w:r>
        <w:rPr>
          <w:rFonts w:ascii="Aptos" w:hAnsi="Aptos"/>
          <w:sz w:val="20"/>
        </w:rPr>
        <w:t>Создать или показать подписку на Backend/практику/хакатоны.</w:t>
      </w:r>
    </w:p>
    <w:p>
      <w:pPr>
        <w:pStyle w:val="ListNumber"/>
        <w:spacing w:after="60"/>
        <w:ind w:left="312" w:hanging="142"/>
      </w:pPr>
      <w:r>
        <w:rPr>
          <w:rFonts w:ascii="Aptos" w:hAnsi="Aptos"/>
          <w:sz w:val="20"/>
        </w:rPr>
        <w:t>В админ-панели опубликовать релевантную возможность.</w:t>
      </w:r>
    </w:p>
    <w:p>
      <w:pPr>
        <w:pStyle w:val="ListNumber"/>
        <w:spacing w:after="60"/>
        <w:ind w:left="312" w:hanging="142"/>
      </w:pPr>
      <w:r>
        <w:rPr>
          <w:rFonts w:ascii="Aptos" w:hAnsi="Aptos"/>
          <w:sz w:val="20"/>
        </w:rPr>
        <w:t>Показать одно уведомление без дубля; в mock-режиме - статус simulated.</w:t>
      </w:r>
    </w:p>
    <w:p>
      <w:pPr>
        <w:pStyle w:val="ListNumber"/>
        <w:spacing w:after="60"/>
        <w:ind w:left="312" w:hanging="142"/>
      </w:pPr>
      <w:r>
        <w:rPr>
          <w:rFonts w:ascii="Aptos" w:hAnsi="Aptos"/>
          <w:sz w:val="20"/>
        </w:rPr>
        <w:t>Если real MAX проверен, открыть сообщение и вернуться к нужной возможности; если нет, честно показать локальную границу.</w:t>
      </w:r>
    </w:p>
    <w:p>
      <w:pPr>
        <w:pStyle w:val="ListNumber"/>
        <w:spacing w:after="60"/>
        <w:ind w:left="312" w:hanging="142"/>
      </w:pPr>
      <w:r>
        <w:rPr>
          <w:rFonts w:ascii="Aptos" w:hAnsi="Aptos"/>
          <w:sz w:val="20"/>
        </w:rPr>
        <w:t>Завершить поиском проверенной статьи и неизвестного запроса с fallback.</w:t>
      </w:r>
    </w:p>
    <w:p>
      <w:pPr>
        <w:pStyle w:val="Heading1"/>
        <w:keepNext/>
      </w:pPr>
      <w:r>
        <w:rPr>
          <w:rFonts w:ascii="Aptos" w:hAnsi="Aptos"/>
          <w:b/>
          <w:color w:val="000000"/>
          <w:sz w:val="32"/>
        </w:rPr>
        <w:t>8. Источники и подписи</w:t>
      </w:r>
    </w:p>
    <w:p>
      <w:pPr>
        <w:spacing w:after="100"/>
      </w:pPr>
      <w:r>
        <w:rPr>
          <w:rFonts w:ascii="Aptos" w:hAnsi="Aptos"/>
        </w:rPr>
        <w:t>Источники проекта: README.md, docs/architecture.md, DEMO_TEST_SCENARIO.md, openapi.yaml, DATA-API.yaml, PRESENTATION_BRIEF_RU.txt; приложенный файл «Образовательные решения.pdf», слайды/страницы 6-19. В итоговом deck ссылки можно вынести в мелкие сноски или на backup-слайд, но цифры должны быть читаемыми.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Источник и что подтверждает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Ссылка</w:t>
            </w:r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Минпросвещения России / ИРПО. Опрос студентов СПО, 2024: 96,7 тыс. респондентов, 89 регионов; практика и помощь в трудоустройстве, планы выхода на рынок труда и занятость во время учебы.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hyperlink r:id="rId11">
              <w:r>
                <w:rPr>
                  <w:color w:val="1479D1"/>
                  <w:u w:val="single"/>
                  <w:rFonts w:ascii="Aptos" w:hAnsi="Aptos"/>
                </w:rPr>
                <w:t>https://edu.gov.ru/press/8721/pochti-tri-chetverti-studentov-organizaciy-spo-planiruyut-rabotat-po-specialnosti/</w:t>
              </w:r>
            </w:hyperlink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НИУ ВШЭ. Исследование «Траектории в образовании и профессии» (ТрОП): национальная лонгитюдная панель и данные об образовательно-карьерных траекториях.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hyperlink r:id="rId12">
              <w:r>
                <w:rPr>
                  <w:color w:val="1479D1"/>
                  <w:u w:val="single"/>
                  <w:rFonts w:ascii="Aptos" w:hAnsi="Aptos"/>
                </w:rPr>
                <w:t>https://trec.hse.ru/anniversary/</w:t>
              </w:r>
            </w:hyperlink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Правительство России. Цифровизация практик и стажировок на портале «Работа России», 2025.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hyperlink r:id="rId13">
              <w:r>
                <w:rPr>
                  <w:color w:val="1479D1"/>
                  <w:u w:val="single"/>
                  <w:rFonts w:ascii="Aptos" w:hAnsi="Aptos"/>
                </w:rPr>
                <w:t>https://government.ru/news/58296/</w:t>
              </w:r>
            </w:hyperlink>
          </w:p>
        </w:tc>
      </w:tr>
      <w:tr>
        <w:trPr/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  <w:t>Росстат. Трудовые ресурсы, занятость и безработица; раздел с материалами по трудоустройству выпускников.</w:t>
            </w:r>
          </w:p>
        </w:tc>
        <w:tc>
          <w:tcPr>
            <w:tcW w:type="dxa" w:w="51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7FA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8"/>
              </w:rPr>
            </w:r>
            <w:hyperlink r:id="rId14">
              <w:r>
                <w:rPr>
                  <w:color w:val="1479D1"/>
                  <w:u w:val="single"/>
                  <w:rFonts w:ascii="Aptos" w:hAnsi="Aptos"/>
                </w:rPr>
                <w:t>https://rosstat.gov.ru/labour_force</w:t>
              </w:r>
            </w:hyperlink>
          </w:p>
        </w:tc>
      </w:tr>
    </w:tbl>
    <w:p>
      <w:pPr>
        <w:pStyle w:val="Heading2"/>
        <w:spacing w:after="80"/>
      </w:pPr>
      <w:r>
        <w:rPr>
          <w:rFonts w:ascii="Aptos" w:hAnsi="Aptos"/>
        </w:rPr>
        <w:t>Примечание по доказательности</w:t>
      </w:r>
    </w:p>
    <w:p>
      <w:pPr>
        <w:spacing w:after="0"/>
      </w:pPr>
      <w:r>
        <w:rPr>
          <w:rFonts w:ascii="Aptos" w:hAnsi="Aptos"/>
        </w:rPr>
        <w:t>Внешние исследования подтверждают актуальность карьерной навигации, практики и своевременной связи с возможностями, но не доказывают эффект именно UniPath MAX. Эффект проекта следует проверять на пилоте через события аналитики и заранее определенные метрики.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6464"/>
        <w:sz w:val="16"/>
      </w:rPr>
      <w:t xml:space="preserve">Страница </w:t>
    </w:r>
    <w:r>
      <w:rPr>
        <w:rFonts w:ascii="Aptos" w:hAnsi="Aptos"/>
        <w:color w:val="646464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464"/>
        <w:sz w:val="16"/>
      </w:rPr>
      <w:t>UniPath MAX  /  ТЗ дизайнеру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" w:hAnsi="Aptos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du.gov.ru/press/8721/pochti-tri-chetverti-studentov-organizaciy-spo-planiruyut-rabotat-po-specialnosti/" TargetMode="External"/><Relationship Id="rId12" Type="http://schemas.openxmlformats.org/officeDocument/2006/relationships/hyperlink" Target="https://trec.hse.ru/anniversary/" TargetMode="External"/><Relationship Id="rId13" Type="http://schemas.openxmlformats.org/officeDocument/2006/relationships/hyperlink" Target="https://government.ru/news/58296/" TargetMode="External"/><Relationship Id="rId14" Type="http://schemas.openxmlformats.org/officeDocument/2006/relationships/hyperlink" Target="https://rosstat.gov.ru/labour_for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на презентацию решения UniPath MAX</dc:title>
  <dc:subject>Содержание PDF-презентации и требования к дизайнеру</dc:subject>
  <dc:creator>Codex</dc:creator>
  <cp:keywords/>
  <dc:description>Prepared from repository materials, attached contest brief and current public research sources.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