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DA2D" w14:textId="77777777" w:rsidR="005818BA" w:rsidRPr="007B694F" w:rsidRDefault="005818BA" w:rsidP="005818B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9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5 </w:t>
      </w:r>
    </w:p>
    <w:p w14:paraId="479C9211" w14:textId="77777777" w:rsidR="005818BA" w:rsidRPr="007B694F" w:rsidRDefault="005818BA" w:rsidP="005818B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694F">
        <w:rPr>
          <w:rFonts w:ascii="Times New Roman" w:hAnsi="Times New Roman" w:cs="Times New Roman"/>
          <w:b/>
          <w:sz w:val="28"/>
          <w:szCs w:val="28"/>
        </w:rPr>
        <w:t>Тема</w:t>
      </w:r>
      <w:r w:rsidRPr="007B694F">
        <w:rPr>
          <w:rFonts w:ascii="Times New Roman" w:hAnsi="Times New Roman" w:cs="Times New Roman"/>
          <w:sz w:val="28"/>
          <w:szCs w:val="28"/>
        </w:rPr>
        <w:t>: Бинарная классификация.</w:t>
      </w:r>
    </w:p>
    <w:p w14:paraId="656CC79E" w14:textId="7F829783" w:rsidR="007B694F" w:rsidRPr="007B694F" w:rsidRDefault="005818BA" w:rsidP="005818BA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694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B694F">
        <w:rPr>
          <w:rFonts w:ascii="Times New Roman" w:hAnsi="Times New Roman" w:cs="Times New Roman"/>
          <w:sz w:val="28"/>
          <w:szCs w:val="28"/>
        </w:rPr>
        <w:t xml:space="preserve"> </w:t>
      </w:r>
      <w:r w:rsidRPr="007B694F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7B694F">
        <w:rPr>
          <w:rFonts w:ascii="Times New Roman" w:hAnsi="Times New Roman" w:cs="Times New Roman"/>
          <w:sz w:val="28"/>
          <w:szCs w:val="28"/>
        </w:rPr>
        <w:t xml:space="preserve">изучить на практике понятие бинарной классификации и методы ее реализации из библиотеки </w:t>
      </w:r>
      <w:r w:rsidRPr="007B694F">
        <w:rPr>
          <w:rFonts w:ascii="Times New Roman" w:hAnsi="Times New Roman" w:cs="Times New Roman"/>
          <w:i/>
          <w:sz w:val="28"/>
          <w:szCs w:val="28"/>
          <w:lang w:val="en-US"/>
        </w:rPr>
        <w:t>sklearn</w:t>
      </w:r>
      <w:r w:rsidRPr="007B694F">
        <w:rPr>
          <w:rFonts w:ascii="Times New Roman" w:hAnsi="Times New Roman" w:cs="Times New Roman"/>
          <w:sz w:val="28"/>
          <w:szCs w:val="28"/>
        </w:rPr>
        <w:t xml:space="preserve">: деревья решений и метод </w:t>
      </w:r>
      <w:r w:rsidRPr="007B69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694F">
        <w:rPr>
          <w:rFonts w:ascii="Times New Roman" w:hAnsi="Times New Roman" w:cs="Times New Roman"/>
          <w:sz w:val="28"/>
          <w:szCs w:val="28"/>
        </w:rPr>
        <w:t>-ближайших соседей</w:t>
      </w:r>
      <w:r w:rsidRPr="007B694F">
        <w:rPr>
          <w:rFonts w:ascii="Times New Roman" w:hAnsi="Times New Roman" w:cs="Times New Roman"/>
          <w:i/>
          <w:sz w:val="28"/>
          <w:szCs w:val="28"/>
        </w:rPr>
        <w:t>.</w:t>
      </w:r>
    </w:p>
    <w:p w14:paraId="35E303CF" w14:textId="7732DBF0" w:rsidR="007B694F" w:rsidRPr="0073784F" w:rsidRDefault="007B694F" w:rsidP="005818BA">
      <w:pPr>
        <w:spacing w:after="12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</w:t>
      </w:r>
      <w:r w:rsidRPr="007B694F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в ходе лабораторной работы использовались два алгоритма для классификации и регрессии</w:t>
      </w:r>
      <w:r w:rsidRPr="007B694F">
        <w:rPr>
          <w:rFonts w:ascii="Times New Roman" w:hAnsi="Times New Roman" w:cs="Times New Roman"/>
          <w:iCs/>
          <w:sz w:val="28"/>
          <w:szCs w:val="28"/>
        </w:rPr>
        <w:t xml:space="preserve">: дерева решений и </w:t>
      </w:r>
      <w:r w:rsidRPr="007B694F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7B694F">
        <w:rPr>
          <w:rFonts w:ascii="Times New Roman" w:hAnsi="Times New Roman" w:cs="Times New Roman"/>
          <w:iCs/>
          <w:sz w:val="28"/>
          <w:szCs w:val="28"/>
        </w:rPr>
        <w:t xml:space="preserve">-ближайших соседей.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результате сравнения данных алгоритмов,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DT</w:t>
      </w:r>
      <w:r w:rsidRPr="007B694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оказался эффективнее (0.74 против 0.6</w:t>
      </w:r>
      <w:r w:rsidR="0073784F" w:rsidRPr="0073784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>), однако он был медленнее почти в 8 раз. Итоговый вид дерева решений, следующий</w:t>
      </w:r>
      <w:r w:rsidRPr="0073784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B156022" w14:textId="576F3CB4" w:rsidR="007B694F" w:rsidRPr="007B694F" w:rsidRDefault="007B694F" w:rsidP="005818BA">
      <w:pPr>
        <w:spacing w:after="12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B694F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178AC0A" wp14:editId="362EE6F7">
            <wp:extent cx="5940425" cy="980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053D" w14:textId="04559C4B" w:rsidR="004D1D72" w:rsidRPr="007B694F" w:rsidRDefault="007B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-ближайших соседей был построен график, показывающий зависимость доли ошибок от количества соседей</w:t>
      </w:r>
      <w:r w:rsidRPr="007B6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01184" wp14:editId="3128C1F4">
            <wp:extent cx="5940425" cy="3038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72" w:rsidRPr="007B6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59"/>
    <w:rsid w:val="003B7859"/>
    <w:rsid w:val="004D1D72"/>
    <w:rsid w:val="005818BA"/>
    <w:rsid w:val="0073784F"/>
    <w:rsid w:val="007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43EA"/>
  <w15:chartTrackingRefBased/>
  <w15:docId w15:val="{E893E12A-3C12-446E-8D84-6F808B6E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8B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4</cp:revision>
  <dcterms:created xsi:type="dcterms:W3CDTF">2021-10-01T20:33:00Z</dcterms:created>
  <dcterms:modified xsi:type="dcterms:W3CDTF">2021-10-01T20:59:00Z</dcterms:modified>
</cp:coreProperties>
</file>