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BC" w:rsidRPr="00B304A7" w:rsidRDefault="00DC5FBC" w:rsidP="00DC5FBC">
      <w:pPr>
        <w:jc w:val="center"/>
        <w:rPr>
          <w:sz w:val="24"/>
        </w:rPr>
      </w:pPr>
      <w:bookmarkStart w:id="0" w:name="_GoBack"/>
      <w:bookmarkEnd w:id="0"/>
      <w:r w:rsidRPr="00B304A7">
        <w:rPr>
          <w:sz w:val="24"/>
        </w:rPr>
        <w:t>БЕЛОРУССКИЙ ГОСУДАРСТВЕННЫЙ ТЕХНОЛОГИЧЕСКИЙ УНИВЕРСИТЕТ</w:t>
      </w: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  <w:r w:rsidRPr="00B304A7">
        <w:rPr>
          <w:sz w:val="24"/>
        </w:rPr>
        <w:t xml:space="preserve">КАФЕДРА ИНФОРМАЦИОННЫХ СИСТЕМ И ТЕХНОЛОГИЙ </w:t>
      </w: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B304A7" w:rsidRDefault="00DC5FBC" w:rsidP="00DC5FBC">
      <w:pPr>
        <w:jc w:val="center"/>
        <w:rPr>
          <w:sz w:val="24"/>
        </w:rPr>
      </w:pPr>
    </w:p>
    <w:p w:rsidR="00DC5FBC" w:rsidRPr="00DC5FBC" w:rsidRDefault="00DC5FBC" w:rsidP="00DC5F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№6</w:t>
      </w: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Default="00DC5FBC" w:rsidP="00DC5FBC">
      <w:pPr>
        <w:pStyle w:val="qowt-stl-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695B50">
        <w:rPr>
          <w:b/>
          <w:sz w:val="28"/>
          <w:szCs w:val="28"/>
        </w:rPr>
        <w:t>по предмету «</w:t>
      </w:r>
      <w:r w:rsidRPr="00695B50">
        <w:rPr>
          <w:b/>
          <w:color w:val="000000"/>
          <w:sz w:val="28"/>
          <w:szCs w:val="28"/>
        </w:rPr>
        <w:t>Организация производства и управление предприятием</w:t>
      </w:r>
      <w:r w:rsidRPr="00695B50">
        <w:rPr>
          <w:b/>
          <w:sz w:val="28"/>
          <w:szCs w:val="28"/>
        </w:rPr>
        <w:t>»</w:t>
      </w:r>
    </w:p>
    <w:p w:rsidR="00DC5FBC" w:rsidRPr="00695B50" w:rsidRDefault="00DC5FBC" w:rsidP="00DC5FBC">
      <w:pPr>
        <w:pStyle w:val="qowt-stl-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  <w:r w:rsidRPr="00AE31F8">
        <w:rPr>
          <w:b/>
          <w:sz w:val="28"/>
          <w:szCs w:val="28"/>
        </w:rPr>
        <w:t>«</w:t>
      </w:r>
      <w:r w:rsidRPr="00E0603D">
        <w:rPr>
          <w:b/>
          <w:sz w:val="28"/>
          <w:szCs w:val="28"/>
        </w:rPr>
        <w:t>ОПРЕДЕЛЕНИЕ ЭФФЕКТИВНОСТИ ИНВЕСТИЦИОННОГО ПРОЕКТА</w:t>
      </w:r>
      <w:r w:rsidRPr="00AE31F8">
        <w:rPr>
          <w:b/>
          <w:sz w:val="28"/>
          <w:szCs w:val="28"/>
        </w:rPr>
        <w:t>»</w:t>
      </w: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jc w:val="center"/>
        <w:rPr>
          <w:b/>
          <w:sz w:val="28"/>
          <w:szCs w:val="28"/>
        </w:rPr>
      </w:pPr>
    </w:p>
    <w:p w:rsidR="00DC5FBC" w:rsidRPr="00695B50" w:rsidRDefault="00DC5FBC" w:rsidP="00DC5FBC">
      <w:pPr>
        <w:ind w:left="5954" w:right="-710"/>
        <w:rPr>
          <w:b/>
          <w:sz w:val="28"/>
          <w:szCs w:val="28"/>
        </w:rPr>
      </w:pPr>
      <w:r w:rsidRPr="00695B50">
        <w:rPr>
          <w:b/>
          <w:sz w:val="28"/>
          <w:szCs w:val="28"/>
        </w:rPr>
        <w:t>Выполнил:</w:t>
      </w:r>
    </w:p>
    <w:p w:rsidR="00DC5FBC" w:rsidRPr="00695B50" w:rsidRDefault="00DC5FBC" w:rsidP="00DC5FBC">
      <w:pPr>
        <w:ind w:left="5954" w:right="-710"/>
        <w:rPr>
          <w:sz w:val="28"/>
          <w:szCs w:val="28"/>
        </w:rPr>
      </w:pPr>
      <w:r>
        <w:rPr>
          <w:sz w:val="28"/>
          <w:szCs w:val="28"/>
        </w:rPr>
        <w:t>студент 4</w:t>
      </w:r>
      <w:r w:rsidRPr="00695B50">
        <w:rPr>
          <w:sz w:val="28"/>
          <w:szCs w:val="28"/>
        </w:rPr>
        <w:t xml:space="preserve"> курса 1 группы</w:t>
      </w:r>
    </w:p>
    <w:p w:rsidR="00DC5FBC" w:rsidRPr="00695B50" w:rsidRDefault="00A13221" w:rsidP="00DC5FBC">
      <w:pPr>
        <w:ind w:left="5954" w:right="-710"/>
        <w:rPr>
          <w:sz w:val="28"/>
          <w:szCs w:val="28"/>
        </w:rPr>
      </w:pPr>
      <w:r>
        <w:rPr>
          <w:sz w:val="28"/>
          <w:szCs w:val="28"/>
        </w:rPr>
        <w:t>Павлович Иван Сергеевич</w:t>
      </w:r>
    </w:p>
    <w:p w:rsidR="00DC5FBC" w:rsidRPr="00695B50" w:rsidRDefault="00DC5FBC" w:rsidP="00DC5FBC">
      <w:pPr>
        <w:ind w:left="6237"/>
        <w:rPr>
          <w:sz w:val="28"/>
          <w:szCs w:val="28"/>
        </w:rPr>
      </w:pPr>
    </w:p>
    <w:p w:rsidR="00DC5FBC" w:rsidRDefault="00DC5FBC" w:rsidP="00DC5FBC">
      <w:pPr>
        <w:ind w:left="6237"/>
        <w:rPr>
          <w:sz w:val="28"/>
          <w:szCs w:val="28"/>
        </w:rPr>
      </w:pPr>
    </w:p>
    <w:p w:rsidR="00DC5FBC" w:rsidRDefault="00DC5FBC" w:rsidP="00DC5FBC">
      <w:pPr>
        <w:ind w:left="6237"/>
        <w:rPr>
          <w:sz w:val="28"/>
          <w:szCs w:val="28"/>
        </w:rPr>
      </w:pPr>
    </w:p>
    <w:p w:rsidR="00DC5FBC" w:rsidRDefault="00DC5FBC" w:rsidP="00DC5FBC">
      <w:pPr>
        <w:ind w:left="6237"/>
        <w:rPr>
          <w:sz w:val="28"/>
          <w:szCs w:val="28"/>
        </w:rPr>
      </w:pPr>
    </w:p>
    <w:p w:rsidR="00DC5FBC" w:rsidRDefault="00DC5FBC" w:rsidP="00DC5FBC">
      <w:pPr>
        <w:ind w:left="6237"/>
        <w:rPr>
          <w:sz w:val="28"/>
          <w:szCs w:val="28"/>
        </w:rPr>
      </w:pPr>
    </w:p>
    <w:p w:rsidR="00DC5FBC" w:rsidRDefault="00DC5FBC" w:rsidP="00DC5FBC">
      <w:pPr>
        <w:ind w:left="6237"/>
        <w:rPr>
          <w:sz w:val="28"/>
          <w:szCs w:val="28"/>
        </w:rPr>
      </w:pPr>
    </w:p>
    <w:p w:rsidR="00DC5FBC" w:rsidRDefault="00DC5FBC" w:rsidP="00DC5FBC">
      <w:pPr>
        <w:ind w:left="6237"/>
        <w:rPr>
          <w:sz w:val="28"/>
          <w:szCs w:val="28"/>
        </w:rPr>
      </w:pPr>
    </w:p>
    <w:p w:rsidR="00DC5FBC" w:rsidRPr="00695B50" w:rsidRDefault="00DC5FBC" w:rsidP="00DC5FBC">
      <w:pPr>
        <w:ind w:left="6237"/>
        <w:rPr>
          <w:sz w:val="28"/>
          <w:szCs w:val="28"/>
        </w:rPr>
      </w:pPr>
    </w:p>
    <w:p w:rsidR="00DC5FBC" w:rsidRPr="00695B50" w:rsidRDefault="00DC5FBC" w:rsidP="00DC5FBC">
      <w:pPr>
        <w:jc w:val="center"/>
        <w:rPr>
          <w:sz w:val="28"/>
          <w:szCs w:val="28"/>
        </w:rPr>
      </w:pPr>
    </w:p>
    <w:p w:rsidR="00DC5FBC" w:rsidRPr="00695B50" w:rsidRDefault="00DC5FBC" w:rsidP="00DC5FBC">
      <w:pPr>
        <w:jc w:val="center"/>
        <w:rPr>
          <w:sz w:val="28"/>
          <w:szCs w:val="28"/>
        </w:rPr>
      </w:pPr>
    </w:p>
    <w:p w:rsidR="006448EF" w:rsidRPr="006448EF" w:rsidRDefault="00DC5FBC" w:rsidP="00DC5FBC">
      <w:pPr>
        <w:pStyle w:val="a3"/>
        <w:jc w:val="center"/>
      </w:pPr>
      <w:r w:rsidRPr="00695B50">
        <w:rPr>
          <w:rFonts w:ascii="Times New Roman" w:hAnsi="Times New Roman"/>
          <w:sz w:val="28"/>
          <w:szCs w:val="28"/>
        </w:rPr>
        <w:t>Минск 2021</w:t>
      </w:r>
      <w:r w:rsidR="00515A13">
        <w:rPr>
          <w:b/>
        </w:rPr>
        <w:br w:type="page"/>
      </w:r>
    </w:p>
    <w:p w:rsidR="000371C4" w:rsidRDefault="000371C4" w:rsidP="000371C4">
      <w:pPr>
        <w:ind w:firstLine="709"/>
        <w:jc w:val="both"/>
        <w:rPr>
          <w:sz w:val="28"/>
          <w:szCs w:val="28"/>
        </w:rPr>
      </w:pPr>
      <w:r w:rsidRPr="00BD1F5B">
        <w:rPr>
          <w:b/>
          <w:sz w:val="24"/>
          <w:szCs w:val="24"/>
        </w:rPr>
        <w:lastRenderedPageBreak/>
        <w:t>Цель работы:</w:t>
      </w:r>
      <w:r w:rsidRPr="00BD1F5B">
        <w:rPr>
          <w:sz w:val="24"/>
          <w:szCs w:val="24"/>
        </w:rPr>
        <w:t xml:space="preserve"> </w:t>
      </w:r>
      <w:r w:rsidR="000B2A53">
        <w:rPr>
          <w:sz w:val="28"/>
          <w:szCs w:val="28"/>
        </w:rPr>
        <w:t>расчёт показателей, характеризующих экономическую эффекти</w:t>
      </w:r>
      <w:r w:rsidR="000B2A53">
        <w:rPr>
          <w:sz w:val="28"/>
          <w:szCs w:val="28"/>
        </w:rPr>
        <w:t>в</w:t>
      </w:r>
      <w:r w:rsidR="000B2A53">
        <w:rPr>
          <w:sz w:val="28"/>
          <w:szCs w:val="28"/>
        </w:rPr>
        <w:t>ность инвестиционного проекта для определения целесообразности его реализации.</w:t>
      </w:r>
    </w:p>
    <w:p w:rsidR="000B2A53" w:rsidRDefault="000B2A53" w:rsidP="000371C4">
      <w:pPr>
        <w:ind w:firstLine="709"/>
        <w:jc w:val="both"/>
        <w:rPr>
          <w:sz w:val="28"/>
          <w:szCs w:val="28"/>
        </w:rPr>
      </w:pPr>
    </w:p>
    <w:p w:rsidR="000B2A53" w:rsidRPr="000B2A53" w:rsidRDefault="000B2A53" w:rsidP="000371C4">
      <w:pPr>
        <w:ind w:firstLine="709"/>
        <w:jc w:val="both"/>
        <w:rPr>
          <w:b/>
          <w:sz w:val="28"/>
          <w:szCs w:val="28"/>
        </w:rPr>
      </w:pPr>
      <w:r w:rsidRPr="000B2A53">
        <w:rPr>
          <w:b/>
          <w:sz w:val="28"/>
          <w:szCs w:val="28"/>
        </w:rPr>
        <w:t>Выполнение:</w:t>
      </w:r>
    </w:p>
    <w:p w:rsidR="000B2A53" w:rsidRDefault="000B2A53" w:rsidP="000371C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для выполнения работы:</w:t>
      </w:r>
    </w:p>
    <w:p w:rsidR="000B2A53" w:rsidRDefault="000B2A53" w:rsidP="000371C4">
      <w:pPr>
        <w:ind w:firstLine="709"/>
        <w:jc w:val="both"/>
        <w:rPr>
          <w:sz w:val="24"/>
          <w:szCs w:val="24"/>
        </w:rPr>
      </w:pPr>
    </w:p>
    <w:tbl>
      <w:tblPr>
        <w:tblW w:w="10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1922"/>
        <w:gridCol w:w="1647"/>
        <w:gridCol w:w="1647"/>
        <w:gridCol w:w="1647"/>
        <w:gridCol w:w="1517"/>
        <w:gridCol w:w="1116"/>
      </w:tblGrid>
      <w:tr w:rsidR="00DC5FBC" w:rsidRPr="00113D9D" w:rsidTr="00DC5FBC">
        <w:trPr>
          <w:trHeight w:val="1581"/>
        </w:trPr>
        <w:tc>
          <w:tcPr>
            <w:tcW w:w="517" w:type="dxa"/>
          </w:tcPr>
          <w:p w:rsidR="00DC5FBC" w:rsidRPr="00C91D06" w:rsidRDefault="00DC5FBC" w:rsidP="00DC5FBC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C91D06">
              <w:rPr>
                <w:sz w:val="28"/>
                <w:szCs w:val="28"/>
              </w:rPr>
              <w:t>Вариант</w:t>
            </w:r>
          </w:p>
        </w:tc>
        <w:tc>
          <w:tcPr>
            <w:tcW w:w="1922" w:type="dxa"/>
          </w:tcPr>
          <w:p w:rsidR="00DC5FBC" w:rsidRPr="00C91D06" w:rsidRDefault="00DC5FBC" w:rsidP="00DC5FBC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C91D06">
              <w:rPr>
                <w:sz w:val="28"/>
                <w:szCs w:val="28"/>
              </w:rPr>
              <w:t>Первоначал</w:t>
            </w:r>
            <w:r w:rsidRPr="00C91D06">
              <w:rPr>
                <w:sz w:val="28"/>
                <w:szCs w:val="28"/>
              </w:rPr>
              <w:t>ь</w:t>
            </w:r>
            <w:r w:rsidRPr="00C91D06">
              <w:rPr>
                <w:sz w:val="28"/>
                <w:szCs w:val="28"/>
              </w:rPr>
              <w:t xml:space="preserve">ная стоимость </w:t>
            </w:r>
            <w:r>
              <w:rPr>
                <w:sz w:val="28"/>
                <w:szCs w:val="28"/>
              </w:rPr>
              <w:t>программного обеспечения</w:t>
            </w:r>
            <w:r w:rsidRPr="00C91D0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тыс</w:t>
            </w:r>
            <w:r w:rsidRPr="00C91D06">
              <w:rPr>
                <w:sz w:val="28"/>
                <w:szCs w:val="28"/>
              </w:rPr>
              <w:t>. руб.</w:t>
            </w:r>
          </w:p>
        </w:tc>
        <w:tc>
          <w:tcPr>
            <w:tcW w:w="1647" w:type="dxa"/>
          </w:tcPr>
          <w:p w:rsidR="00DC5FBC" w:rsidRPr="00C91D06" w:rsidRDefault="00DC5FBC" w:rsidP="00DC5FBC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C91D06">
              <w:rPr>
                <w:sz w:val="28"/>
                <w:szCs w:val="28"/>
              </w:rPr>
              <w:t>Дополн</w:t>
            </w:r>
            <w:r w:rsidRPr="00C91D06">
              <w:rPr>
                <w:sz w:val="28"/>
                <w:szCs w:val="28"/>
              </w:rPr>
              <w:t>и</w:t>
            </w:r>
            <w:r w:rsidRPr="00C91D06">
              <w:rPr>
                <w:sz w:val="28"/>
                <w:szCs w:val="28"/>
              </w:rPr>
              <w:t>тельные и</w:t>
            </w:r>
            <w:r w:rsidRPr="00C91D06">
              <w:rPr>
                <w:sz w:val="28"/>
                <w:szCs w:val="28"/>
              </w:rPr>
              <w:t>н</w:t>
            </w:r>
            <w:r w:rsidRPr="00C91D06">
              <w:rPr>
                <w:sz w:val="28"/>
                <w:szCs w:val="28"/>
              </w:rPr>
              <w:t>вест</w:t>
            </w:r>
            <w:r w:rsidRPr="00C91D06">
              <w:rPr>
                <w:sz w:val="28"/>
                <w:szCs w:val="28"/>
              </w:rPr>
              <w:t>и</w:t>
            </w:r>
            <w:r w:rsidRPr="00C91D06">
              <w:rPr>
                <w:sz w:val="28"/>
                <w:szCs w:val="28"/>
              </w:rPr>
              <w:t xml:space="preserve">ции, </w:t>
            </w:r>
            <w:r>
              <w:rPr>
                <w:sz w:val="28"/>
                <w:szCs w:val="28"/>
              </w:rPr>
              <w:t>тыс</w:t>
            </w:r>
            <w:r w:rsidRPr="00C91D06">
              <w:rPr>
                <w:sz w:val="28"/>
                <w:szCs w:val="28"/>
              </w:rPr>
              <w:t>. руб.</w:t>
            </w:r>
          </w:p>
        </w:tc>
        <w:tc>
          <w:tcPr>
            <w:tcW w:w="1647" w:type="dxa"/>
          </w:tcPr>
          <w:p w:rsidR="00DC5FBC" w:rsidRPr="00C91D06" w:rsidRDefault="00DC5FBC" w:rsidP="00DC5FBC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C91D06">
              <w:rPr>
                <w:sz w:val="28"/>
                <w:szCs w:val="28"/>
              </w:rPr>
              <w:t>Год внес</w:t>
            </w:r>
            <w:r w:rsidRPr="00C91D06">
              <w:rPr>
                <w:sz w:val="28"/>
                <w:szCs w:val="28"/>
              </w:rPr>
              <w:t>е</w:t>
            </w:r>
            <w:r w:rsidRPr="00C91D06">
              <w:rPr>
                <w:sz w:val="28"/>
                <w:szCs w:val="28"/>
              </w:rPr>
              <w:t>ния допо</w:t>
            </w:r>
            <w:r w:rsidRPr="00C91D06">
              <w:rPr>
                <w:sz w:val="28"/>
                <w:szCs w:val="28"/>
              </w:rPr>
              <w:t>л</w:t>
            </w:r>
            <w:r w:rsidRPr="00C91D06">
              <w:rPr>
                <w:sz w:val="28"/>
                <w:szCs w:val="28"/>
              </w:rPr>
              <w:t>нительных инвест</w:t>
            </w:r>
            <w:r w:rsidRPr="00C91D06">
              <w:rPr>
                <w:sz w:val="28"/>
                <w:szCs w:val="28"/>
              </w:rPr>
              <w:t>и</w:t>
            </w:r>
            <w:r w:rsidRPr="00C91D06">
              <w:rPr>
                <w:sz w:val="28"/>
                <w:szCs w:val="28"/>
              </w:rPr>
              <w:t>ций</w:t>
            </w:r>
          </w:p>
        </w:tc>
        <w:tc>
          <w:tcPr>
            <w:tcW w:w="1647" w:type="dxa"/>
          </w:tcPr>
          <w:p w:rsidR="00DC5FBC" w:rsidRPr="00C91D06" w:rsidRDefault="00DC5FBC" w:rsidP="00DC5FBC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C91D06">
              <w:rPr>
                <w:sz w:val="28"/>
                <w:szCs w:val="28"/>
              </w:rPr>
              <w:t>Нормати</w:t>
            </w:r>
            <w:r w:rsidRPr="00C91D06">
              <w:rPr>
                <w:sz w:val="28"/>
                <w:szCs w:val="28"/>
              </w:rPr>
              <w:t>в</w:t>
            </w:r>
            <w:r w:rsidRPr="00C91D06">
              <w:rPr>
                <w:sz w:val="28"/>
                <w:szCs w:val="28"/>
              </w:rPr>
              <w:t>ный срок службы оборудов</w:t>
            </w:r>
            <w:r w:rsidRPr="00C91D06">
              <w:rPr>
                <w:sz w:val="28"/>
                <w:szCs w:val="28"/>
              </w:rPr>
              <w:t>а</w:t>
            </w:r>
            <w:r w:rsidRPr="00C91D06">
              <w:rPr>
                <w:sz w:val="28"/>
                <w:szCs w:val="28"/>
              </w:rPr>
              <w:t>ния, лет</w:t>
            </w:r>
          </w:p>
        </w:tc>
        <w:tc>
          <w:tcPr>
            <w:tcW w:w="1517" w:type="dxa"/>
          </w:tcPr>
          <w:p w:rsidR="00DC5FBC" w:rsidRPr="00C91D06" w:rsidRDefault="00DC5FBC" w:rsidP="00DC5FBC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C91D06">
              <w:rPr>
                <w:sz w:val="28"/>
                <w:szCs w:val="28"/>
              </w:rPr>
              <w:t>Дополн</w:t>
            </w:r>
            <w:r w:rsidRPr="00C91D06">
              <w:rPr>
                <w:sz w:val="28"/>
                <w:szCs w:val="28"/>
              </w:rPr>
              <w:t>и</w:t>
            </w:r>
            <w:r w:rsidRPr="00C91D06">
              <w:rPr>
                <w:sz w:val="28"/>
                <w:szCs w:val="28"/>
              </w:rPr>
              <w:t>тел</w:t>
            </w:r>
            <w:r w:rsidRPr="00C91D06">
              <w:rPr>
                <w:sz w:val="28"/>
                <w:szCs w:val="28"/>
              </w:rPr>
              <w:t>ь</w:t>
            </w:r>
            <w:r w:rsidRPr="00C91D06">
              <w:rPr>
                <w:sz w:val="28"/>
                <w:szCs w:val="28"/>
              </w:rPr>
              <w:t>ная пр</w:t>
            </w:r>
            <w:r w:rsidRPr="00C91D06">
              <w:rPr>
                <w:sz w:val="28"/>
                <w:szCs w:val="28"/>
              </w:rPr>
              <w:t>и</w:t>
            </w:r>
            <w:r w:rsidRPr="00C91D06">
              <w:rPr>
                <w:sz w:val="28"/>
                <w:szCs w:val="28"/>
              </w:rPr>
              <w:t xml:space="preserve">быль за год, </w:t>
            </w:r>
            <w:r>
              <w:rPr>
                <w:sz w:val="28"/>
                <w:szCs w:val="28"/>
              </w:rPr>
              <w:t>тыс</w:t>
            </w:r>
            <w:r w:rsidRPr="00C91D06">
              <w:rPr>
                <w:sz w:val="28"/>
                <w:szCs w:val="28"/>
              </w:rPr>
              <w:t>. руб.</w:t>
            </w:r>
          </w:p>
        </w:tc>
        <w:tc>
          <w:tcPr>
            <w:tcW w:w="1116" w:type="dxa"/>
          </w:tcPr>
          <w:p w:rsidR="00DC5FBC" w:rsidRPr="00C91D06" w:rsidRDefault="00DC5FBC" w:rsidP="00DC5FBC">
            <w:pPr>
              <w:pStyle w:val="Normal"/>
              <w:spacing w:line="240" w:lineRule="auto"/>
              <w:ind w:firstLine="0"/>
              <w:rPr>
                <w:sz w:val="28"/>
                <w:szCs w:val="28"/>
              </w:rPr>
            </w:pPr>
            <w:r w:rsidRPr="00C91D06">
              <w:rPr>
                <w:sz w:val="28"/>
                <w:szCs w:val="28"/>
              </w:rPr>
              <w:t>Норма диско</w:t>
            </w:r>
            <w:r w:rsidRPr="00C91D06">
              <w:rPr>
                <w:sz w:val="28"/>
                <w:szCs w:val="28"/>
              </w:rPr>
              <w:t>н</w:t>
            </w:r>
            <w:r w:rsidRPr="00C91D06">
              <w:rPr>
                <w:sz w:val="28"/>
                <w:szCs w:val="28"/>
              </w:rPr>
              <w:t>та, %</w:t>
            </w:r>
          </w:p>
        </w:tc>
      </w:tr>
      <w:tr w:rsidR="00DC5FBC" w:rsidRPr="00113D9D" w:rsidTr="00DC5FBC">
        <w:trPr>
          <w:trHeight w:val="487"/>
        </w:trPr>
        <w:tc>
          <w:tcPr>
            <w:tcW w:w="517" w:type="dxa"/>
          </w:tcPr>
          <w:p w:rsidR="00DC5FBC" w:rsidRPr="00C91D06" w:rsidRDefault="00DC5FBC" w:rsidP="00DC5FBC">
            <w:pPr>
              <w:jc w:val="both"/>
              <w:rPr>
                <w:color w:val="000000"/>
                <w:sz w:val="28"/>
                <w:szCs w:val="28"/>
              </w:rPr>
            </w:pPr>
            <w:r w:rsidRPr="00C91D0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922" w:type="dxa"/>
            <w:vAlign w:val="bottom"/>
          </w:tcPr>
          <w:p w:rsidR="00DC5FBC" w:rsidRPr="00C91D06" w:rsidRDefault="00DC5FBC" w:rsidP="00DC5FBC">
            <w:pPr>
              <w:jc w:val="right"/>
              <w:rPr>
                <w:color w:val="000000"/>
                <w:sz w:val="28"/>
                <w:szCs w:val="28"/>
              </w:rPr>
            </w:pPr>
            <w:r w:rsidRPr="00C91D06">
              <w:rPr>
                <w:color w:val="000000"/>
                <w:sz w:val="28"/>
                <w:szCs w:val="28"/>
              </w:rPr>
              <w:t>1800</w:t>
            </w:r>
          </w:p>
        </w:tc>
        <w:tc>
          <w:tcPr>
            <w:tcW w:w="1647" w:type="dxa"/>
            <w:vAlign w:val="bottom"/>
          </w:tcPr>
          <w:p w:rsidR="00DC5FBC" w:rsidRPr="00C91D06" w:rsidRDefault="00DC5FBC" w:rsidP="00DC5FBC">
            <w:pPr>
              <w:jc w:val="right"/>
              <w:rPr>
                <w:color w:val="000000"/>
                <w:sz w:val="28"/>
                <w:szCs w:val="28"/>
              </w:rPr>
            </w:pPr>
            <w:r w:rsidRPr="00C91D06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1647" w:type="dxa"/>
            <w:vAlign w:val="bottom"/>
          </w:tcPr>
          <w:p w:rsidR="00DC5FBC" w:rsidRPr="00C91D06" w:rsidRDefault="00DC5FBC" w:rsidP="00DC5FBC">
            <w:pPr>
              <w:jc w:val="right"/>
              <w:rPr>
                <w:color w:val="000000"/>
                <w:sz w:val="28"/>
                <w:szCs w:val="28"/>
              </w:rPr>
            </w:pPr>
            <w:r w:rsidRPr="00C91D0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47" w:type="dxa"/>
            <w:vAlign w:val="bottom"/>
          </w:tcPr>
          <w:p w:rsidR="00DC5FBC" w:rsidRPr="00C91D06" w:rsidRDefault="00DC5FBC" w:rsidP="00DC5FBC">
            <w:pPr>
              <w:jc w:val="right"/>
              <w:rPr>
                <w:color w:val="000000"/>
                <w:sz w:val="28"/>
                <w:szCs w:val="28"/>
              </w:rPr>
            </w:pPr>
            <w:r w:rsidRPr="00C91D0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17" w:type="dxa"/>
            <w:vAlign w:val="bottom"/>
          </w:tcPr>
          <w:p w:rsidR="00DC5FBC" w:rsidRPr="00C91D06" w:rsidRDefault="00DC5FBC" w:rsidP="00DC5FBC">
            <w:pPr>
              <w:jc w:val="right"/>
              <w:rPr>
                <w:color w:val="000000"/>
                <w:sz w:val="28"/>
                <w:szCs w:val="28"/>
              </w:rPr>
            </w:pPr>
            <w:r w:rsidRPr="00C91D06">
              <w:rPr>
                <w:color w:val="000000"/>
                <w:sz w:val="28"/>
                <w:szCs w:val="28"/>
              </w:rPr>
              <w:t>600</w:t>
            </w:r>
          </w:p>
        </w:tc>
        <w:tc>
          <w:tcPr>
            <w:tcW w:w="1116" w:type="dxa"/>
            <w:vAlign w:val="bottom"/>
          </w:tcPr>
          <w:p w:rsidR="00DC5FBC" w:rsidRPr="00C91D06" w:rsidRDefault="00DC5FBC" w:rsidP="00DC5FBC">
            <w:pPr>
              <w:jc w:val="right"/>
              <w:rPr>
                <w:color w:val="000000"/>
                <w:sz w:val="28"/>
                <w:szCs w:val="28"/>
              </w:rPr>
            </w:pPr>
            <w:r w:rsidRPr="00C91D06">
              <w:rPr>
                <w:color w:val="000000"/>
                <w:sz w:val="28"/>
                <w:szCs w:val="28"/>
              </w:rPr>
              <w:t>10</w:t>
            </w:r>
          </w:p>
        </w:tc>
      </w:tr>
    </w:tbl>
    <w:p w:rsidR="000B2A53" w:rsidRDefault="000B2A53" w:rsidP="000371C4">
      <w:pPr>
        <w:ind w:firstLine="709"/>
        <w:jc w:val="both"/>
        <w:rPr>
          <w:sz w:val="24"/>
          <w:szCs w:val="24"/>
        </w:rPr>
      </w:pPr>
    </w:p>
    <w:p w:rsidR="000B2A53" w:rsidRDefault="000B2A53" w:rsidP="000B2A53">
      <w:pPr>
        <w:pStyle w:val="Normal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Необходимо рассчитать следующие показатели проекта: чистый дисконтир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ванный доход по чистой прибыли, чистый дисконтированный доход по чистому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ходу, срок окупаемости и период возврата инвестиций, а также сделать выводы по их значен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ям.</w:t>
      </w:r>
    </w:p>
    <w:p w:rsidR="000B2A53" w:rsidRDefault="000B2A53" w:rsidP="000B2A53">
      <w:pPr>
        <w:pStyle w:val="Normal"/>
        <w:spacing w:line="240" w:lineRule="auto"/>
        <w:ind w:firstLine="567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869"/>
        <w:tblW w:w="9832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64"/>
        <w:gridCol w:w="821"/>
        <w:gridCol w:w="768"/>
        <w:gridCol w:w="1813"/>
        <w:gridCol w:w="2856"/>
        <w:gridCol w:w="2410"/>
      </w:tblGrid>
      <w:tr w:rsidR="005F1AA5" w:rsidTr="00742F17">
        <w:trPr>
          <w:trHeight w:val="247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Default="005F1AA5" w:rsidP="0034397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Год реализации проекта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Default="005F1AA5" w:rsidP="0034397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Инвестиции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Default="005F1AA5" w:rsidP="0034397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Чистая прибыль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Default="005F1AA5" w:rsidP="0034397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</w:t>
            </w:r>
            <w:r>
              <w:rPr>
                <w:snapToGrid w:val="0"/>
                <w:color w:val="000000"/>
                <w:sz w:val="28"/>
                <w:szCs w:val="28"/>
              </w:rPr>
              <w:t>и</w:t>
            </w:r>
            <w:r>
              <w:rPr>
                <w:snapToGrid w:val="0"/>
                <w:color w:val="000000"/>
                <w:sz w:val="28"/>
                <w:szCs w:val="28"/>
              </w:rPr>
              <w:t>рованные инвест</w:t>
            </w:r>
            <w:r>
              <w:rPr>
                <w:snapToGrid w:val="0"/>
                <w:color w:val="000000"/>
                <w:sz w:val="28"/>
                <w:szCs w:val="28"/>
              </w:rPr>
              <w:t>и</w:t>
            </w:r>
            <w:r>
              <w:rPr>
                <w:snapToGrid w:val="0"/>
                <w:color w:val="000000"/>
                <w:sz w:val="28"/>
                <w:szCs w:val="28"/>
              </w:rPr>
              <w:t>ции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Default="005F1AA5" w:rsidP="0034397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Дисконтированная чистая прибыль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Default="005F1AA5" w:rsidP="00343971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Накопленная стоимость проекта</w:t>
            </w:r>
          </w:p>
        </w:tc>
      </w:tr>
      <w:tr w:rsidR="005F1AA5" w:rsidTr="00742F17">
        <w:trPr>
          <w:trHeight w:val="247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Default="005F1AA5" w:rsidP="00343971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Default="00DC5FBC" w:rsidP="00343971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1800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Default="005F1AA5" w:rsidP="00343971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742F17" w:rsidRDefault="00742F17" w:rsidP="00742F1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1800</w:t>
            </w: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 xml:space="preserve"> </w:t>
            </w:r>
            <w:r w:rsidR="005F1AA5">
              <w:rPr>
                <w:snapToGrid w:val="0"/>
                <w:color w:val="000000"/>
                <w:sz w:val="28"/>
                <w:szCs w:val="28"/>
              </w:rPr>
              <w:t xml:space="preserve">/ </w:t>
            </w:r>
            <w:r w:rsidR="005F1AA5" w:rsidRPr="002561F5">
              <w:rPr>
                <w:snapToGrid w:val="0"/>
                <w:color w:val="000000"/>
                <w:sz w:val="28"/>
                <w:szCs w:val="28"/>
              </w:rPr>
              <w:t xml:space="preserve">(1 + </w:t>
            </w:r>
            <w:r w:rsidR="005F1AA5">
              <w:rPr>
                <w:snapToGrid w:val="0"/>
                <w:color w:val="000000"/>
                <w:sz w:val="28"/>
                <w:szCs w:val="28"/>
              </w:rPr>
              <w:t>+ </w:t>
            </w:r>
            <w:r>
              <w:rPr>
                <w:sz w:val="28"/>
                <w:szCs w:val="28"/>
              </w:rPr>
              <w:t>0,1</w:t>
            </w:r>
            <w:r w:rsidR="005F1AA5" w:rsidRPr="002561F5">
              <w:rPr>
                <w:snapToGrid w:val="0"/>
                <w:color w:val="000000"/>
                <w:sz w:val="28"/>
                <w:szCs w:val="28"/>
              </w:rPr>
              <w:t>)</w:t>
            </w:r>
            <w:r w:rsidR="005F1AA5">
              <w:rPr>
                <w:snapToGrid w:val="0"/>
                <w:color w:val="000000"/>
                <w:sz w:val="28"/>
                <w:szCs w:val="28"/>
                <w:vertAlign w:val="superscript"/>
              </w:rPr>
              <w:t>0</w:t>
            </w:r>
            <w:r w:rsidR="005F1AA5" w:rsidRPr="002561F5">
              <w:rPr>
                <w:snapToGrid w:val="0"/>
                <w:color w:val="000000"/>
                <w:sz w:val="28"/>
                <w:szCs w:val="28"/>
              </w:rPr>
              <w:t xml:space="preserve"> =</w:t>
            </w:r>
            <w:r w:rsidR="005F1AA5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1800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Default="005F1AA5" w:rsidP="00343971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Default="005F1AA5" w:rsidP="00456437">
            <w:pPr>
              <w:ind w:firstLine="112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742F17">
              <w:rPr>
                <w:snapToGrid w:val="0"/>
                <w:color w:val="000000"/>
                <w:sz w:val="28"/>
                <w:szCs w:val="28"/>
              </w:rPr>
              <w:t>1800</w:t>
            </w:r>
          </w:p>
        </w:tc>
      </w:tr>
      <w:tr w:rsidR="005F1AA5" w:rsidRPr="005D10A2" w:rsidTr="00742F17">
        <w:trPr>
          <w:trHeight w:val="247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 w:rsidRPr="005D10A2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5D10A2" w:rsidRDefault="005F1AA5" w:rsidP="00020FAF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5D10A2" w:rsidRDefault="00020FAF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="005F1AA5" w:rsidRPr="005D10A2">
              <w:rPr>
                <w:snapToGrid w:val="0"/>
                <w:sz w:val="28"/>
                <w:szCs w:val="28"/>
              </w:rPr>
              <w:t>00</w:t>
            </w:r>
          </w:p>
          <w:p w:rsidR="005F1AA5" w:rsidRPr="005D10A2" w:rsidRDefault="005F1AA5" w:rsidP="00343971">
            <w:pPr>
              <w:rPr>
                <w:sz w:val="28"/>
                <w:szCs w:val="2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D700F2" w:rsidRDefault="005F1AA5" w:rsidP="00D700F2">
            <w:pPr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FE79FA" w:rsidRDefault="00742F17" w:rsidP="00FE79FA">
            <w:pPr>
              <w:ind w:firstLine="112"/>
              <w:jc w:val="both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  <w:proofErr w:type="gramStart"/>
            <w:r w:rsidR="00FE79FA">
              <w:rPr>
                <w:snapToGrid w:val="0"/>
                <w:sz w:val="28"/>
                <w:szCs w:val="28"/>
              </w:rPr>
              <w:t>/</w:t>
            </w:r>
            <w:r w:rsidR="005F1AA5" w:rsidRPr="005D10A2">
              <w:rPr>
                <w:snapToGrid w:val="0"/>
                <w:sz w:val="28"/>
                <w:szCs w:val="28"/>
              </w:rPr>
              <w:t>(</w:t>
            </w:r>
            <w:proofErr w:type="gramEnd"/>
            <w:r w:rsidR="005F1AA5" w:rsidRPr="005D10A2">
              <w:rPr>
                <w:snapToGrid w:val="0"/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</w:rPr>
              <w:t>0,1</w:t>
            </w:r>
            <w:r w:rsidR="005F1AA5" w:rsidRPr="005D10A2">
              <w:rPr>
                <w:snapToGrid w:val="0"/>
                <w:sz w:val="28"/>
                <w:szCs w:val="28"/>
              </w:rPr>
              <w:t>)</w:t>
            </w:r>
            <w:r w:rsidR="005F1AA5" w:rsidRPr="005D10A2">
              <w:rPr>
                <w:snapToGrid w:val="0"/>
                <w:sz w:val="28"/>
                <w:szCs w:val="28"/>
                <w:vertAlign w:val="superscript"/>
              </w:rPr>
              <w:t>1</w:t>
            </w:r>
            <w:r w:rsidR="005F1AA5" w:rsidRPr="005D10A2">
              <w:rPr>
                <w:snapToGrid w:val="0"/>
                <w:sz w:val="28"/>
                <w:szCs w:val="28"/>
              </w:rPr>
              <w:t xml:space="preserve"> = </w:t>
            </w:r>
            <w:r w:rsidR="00FE79FA">
              <w:rPr>
                <w:snapToGrid w:val="0"/>
                <w:sz w:val="28"/>
                <w:szCs w:val="28"/>
                <w:lang w:val="en-US"/>
              </w:rPr>
              <w:t>545,45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5D10A2" w:rsidRDefault="005F1AA5" w:rsidP="00456437">
            <w:pPr>
              <w:ind w:firstLine="112"/>
              <w:rPr>
                <w:snapToGrid w:val="0"/>
                <w:sz w:val="28"/>
                <w:szCs w:val="28"/>
              </w:rPr>
            </w:pPr>
            <w:r w:rsidRPr="005D10A2">
              <w:rPr>
                <w:snapToGrid w:val="0"/>
                <w:sz w:val="28"/>
                <w:szCs w:val="28"/>
              </w:rPr>
              <w:t xml:space="preserve">– </w:t>
            </w:r>
            <w:r w:rsidR="00742F17">
              <w:rPr>
                <w:snapToGrid w:val="0"/>
                <w:color w:val="000000"/>
                <w:sz w:val="28"/>
                <w:szCs w:val="28"/>
              </w:rPr>
              <w:t>1800</w:t>
            </w:r>
            <w:r w:rsidR="00FE79FA">
              <w:rPr>
                <w:snapToGrid w:val="0"/>
                <w:sz w:val="28"/>
                <w:szCs w:val="28"/>
              </w:rPr>
              <w:t xml:space="preserve"> </w:t>
            </w:r>
            <w:r w:rsidRPr="005D10A2">
              <w:rPr>
                <w:snapToGrid w:val="0"/>
                <w:sz w:val="28"/>
                <w:szCs w:val="28"/>
              </w:rPr>
              <w:t>+</w:t>
            </w:r>
            <w:r w:rsidR="00FE79FA">
              <w:rPr>
                <w:snapToGrid w:val="0"/>
                <w:sz w:val="28"/>
                <w:szCs w:val="28"/>
                <w:lang w:val="en-US"/>
              </w:rPr>
              <w:t xml:space="preserve"> 545,45</w:t>
            </w:r>
            <w:r w:rsidRPr="005D10A2">
              <w:rPr>
                <w:snapToGrid w:val="0"/>
                <w:sz w:val="28"/>
                <w:szCs w:val="28"/>
              </w:rPr>
              <w:t xml:space="preserve"> </w:t>
            </w:r>
          </w:p>
          <w:p w:rsidR="005F1AA5" w:rsidRPr="005D10A2" w:rsidRDefault="005F1AA5" w:rsidP="00456437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 w:rsidRPr="005D10A2">
              <w:rPr>
                <w:snapToGrid w:val="0"/>
                <w:sz w:val="28"/>
                <w:szCs w:val="28"/>
              </w:rPr>
              <w:t>= –</w:t>
            </w:r>
            <w:r w:rsidR="00456437">
              <w:rPr>
                <w:snapToGrid w:val="0"/>
                <w:sz w:val="28"/>
                <w:szCs w:val="28"/>
                <w:lang w:val="en-US"/>
              </w:rPr>
              <w:t>1254,55</w:t>
            </w:r>
          </w:p>
        </w:tc>
      </w:tr>
      <w:tr w:rsidR="005F1AA5" w:rsidRPr="005D10A2" w:rsidTr="00742F17">
        <w:trPr>
          <w:trHeight w:val="247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 w:rsidRPr="005D10A2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20FAF" w:rsidRPr="005D10A2" w:rsidRDefault="00020FAF" w:rsidP="00020FAF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</w:p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FE79FA" w:rsidRDefault="00742F17" w:rsidP="00FE79FA">
            <w:pPr>
              <w:ind w:firstLine="112"/>
              <w:jc w:val="both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  <w:proofErr w:type="gramStart"/>
            <w:r w:rsidR="00FE79FA">
              <w:rPr>
                <w:snapToGrid w:val="0"/>
                <w:sz w:val="28"/>
                <w:szCs w:val="28"/>
              </w:rPr>
              <w:t>/</w:t>
            </w:r>
            <w:r w:rsidR="005F1AA5" w:rsidRPr="005D10A2">
              <w:rPr>
                <w:snapToGrid w:val="0"/>
                <w:sz w:val="28"/>
                <w:szCs w:val="28"/>
              </w:rPr>
              <w:t>(</w:t>
            </w:r>
            <w:proofErr w:type="gramEnd"/>
            <w:r w:rsidR="005F1AA5" w:rsidRPr="005D10A2">
              <w:rPr>
                <w:snapToGrid w:val="0"/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</w:rPr>
              <w:t>0,1</w:t>
            </w:r>
            <w:r w:rsidR="005F1AA5" w:rsidRPr="005D10A2">
              <w:rPr>
                <w:snapToGrid w:val="0"/>
                <w:sz w:val="28"/>
                <w:szCs w:val="28"/>
              </w:rPr>
              <w:t>)</w:t>
            </w:r>
            <w:r w:rsidR="005F1AA5" w:rsidRPr="005D10A2">
              <w:rPr>
                <w:snapToGrid w:val="0"/>
                <w:sz w:val="28"/>
                <w:szCs w:val="28"/>
                <w:vertAlign w:val="superscript"/>
              </w:rPr>
              <w:t>2</w:t>
            </w:r>
            <w:r w:rsidR="005F1AA5" w:rsidRPr="005D10A2">
              <w:rPr>
                <w:snapToGrid w:val="0"/>
                <w:sz w:val="28"/>
                <w:szCs w:val="28"/>
              </w:rPr>
              <w:t xml:space="preserve"> = </w:t>
            </w:r>
            <w:r w:rsidR="00FE79FA">
              <w:rPr>
                <w:snapToGrid w:val="0"/>
                <w:sz w:val="28"/>
                <w:szCs w:val="28"/>
                <w:lang w:val="en-US"/>
              </w:rPr>
              <w:t>495,87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5D10A2" w:rsidRDefault="005F1AA5" w:rsidP="00456437">
            <w:pPr>
              <w:rPr>
                <w:snapToGrid w:val="0"/>
                <w:sz w:val="28"/>
                <w:szCs w:val="28"/>
              </w:rPr>
            </w:pPr>
            <w:r w:rsidRPr="005D10A2">
              <w:rPr>
                <w:snapToGrid w:val="0"/>
                <w:sz w:val="28"/>
                <w:szCs w:val="28"/>
              </w:rPr>
              <w:t>–</w:t>
            </w:r>
            <w:r w:rsidR="00456437">
              <w:rPr>
                <w:snapToGrid w:val="0"/>
                <w:sz w:val="28"/>
                <w:szCs w:val="28"/>
                <w:lang w:val="en-US"/>
              </w:rPr>
              <w:t>1254,55</w:t>
            </w:r>
            <w:r w:rsidRPr="005D10A2">
              <w:rPr>
                <w:snapToGrid w:val="0"/>
                <w:sz w:val="28"/>
                <w:szCs w:val="28"/>
              </w:rPr>
              <w:t>+</w:t>
            </w:r>
            <w:r w:rsidR="00456437">
              <w:rPr>
                <w:snapToGrid w:val="0"/>
                <w:sz w:val="28"/>
                <w:szCs w:val="28"/>
                <w:lang w:val="en-US"/>
              </w:rPr>
              <w:t>495,87</w:t>
            </w:r>
          </w:p>
          <w:p w:rsidR="005F1AA5" w:rsidRPr="00456437" w:rsidRDefault="005F1AA5" w:rsidP="00456437">
            <w:pPr>
              <w:rPr>
                <w:snapToGrid w:val="0"/>
                <w:sz w:val="28"/>
                <w:szCs w:val="28"/>
                <w:lang w:val="en-US"/>
              </w:rPr>
            </w:pPr>
            <w:r w:rsidRPr="005D10A2">
              <w:rPr>
                <w:snapToGrid w:val="0"/>
                <w:sz w:val="28"/>
                <w:szCs w:val="28"/>
              </w:rPr>
              <w:t>= –</w:t>
            </w:r>
            <w:r w:rsidR="00456437">
              <w:rPr>
                <w:snapToGrid w:val="0"/>
                <w:sz w:val="28"/>
                <w:szCs w:val="28"/>
                <w:lang w:val="en-US"/>
              </w:rPr>
              <w:t>758,68</w:t>
            </w:r>
          </w:p>
        </w:tc>
      </w:tr>
      <w:tr w:rsidR="005F1AA5" w:rsidRPr="005D10A2" w:rsidTr="00742F17">
        <w:trPr>
          <w:trHeight w:val="247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 w:rsidRPr="005D10A2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5D10A2" w:rsidRDefault="00020FAF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20FAF" w:rsidRPr="005D10A2" w:rsidRDefault="00020FAF" w:rsidP="00020FAF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</w:p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742F17" w:rsidRDefault="00742F17" w:rsidP="00742F17">
            <w:pPr>
              <w:ind w:firstLine="112"/>
              <w:jc w:val="both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120</w:t>
            </w:r>
            <w:proofErr w:type="gramStart"/>
            <w:r w:rsidRPr="00D1007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1+0,1)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90,16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FE79FA" w:rsidRDefault="00742F17" w:rsidP="00FE79FA">
            <w:pPr>
              <w:ind w:firstLine="112"/>
              <w:jc w:val="both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  <w:proofErr w:type="gramStart"/>
            <w:r w:rsidR="00FE79FA">
              <w:rPr>
                <w:snapToGrid w:val="0"/>
                <w:sz w:val="28"/>
                <w:szCs w:val="28"/>
              </w:rPr>
              <w:t>/</w:t>
            </w:r>
            <w:r w:rsidR="005F1AA5" w:rsidRPr="005D10A2">
              <w:rPr>
                <w:snapToGrid w:val="0"/>
                <w:sz w:val="28"/>
                <w:szCs w:val="28"/>
              </w:rPr>
              <w:t>(</w:t>
            </w:r>
            <w:proofErr w:type="gramEnd"/>
            <w:r w:rsidR="005F1AA5" w:rsidRPr="005D10A2">
              <w:rPr>
                <w:snapToGrid w:val="0"/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</w:rPr>
              <w:t>0,1</w:t>
            </w:r>
            <w:r w:rsidR="005F1AA5" w:rsidRPr="005D10A2">
              <w:rPr>
                <w:snapToGrid w:val="0"/>
                <w:sz w:val="28"/>
                <w:szCs w:val="28"/>
              </w:rPr>
              <w:t>)</w:t>
            </w:r>
            <w:r w:rsidR="005F1AA5" w:rsidRPr="005D10A2">
              <w:rPr>
                <w:snapToGrid w:val="0"/>
                <w:sz w:val="28"/>
                <w:szCs w:val="28"/>
                <w:vertAlign w:val="superscript"/>
              </w:rPr>
              <w:t>3</w:t>
            </w:r>
            <w:r w:rsidR="005F1AA5" w:rsidRPr="005D10A2">
              <w:rPr>
                <w:snapToGrid w:val="0"/>
                <w:sz w:val="28"/>
                <w:szCs w:val="28"/>
              </w:rPr>
              <w:t xml:space="preserve"> = </w:t>
            </w:r>
            <w:r w:rsidR="00FE79FA">
              <w:rPr>
                <w:snapToGrid w:val="0"/>
                <w:sz w:val="28"/>
                <w:szCs w:val="28"/>
                <w:lang w:val="en-US"/>
              </w:rPr>
              <w:t>450,79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456437" w:rsidRDefault="00456437" w:rsidP="00456437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 w:rsidRPr="005D10A2">
              <w:rPr>
                <w:snapToGrid w:val="0"/>
                <w:sz w:val="28"/>
                <w:szCs w:val="28"/>
              </w:rPr>
              <w:t>–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758,68 </w:t>
            </w:r>
            <w:r w:rsidRPr="005D10A2">
              <w:rPr>
                <w:snapToGrid w:val="0"/>
                <w:sz w:val="28"/>
                <w:szCs w:val="28"/>
              </w:rPr>
              <w:t>–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90,16 </w:t>
            </w:r>
            <w:r w:rsidR="00D700F2">
              <w:rPr>
                <w:snapToGrid w:val="0"/>
                <w:sz w:val="28"/>
                <w:szCs w:val="28"/>
              </w:rPr>
              <w:t>+</w:t>
            </w:r>
            <w:r>
              <w:rPr>
                <w:snapToGrid w:val="0"/>
                <w:sz w:val="28"/>
                <w:szCs w:val="28"/>
                <w:lang w:val="en-US"/>
              </w:rPr>
              <w:t>450,79</w:t>
            </w:r>
            <w:r w:rsidR="00D700F2">
              <w:rPr>
                <w:snapToGrid w:val="0"/>
                <w:sz w:val="28"/>
                <w:szCs w:val="28"/>
              </w:rPr>
              <w:t xml:space="preserve"> = </w:t>
            </w:r>
            <w:r w:rsidR="005F1AA5" w:rsidRPr="005D10A2">
              <w:rPr>
                <w:snapToGrid w:val="0"/>
                <w:sz w:val="28"/>
                <w:szCs w:val="28"/>
              </w:rPr>
              <w:t>–</w:t>
            </w:r>
            <w:r>
              <w:rPr>
                <w:snapToGrid w:val="0"/>
                <w:sz w:val="28"/>
                <w:szCs w:val="28"/>
                <w:lang w:val="en-US"/>
              </w:rPr>
              <w:t>398,05</w:t>
            </w:r>
          </w:p>
        </w:tc>
      </w:tr>
      <w:tr w:rsidR="005F1AA5" w:rsidRPr="005D10A2" w:rsidTr="00742F17">
        <w:trPr>
          <w:trHeight w:val="247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 w:rsidRPr="005D10A2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20FAF" w:rsidRPr="005D10A2" w:rsidRDefault="00020FAF" w:rsidP="00020FAF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</w:p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FE79FA" w:rsidRDefault="00742F17" w:rsidP="00FE79FA">
            <w:pPr>
              <w:ind w:firstLine="112"/>
              <w:jc w:val="both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  <w:proofErr w:type="gramStart"/>
            <w:r w:rsidR="00FE79FA">
              <w:rPr>
                <w:snapToGrid w:val="0"/>
                <w:sz w:val="28"/>
                <w:szCs w:val="28"/>
              </w:rPr>
              <w:t>/</w:t>
            </w:r>
            <w:r w:rsidR="005F1AA5" w:rsidRPr="005D10A2">
              <w:rPr>
                <w:snapToGrid w:val="0"/>
                <w:sz w:val="28"/>
                <w:szCs w:val="28"/>
              </w:rPr>
              <w:t>(</w:t>
            </w:r>
            <w:proofErr w:type="gramEnd"/>
            <w:r w:rsidR="005F1AA5" w:rsidRPr="005D10A2">
              <w:rPr>
                <w:snapToGrid w:val="0"/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</w:rPr>
              <w:t>0,1</w:t>
            </w:r>
            <w:r w:rsidR="005F1AA5" w:rsidRPr="005D10A2">
              <w:rPr>
                <w:snapToGrid w:val="0"/>
                <w:sz w:val="28"/>
                <w:szCs w:val="28"/>
              </w:rPr>
              <w:t>)</w:t>
            </w:r>
            <w:r w:rsidR="005F1AA5" w:rsidRPr="005D10A2">
              <w:rPr>
                <w:snapToGrid w:val="0"/>
                <w:sz w:val="28"/>
                <w:szCs w:val="28"/>
                <w:vertAlign w:val="superscript"/>
              </w:rPr>
              <w:t>4</w:t>
            </w:r>
            <w:r w:rsidR="005F1AA5" w:rsidRPr="005D10A2">
              <w:rPr>
                <w:snapToGrid w:val="0"/>
                <w:sz w:val="28"/>
                <w:szCs w:val="28"/>
              </w:rPr>
              <w:t xml:space="preserve"> = </w:t>
            </w:r>
            <w:r w:rsidR="00FE79FA">
              <w:rPr>
                <w:snapToGrid w:val="0"/>
                <w:sz w:val="28"/>
                <w:szCs w:val="28"/>
                <w:lang w:val="en-US"/>
              </w:rPr>
              <w:t>409,81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456437" w:rsidRDefault="00D700F2" w:rsidP="00456437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 w:rsidRPr="005D10A2">
              <w:rPr>
                <w:snapToGrid w:val="0"/>
                <w:sz w:val="28"/>
                <w:szCs w:val="28"/>
              </w:rPr>
              <w:t>–</w:t>
            </w:r>
            <w:r w:rsidR="00456437">
              <w:rPr>
                <w:snapToGrid w:val="0"/>
                <w:sz w:val="28"/>
                <w:szCs w:val="28"/>
                <w:lang w:val="en-US"/>
              </w:rPr>
              <w:t>398,05</w:t>
            </w:r>
            <w:r>
              <w:rPr>
                <w:snapToGrid w:val="0"/>
                <w:sz w:val="28"/>
                <w:szCs w:val="28"/>
              </w:rPr>
              <w:t>+</w:t>
            </w:r>
            <w:r w:rsidR="00456437">
              <w:rPr>
                <w:snapToGrid w:val="0"/>
                <w:sz w:val="28"/>
                <w:szCs w:val="28"/>
                <w:lang w:val="en-US"/>
              </w:rPr>
              <w:t>409,81</w:t>
            </w:r>
            <w:r>
              <w:rPr>
                <w:snapToGrid w:val="0"/>
                <w:sz w:val="28"/>
                <w:szCs w:val="28"/>
              </w:rPr>
              <w:t xml:space="preserve"> = </w:t>
            </w:r>
            <w:r w:rsidR="00456437">
              <w:rPr>
                <w:snapToGrid w:val="0"/>
                <w:sz w:val="28"/>
                <w:szCs w:val="28"/>
                <w:lang w:val="en-US"/>
              </w:rPr>
              <w:t>11,76</w:t>
            </w:r>
          </w:p>
        </w:tc>
      </w:tr>
      <w:tr w:rsidR="005F1AA5" w:rsidRPr="005D10A2" w:rsidTr="00742F17">
        <w:trPr>
          <w:trHeight w:val="247"/>
        </w:trPr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 w:rsidRPr="005D10A2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20FAF" w:rsidRPr="005D10A2" w:rsidRDefault="00020FAF" w:rsidP="00020FAF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</w:p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AA5" w:rsidRPr="005D10A2" w:rsidRDefault="005F1AA5" w:rsidP="00343971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FE79FA" w:rsidRDefault="00742F17" w:rsidP="00FE79FA">
            <w:pPr>
              <w:ind w:firstLine="112"/>
              <w:jc w:val="both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6</w:t>
            </w:r>
            <w:r w:rsidRPr="005D10A2">
              <w:rPr>
                <w:snapToGrid w:val="0"/>
                <w:sz w:val="28"/>
                <w:szCs w:val="28"/>
              </w:rPr>
              <w:t>00</w:t>
            </w:r>
            <w:proofErr w:type="gramStart"/>
            <w:r w:rsidR="00FE79FA">
              <w:rPr>
                <w:snapToGrid w:val="0"/>
                <w:sz w:val="28"/>
                <w:szCs w:val="28"/>
              </w:rPr>
              <w:t>/</w:t>
            </w:r>
            <w:r w:rsidR="005F1AA5" w:rsidRPr="005D10A2">
              <w:rPr>
                <w:snapToGrid w:val="0"/>
                <w:sz w:val="28"/>
                <w:szCs w:val="28"/>
              </w:rPr>
              <w:t>(</w:t>
            </w:r>
            <w:proofErr w:type="gramEnd"/>
            <w:r w:rsidR="005F1AA5" w:rsidRPr="005D10A2">
              <w:rPr>
                <w:snapToGrid w:val="0"/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</w:rPr>
              <w:t>0,1</w:t>
            </w:r>
            <w:r w:rsidR="005F1AA5" w:rsidRPr="005D10A2">
              <w:rPr>
                <w:snapToGrid w:val="0"/>
                <w:sz w:val="28"/>
                <w:szCs w:val="28"/>
              </w:rPr>
              <w:t>)</w:t>
            </w:r>
            <w:r w:rsidR="005F1AA5" w:rsidRPr="005D10A2">
              <w:rPr>
                <w:snapToGrid w:val="0"/>
                <w:sz w:val="28"/>
                <w:szCs w:val="28"/>
                <w:vertAlign w:val="superscript"/>
              </w:rPr>
              <w:t>5</w:t>
            </w:r>
            <w:r w:rsidR="005F1AA5" w:rsidRPr="005D10A2">
              <w:rPr>
                <w:snapToGrid w:val="0"/>
                <w:sz w:val="28"/>
                <w:szCs w:val="28"/>
              </w:rPr>
              <w:t xml:space="preserve"> = </w:t>
            </w:r>
            <w:r w:rsidR="00FE79FA">
              <w:rPr>
                <w:snapToGrid w:val="0"/>
                <w:sz w:val="28"/>
                <w:szCs w:val="28"/>
                <w:lang w:val="en-US"/>
              </w:rPr>
              <w:t>372,55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1AA5" w:rsidRPr="00456437" w:rsidRDefault="00456437" w:rsidP="00456437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 xml:space="preserve">11,76 </w:t>
            </w:r>
            <w:r w:rsidR="00D700F2">
              <w:rPr>
                <w:snapToGrid w:val="0"/>
                <w:sz w:val="28"/>
                <w:szCs w:val="28"/>
              </w:rPr>
              <w:t>+</w:t>
            </w:r>
            <w:r>
              <w:rPr>
                <w:snapToGrid w:val="0"/>
                <w:sz w:val="28"/>
                <w:szCs w:val="28"/>
                <w:lang w:val="en-US"/>
              </w:rPr>
              <w:t xml:space="preserve"> 372,55</w:t>
            </w:r>
            <w:r w:rsidR="00D700F2">
              <w:rPr>
                <w:snapToGrid w:val="0"/>
                <w:sz w:val="28"/>
                <w:szCs w:val="28"/>
              </w:rPr>
              <w:t xml:space="preserve"> = </w:t>
            </w:r>
            <w:r>
              <w:rPr>
                <w:snapToGrid w:val="0"/>
                <w:sz w:val="28"/>
                <w:szCs w:val="28"/>
                <w:lang w:val="en-US"/>
              </w:rPr>
              <w:t>384,31</w:t>
            </w:r>
          </w:p>
        </w:tc>
      </w:tr>
    </w:tbl>
    <w:p w:rsidR="005F1AA5" w:rsidRPr="000D6997" w:rsidRDefault="005F1AA5" w:rsidP="005F1AA5">
      <w:pPr>
        <w:pStyle w:val="Normal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</w:t>
      </w:r>
      <w:r w:rsidRPr="000D6997">
        <w:rPr>
          <w:b/>
          <w:sz w:val="28"/>
          <w:szCs w:val="28"/>
        </w:rPr>
        <w:t xml:space="preserve"> показателей эффективности инвестиционного проекта</w:t>
      </w:r>
    </w:p>
    <w:p w:rsidR="0054615F" w:rsidRDefault="0054615F" w:rsidP="000371C4">
      <w:pPr>
        <w:ind w:firstLine="709"/>
        <w:jc w:val="both"/>
        <w:rPr>
          <w:snapToGrid w:val="0"/>
          <w:sz w:val="28"/>
          <w:szCs w:val="28"/>
        </w:rPr>
      </w:pPr>
    </w:p>
    <w:p w:rsidR="0054615F" w:rsidRDefault="0054615F" w:rsidP="00D700F2">
      <w:pPr>
        <w:pStyle w:val="Normal"/>
        <w:spacing w:line="240" w:lineRule="auto"/>
        <w:ind w:firstLine="567"/>
        <w:rPr>
          <w:sz w:val="28"/>
          <w:szCs w:val="28"/>
        </w:rPr>
      </w:pPr>
    </w:p>
    <w:p w:rsidR="0054615F" w:rsidRPr="002561F5" w:rsidRDefault="0054615F" w:rsidP="0054615F">
      <w:pPr>
        <w:pStyle w:val="Normal"/>
        <w:spacing w:line="240" w:lineRule="auto"/>
        <w:ind w:firstLine="567"/>
        <w:rPr>
          <w:sz w:val="28"/>
          <w:szCs w:val="28"/>
        </w:rPr>
      </w:pPr>
      <w:r w:rsidRPr="00726002">
        <w:rPr>
          <w:sz w:val="28"/>
          <w:szCs w:val="28"/>
        </w:rPr>
        <w:t>Целая часть срока окупаемости составляет 3 года, т. к. третий год – это после</w:t>
      </w:r>
      <w:r w:rsidRPr="00726002">
        <w:rPr>
          <w:sz w:val="28"/>
          <w:szCs w:val="28"/>
        </w:rPr>
        <w:t>д</w:t>
      </w:r>
      <w:r w:rsidRPr="00726002">
        <w:rPr>
          <w:sz w:val="28"/>
          <w:szCs w:val="28"/>
        </w:rPr>
        <w:t xml:space="preserve">ний год, в котором накопленная </w:t>
      </w:r>
      <w:r w:rsidRPr="00726002">
        <w:rPr>
          <w:color w:val="000000"/>
          <w:sz w:val="28"/>
          <w:szCs w:val="28"/>
        </w:rPr>
        <w:t>стоимость проекта была отрицательной (в следу</w:t>
      </w:r>
      <w:r w:rsidRPr="00726002">
        <w:rPr>
          <w:color w:val="000000"/>
          <w:sz w:val="28"/>
          <w:szCs w:val="28"/>
        </w:rPr>
        <w:t>ю</w:t>
      </w:r>
      <w:r w:rsidRPr="00726002">
        <w:rPr>
          <w:color w:val="000000"/>
          <w:sz w:val="28"/>
          <w:szCs w:val="28"/>
        </w:rPr>
        <w:t>щем она стала положительной)</w:t>
      </w:r>
      <w:r w:rsidRPr="00726002">
        <w:rPr>
          <w:sz w:val="28"/>
          <w:szCs w:val="28"/>
        </w:rPr>
        <w:t>. Дробная часть срока окупаемости рассчитывается</w:t>
      </w:r>
      <w:r w:rsidRPr="002561F5">
        <w:rPr>
          <w:sz w:val="28"/>
          <w:szCs w:val="28"/>
        </w:rPr>
        <w:t xml:space="preserve"> по формуле </w:t>
      </w:r>
      <w:r>
        <w:rPr>
          <w:sz w:val="28"/>
          <w:szCs w:val="28"/>
        </w:rPr>
        <w:t>(</w:t>
      </w:r>
      <w:r w:rsidRPr="002561F5">
        <w:rPr>
          <w:sz w:val="28"/>
          <w:szCs w:val="28"/>
        </w:rPr>
        <w:t>6</w:t>
      </w:r>
      <w:r>
        <w:rPr>
          <w:sz w:val="28"/>
          <w:szCs w:val="28"/>
        </w:rPr>
        <w:t>), где:</w:t>
      </w:r>
    </w:p>
    <w:p w:rsidR="0054615F" w:rsidRDefault="0054615F" w:rsidP="0054615F">
      <w:pPr>
        <w:pStyle w:val="Normal"/>
        <w:spacing w:line="240" w:lineRule="auto"/>
        <w:ind w:firstLine="567"/>
        <w:rPr>
          <w:sz w:val="28"/>
          <w:szCs w:val="28"/>
        </w:rPr>
      </w:pPr>
      <w:r w:rsidRPr="002561F5">
        <w:rPr>
          <w:color w:val="000000"/>
          <w:sz w:val="28"/>
          <w:szCs w:val="28"/>
        </w:rPr>
        <w:t>|НС</w:t>
      </w:r>
      <w:r>
        <w:rPr>
          <w:color w:val="000000"/>
          <w:sz w:val="28"/>
          <w:szCs w:val="28"/>
          <w:vertAlign w:val="subscript"/>
        </w:rPr>
        <w:t>3</w:t>
      </w:r>
      <w:r w:rsidRPr="002561F5">
        <w:rPr>
          <w:color w:val="000000"/>
          <w:sz w:val="28"/>
          <w:szCs w:val="28"/>
        </w:rPr>
        <w:t>|</w:t>
      </w:r>
      <w:r w:rsidRPr="006F174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6F174D">
        <w:rPr>
          <w:sz w:val="28"/>
          <w:szCs w:val="28"/>
        </w:rPr>
        <w:t xml:space="preserve"> </w:t>
      </w:r>
      <w:r w:rsidRPr="001C65C4">
        <w:rPr>
          <w:sz w:val="28"/>
          <w:szCs w:val="28"/>
        </w:rPr>
        <w:t>|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398</w:t>
      </w:r>
      <w:r w:rsidRPr="001F7390">
        <w:rPr>
          <w:color w:val="000000"/>
          <w:sz w:val="28"/>
          <w:szCs w:val="28"/>
        </w:rPr>
        <w:t>,05</w:t>
      </w:r>
      <w:r w:rsidRPr="001C65C4">
        <w:rPr>
          <w:sz w:val="28"/>
          <w:szCs w:val="28"/>
        </w:rPr>
        <w:t>|</w:t>
      </w:r>
      <w:r>
        <w:rPr>
          <w:sz w:val="28"/>
          <w:szCs w:val="28"/>
        </w:rPr>
        <w:t>;</w:t>
      </w:r>
    </w:p>
    <w:p w:rsidR="0054615F" w:rsidRPr="006F174D" w:rsidRDefault="0054615F" w:rsidP="0054615F">
      <w:pPr>
        <w:pStyle w:val="Normal"/>
        <w:spacing w:line="240" w:lineRule="auto"/>
        <w:ind w:firstLine="567"/>
        <w:rPr>
          <w:sz w:val="28"/>
          <w:szCs w:val="28"/>
        </w:rPr>
      </w:pPr>
      <w:r w:rsidRPr="002561F5">
        <w:rPr>
          <w:color w:val="000000"/>
          <w:sz w:val="28"/>
          <w:szCs w:val="28"/>
        </w:rPr>
        <w:t>ДД</w:t>
      </w:r>
      <w:r>
        <w:rPr>
          <w:color w:val="000000"/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= </w:t>
      </w:r>
      <w:r w:rsidRPr="001F7390">
        <w:rPr>
          <w:color w:val="000000"/>
          <w:sz w:val="28"/>
          <w:szCs w:val="28"/>
        </w:rPr>
        <w:t>409,81</w:t>
      </w:r>
      <w:r>
        <w:rPr>
          <w:sz w:val="28"/>
          <w:szCs w:val="28"/>
        </w:rPr>
        <w:t>;</w:t>
      </w:r>
    </w:p>
    <w:p w:rsidR="0054615F" w:rsidRPr="002561F5" w:rsidRDefault="0054615F" w:rsidP="0054615F">
      <w:pPr>
        <w:pStyle w:val="Normal"/>
        <w:spacing w:line="240" w:lineRule="auto"/>
        <w:ind w:firstLine="567"/>
        <w:rPr>
          <w:sz w:val="28"/>
          <w:szCs w:val="28"/>
        </w:rPr>
      </w:pPr>
    </w:p>
    <w:p w:rsidR="0054615F" w:rsidRPr="002561F5" w:rsidRDefault="0054615F" w:rsidP="0054615F">
      <w:pPr>
        <w:pStyle w:val="Normal"/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2561F5">
        <w:rPr>
          <w:color w:val="000000"/>
          <w:sz w:val="28"/>
          <w:szCs w:val="28"/>
        </w:rPr>
        <w:t xml:space="preserve">ДЧСО = </w:t>
      </w:r>
      <w:r w:rsidRPr="001F7390">
        <w:rPr>
          <w:color w:val="000000"/>
          <w:sz w:val="28"/>
          <w:szCs w:val="28"/>
        </w:rPr>
        <w:t>398,05</w:t>
      </w:r>
      <w:r>
        <w:rPr>
          <w:color w:val="000000"/>
          <w:sz w:val="28"/>
          <w:szCs w:val="28"/>
        </w:rPr>
        <w:t xml:space="preserve"> /</w:t>
      </w:r>
      <w:r w:rsidRPr="001F7390">
        <w:rPr>
          <w:color w:val="000000"/>
          <w:sz w:val="28"/>
          <w:szCs w:val="28"/>
        </w:rPr>
        <w:t xml:space="preserve"> 409,81</w:t>
      </w:r>
      <w:r>
        <w:rPr>
          <w:color w:val="000000"/>
          <w:sz w:val="28"/>
          <w:szCs w:val="28"/>
        </w:rPr>
        <w:t xml:space="preserve"> = 0,97</w:t>
      </w:r>
      <w:r w:rsidRPr="002561F5">
        <w:rPr>
          <w:color w:val="000000"/>
          <w:sz w:val="28"/>
          <w:szCs w:val="28"/>
        </w:rPr>
        <w:t xml:space="preserve"> года</w:t>
      </w:r>
    </w:p>
    <w:p w:rsidR="0054615F" w:rsidRPr="002561F5" w:rsidRDefault="0054615F" w:rsidP="0054615F">
      <w:pPr>
        <w:pStyle w:val="Normal"/>
        <w:spacing w:line="240" w:lineRule="auto"/>
        <w:ind w:firstLine="567"/>
        <w:rPr>
          <w:sz w:val="28"/>
          <w:szCs w:val="28"/>
        </w:rPr>
      </w:pPr>
    </w:p>
    <w:p w:rsidR="00D700F2" w:rsidRDefault="0054615F" w:rsidP="001F7390">
      <w:pPr>
        <w:pStyle w:val="Normal"/>
        <w:spacing w:line="240" w:lineRule="auto"/>
        <w:ind w:firstLine="567"/>
        <w:rPr>
          <w:sz w:val="28"/>
          <w:szCs w:val="28"/>
        </w:rPr>
      </w:pPr>
      <w:r w:rsidRPr="002561F5">
        <w:rPr>
          <w:sz w:val="28"/>
          <w:szCs w:val="28"/>
        </w:rPr>
        <w:lastRenderedPageBreak/>
        <w:t>Таким образом, срок окупаемости проекта составляет</w:t>
      </w:r>
      <w:r>
        <w:rPr>
          <w:sz w:val="28"/>
          <w:szCs w:val="28"/>
        </w:rPr>
        <w:t xml:space="preserve"> 3 + 0,</w:t>
      </w:r>
      <w:r w:rsidR="001F7390" w:rsidRPr="001F7390">
        <w:rPr>
          <w:sz w:val="28"/>
          <w:szCs w:val="28"/>
        </w:rPr>
        <w:t xml:space="preserve">97 </w:t>
      </w:r>
      <w:r>
        <w:rPr>
          <w:sz w:val="28"/>
          <w:szCs w:val="28"/>
        </w:rPr>
        <w:t>=</w:t>
      </w:r>
      <w:r w:rsidRPr="002561F5">
        <w:rPr>
          <w:sz w:val="28"/>
          <w:szCs w:val="28"/>
        </w:rPr>
        <w:t xml:space="preserve"> 3,</w:t>
      </w:r>
      <w:r w:rsidR="001F7390" w:rsidRPr="001F7390">
        <w:rPr>
          <w:sz w:val="28"/>
          <w:szCs w:val="28"/>
        </w:rPr>
        <w:t>97</w:t>
      </w:r>
      <w:r w:rsidRPr="002561F5">
        <w:rPr>
          <w:sz w:val="28"/>
          <w:szCs w:val="28"/>
        </w:rPr>
        <w:t xml:space="preserve"> года.</w:t>
      </w:r>
    </w:p>
    <w:p w:rsidR="001F7390" w:rsidRPr="002561F5" w:rsidRDefault="001F7390" w:rsidP="001F7390">
      <w:pPr>
        <w:pStyle w:val="Normal"/>
        <w:spacing w:line="240" w:lineRule="auto"/>
        <w:ind w:firstLine="567"/>
        <w:rPr>
          <w:sz w:val="28"/>
          <w:szCs w:val="28"/>
        </w:rPr>
      </w:pPr>
    </w:p>
    <w:p w:rsidR="00D73D30" w:rsidRPr="00D73D30" w:rsidRDefault="00D73D30" w:rsidP="00D73D30">
      <w:pPr>
        <w:pStyle w:val="a7"/>
        <w:ind w:firstLine="709"/>
        <w:rPr>
          <w:color w:val="000000"/>
          <w:sz w:val="28"/>
          <w:szCs w:val="28"/>
        </w:rPr>
      </w:pPr>
      <w:r w:rsidRPr="00D73D30">
        <w:rPr>
          <w:color w:val="000000"/>
          <w:sz w:val="28"/>
          <w:szCs w:val="28"/>
        </w:rPr>
        <w:t>В случае, если накопленную стоимость и</w:t>
      </w:r>
      <w:r w:rsidR="00384801">
        <w:rPr>
          <w:color w:val="000000"/>
          <w:sz w:val="28"/>
          <w:szCs w:val="28"/>
        </w:rPr>
        <w:t>нвестиционного проекта рассчиты</w:t>
      </w:r>
      <w:r w:rsidRPr="00D73D30">
        <w:rPr>
          <w:color w:val="000000"/>
          <w:sz w:val="28"/>
          <w:szCs w:val="28"/>
        </w:rPr>
        <w:t>вать исходя из чистого дохода, расчёт принимает вид, указанный в таблице 2.</w:t>
      </w:r>
    </w:p>
    <w:p w:rsidR="00D73D30" w:rsidRPr="00D73D30" w:rsidRDefault="00D73D30" w:rsidP="00D73D30">
      <w:pPr>
        <w:pStyle w:val="a7"/>
        <w:ind w:firstLine="709"/>
        <w:rPr>
          <w:color w:val="000000"/>
          <w:sz w:val="28"/>
          <w:szCs w:val="28"/>
        </w:rPr>
      </w:pPr>
      <w:r w:rsidRPr="00D73D30">
        <w:rPr>
          <w:color w:val="000000"/>
          <w:sz w:val="28"/>
          <w:szCs w:val="28"/>
        </w:rPr>
        <w:t>Исходя из условия, способ начисления ам</w:t>
      </w:r>
      <w:r w:rsidR="00384801">
        <w:rPr>
          <w:color w:val="000000"/>
          <w:sz w:val="28"/>
          <w:szCs w:val="28"/>
        </w:rPr>
        <w:t>ортизации – линейный и амортизи</w:t>
      </w:r>
      <w:r w:rsidRPr="00D73D30">
        <w:rPr>
          <w:color w:val="000000"/>
          <w:sz w:val="28"/>
          <w:szCs w:val="28"/>
        </w:rPr>
        <w:t>руется вся первоначальная стоимость ПО. Соотв</w:t>
      </w:r>
      <w:r w:rsidR="00384801">
        <w:rPr>
          <w:color w:val="000000"/>
          <w:sz w:val="28"/>
          <w:szCs w:val="28"/>
        </w:rPr>
        <w:t>етственно, норма амортизации со</w:t>
      </w:r>
      <w:r w:rsidRPr="00D73D30">
        <w:rPr>
          <w:color w:val="000000"/>
          <w:sz w:val="28"/>
          <w:szCs w:val="28"/>
        </w:rPr>
        <w:t>ставляет:</w:t>
      </w:r>
    </w:p>
    <w:p w:rsidR="00D73D30" w:rsidRPr="00D73D30" w:rsidRDefault="001F7390" w:rsidP="00D73D30">
      <w:pPr>
        <w:pStyle w:val="a7"/>
        <w:ind w:firstLine="709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НАt</w:t>
      </w:r>
      <w:proofErr w:type="spellEnd"/>
      <w:r>
        <w:rPr>
          <w:color w:val="000000"/>
          <w:sz w:val="28"/>
          <w:szCs w:val="28"/>
        </w:rPr>
        <w:t>=1/5*100%=20</w:t>
      </w:r>
      <w:r w:rsidR="00D73D30" w:rsidRPr="00D73D30">
        <w:rPr>
          <w:color w:val="000000"/>
          <w:sz w:val="28"/>
          <w:szCs w:val="28"/>
        </w:rPr>
        <w:t>%</w:t>
      </w:r>
    </w:p>
    <w:p w:rsidR="00D73D30" w:rsidRPr="00D73D30" w:rsidRDefault="00D73D30" w:rsidP="00D73D30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D73D30">
        <w:rPr>
          <w:color w:val="000000"/>
          <w:sz w:val="28"/>
          <w:szCs w:val="28"/>
        </w:rPr>
        <w:t>Тогда годовая сумма амортизации равна:</w:t>
      </w:r>
    </w:p>
    <w:p w:rsidR="00D73D30" w:rsidRPr="00D73D30" w:rsidRDefault="00D73D30" w:rsidP="00D73D30">
      <w:pPr>
        <w:pStyle w:val="a7"/>
        <w:ind w:firstLine="709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Аt</w:t>
      </w:r>
      <w:proofErr w:type="spellEnd"/>
      <w:r>
        <w:rPr>
          <w:color w:val="000000"/>
          <w:sz w:val="28"/>
          <w:szCs w:val="28"/>
        </w:rPr>
        <w:t>=0,</w:t>
      </w:r>
      <w:r w:rsidR="001F7390" w:rsidRPr="001F7390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*</w:t>
      </w:r>
      <w:r w:rsidR="001F7390" w:rsidRPr="001F7390">
        <w:rPr>
          <w:color w:val="000000"/>
          <w:sz w:val="28"/>
          <w:szCs w:val="28"/>
        </w:rPr>
        <w:t xml:space="preserve">1800 </w:t>
      </w:r>
      <w:r>
        <w:rPr>
          <w:color w:val="000000"/>
          <w:sz w:val="28"/>
          <w:szCs w:val="28"/>
        </w:rPr>
        <w:t xml:space="preserve">= </w:t>
      </w:r>
      <w:r w:rsidR="001F7390" w:rsidRPr="001F7390">
        <w:rPr>
          <w:color w:val="000000"/>
          <w:sz w:val="28"/>
          <w:szCs w:val="28"/>
        </w:rPr>
        <w:t>360</w:t>
      </w:r>
      <w:r w:rsidRPr="00D73D30">
        <w:rPr>
          <w:color w:val="000000"/>
          <w:sz w:val="28"/>
          <w:szCs w:val="28"/>
        </w:rPr>
        <w:t xml:space="preserve"> </w:t>
      </w:r>
      <w:r w:rsidR="001F7390">
        <w:rPr>
          <w:color w:val="000000"/>
          <w:sz w:val="28"/>
          <w:szCs w:val="28"/>
        </w:rPr>
        <w:t>тыс</w:t>
      </w:r>
      <w:r w:rsidRPr="00D73D30">
        <w:rPr>
          <w:color w:val="000000"/>
          <w:sz w:val="28"/>
          <w:szCs w:val="28"/>
        </w:rPr>
        <w:t>. руб.</w:t>
      </w:r>
    </w:p>
    <w:p w:rsidR="00D73D30" w:rsidRPr="00D73D30" w:rsidRDefault="00D73D30" w:rsidP="00D700F2">
      <w:pPr>
        <w:jc w:val="both"/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>Дисконт</w:t>
      </w:r>
      <w:r>
        <w:rPr>
          <w:snapToGrid w:val="0"/>
          <w:color w:val="000000"/>
          <w:sz w:val="28"/>
          <w:szCs w:val="28"/>
        </w:rPr>
        <w:t>и</w:t>
      </w:r>
      <w:r>
        <w:rPr>
          <w:snapToGrid w:val="0"/>
          <w:color w:val="000000"/>
          <w:sz w:val="28"/>
          <w:szCs w:val="28"/>
        </w:rPr>
        <w:t>рованные инвест</w:t>
      </w:r>
      <w:r>
        <w:rPr>
          <w:snapToGrid w:val="0"/>
          <w:color w:val="000000"/>
          <w:sz w:val="28"/>
          <w:szCs w:val="28"/>
        </w:rPr>
        <w:t>и</w:t>
      </w:r>
      <w:r>
        <w:rPr>
          <w:snapToGrid w:val="0"/>
          <w:color w:val="000000"/>
          <w:sz w:val="28"/>
          <w:szCs w:val="28"/>
        </w:rPr>
        <w:t xml:space="preserve">ции = </w:t>
      </w:r>
      <w:r w:rsidR="001F7390">
        <w:rPr>
          <w:sz w:val="28"/>
          <w:szCs w:val="28"/>
        </w:rPr>
        <w:t>120</w:t>
      </w:r>
      <w:proofErr w:type="gramStart"/>
      <w:r w:rsidR="001F7390" w:rsidRPr="00D1007F">
        <w:rPr>
          <w:sz w:val="28"/>
          <w:szCs w:val="28"/>
        </w:rPr>
        <w:t>/</w:t>
      </w:r>
      <w:r w:rsidR="001F7390">
        <w:rPr>
          <w:sz w:val="28"/>
          <w:szCs w:val="28"/>
        </w:rPr>
        <w:t>(</w:t>
      </w:r>
      <w:proofErr w:type="gramEnd"/>
      <w:r w:rsidR="001F7390">
        <w:rPr>
          <w:sz w:val="28"/>
          <w:szCs w:val="28"/>
        </w:rPr>
        <w:t>1+0,1)</w:t>
      </w:r>
      <w:r w:rsidR="001F7390">
        <w:rPr>
          <w:sz w:val="28"/>
          <w:szCs w:val="28"/>
          <w:vertAlign w:val="superscript"/>
        </w:rPr>
        <w:t>3</w:t>
      </w:r>
      <w:r w:rsidR="001F7390">
        <w:rPr>
          <w:sz w:val="28"/>
          <w:szCs w:val="28"/>
        </w:rPr>
        <w:t>=</w:t>
      </w:r>
      <w:r w:rsidR="001F7390" w:rsidRPr="001F7390">
        <w:rPr>
          <w:sz w:val="28"/>
          <w:szCs w:val="28"/>
        </w:rPr>
        <w:t>90,16</w:t>
      </w:r>
      <w:r>
        <w:rPr>
          <w:snapToGrid w:val="0"/>
          <w:color w:val="000000"/>
          <w:sz w:val="28"/>
          <w:szCs w:val="28"/>
        </w:rPr>
        <w:t xml:space="preserve"> </w:t>
      </w:r>
      <w:r w:rsidR="001F7390">
        <w:rPr>
          <w:snapToGrid w:val="0"/>
          <w:color w:val="000000"/>
          <w:sz w:val="28"/>
          <w:szCs w:val="28"/>
        </w:rPr>
        <w:t>тыс</w:t>
      </w:r>
      <w:r>
        <w:rPr>
          <w:snapToGrid w:val="0"/>
          <w:color w:val="000000"/>
          <w:sz w:val="28"/>
          <w:szCs w:val="28"/>
        </w:rPr>
        <w:t>. руб</w:t>
      </w:r>
      <w:r w:rsidR="001F7390">
        <w:rPr>
          <w:snapToGrid w:val="0"/>
          <w:color w:val="000000"/>
          <w:sz w:val="28"/>
          <w:szCs w:val="28"/>
        </w:rPr>
        <w:t>.</w:t>
      </w:r>
    </w:p>
    <w:p w:rsidR="00D700F2" w:rsidRDefault="00D700F2" w:rsidP="00D700F2">
      <w:pPr>
        <w:jc w:val="both"/>
        <w:rPr>
          <w:snapToGrid w:val="0"/>
          <w:color w:val="000000"/>
          <w:sz w:val="28"/>
          <w:szCs w:val="28"/>
        </w:rPr>
      </w:pPr>
      <w:r>
        <w:rPr>
          <w:sz w:val="28"/>
          <w:szCs w:val="28"/>
        </w:rPr>
        <w:t>Расчёт</w:t>
      </w:r>
      <w:r w:rsidRPr="002561F5">
        <w:rPr>
          <w:sz w:val="28"/>
          <w:szCs w:val="28"/>
        </w:rPr>
        <w:t xml:space="preserve"> </w:t>
      </w:r>
      <w:r w:rsidRPr="002561F5">
        <w:rPr>
          <w:snapToGrid w:val="0"/>
          <w:color w:val="000000"/>
          <w:sz w:val="28"/>
          <w:szCs w:val="28"/>
        </w:rPr>
        <w:t>накопленной стоимости инвестиционного проекта</w:t>
      </w:r>
    </w:p>
    <w:p w:rsidR="00815CDC" w:rsidRDefault="00815CDC" w:rsidP="00D700F2">
      <w:pPr>
        <w:jc w:val="both"/>
        <w:rPr>
          <w:snapToGrid w:val="0"/>
          <w:color w:val="000000"/>
          <w:sz w:val="28"/>
          <w:szCs w:val="28"/>
        </w:rPr>
      </w:pPr>
    </w:p>
    <w:tbl>
      <w:tblPr>
        <w:tblW w:w="10206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821"/>
        <w:gridCol w:w="2014"/>
        <w:gridCol w:w="1701"/>
        <w:gridCol w:w="2977"/>
        <w:gridCol w:w="1559"/>
      </w:tblGrid>
      <w:tr w:rsidR="00815CDC" w:rsidRPr="002561F5" w:rsidTr="008144E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44E3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Год ре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а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лизации пр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о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екта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44E3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Инв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е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ст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и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ции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44E3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Чистый доход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44E3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</w:t>
            </w:r>
            <w:r>
              <w:rPr>
                <w:snapToGrid w:val="0"/>
                <w:color w:val="000000"/>
                <w:sz w:val="28"/>
                <w:szCs w:val="28"/>
              </w:rPr>
              <w:t>о</w:t>
            </w:r>
            <w:r>
              <w:rPr>
                <w:snapToGrid w:val="0"/>
                <w:color w:val="000000"/>
                <w:sz w:val="28"/>
                <w:szCs w:val="28"/>
              </w:rPr>
              <w:t>ванные инв</w:t>
            </w:r>
            <w:r>
              <w:rPr>
                <w:snapToGrid w:val="0"/>
                <w:color w:val="000000"/>
                <w:sz w:val="28"/>
                <w:szCs w:val="28"/>
              </w:rPr>
              <w:t>е</w:t>
            </w:r>
            <w:r>
              <w:rPr>
                <w:snapToGrid w:val="0"/>
                <w:color w:val="000000"/>
                <w:sz w:val="28"/>
                <w:szCs w:val="28"/>
              </w:rPr>
              <w:t>стиции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44E3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Дисконтированный чистый д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о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ход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44E3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Накопле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н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ная сто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и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мость пр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о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екта</w:t>
            </w:r>
          </w:p>
        </w:tc>
      </w:tr>
      <w:tr w:rsidR="00815CDC" w:rsidRPr="002561F5" w:rsidTr="008144E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1800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1800</w:t>
            </w:r>
            <w:proofErr w:type="gramStart"/>
            <w:r>
              <w:rPr>
                <w:snapToGrid w:val="0"/>
                <w:color w:val="000000"/>
                <w:sz w:val="28"/>
                <w:szCs w:val="28"/>
              </w:rPr>
              <w:t>/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(</w:t>
            </w:r>
            <w:proofErr w:type="gramEnd"/>
            <w:r w:rsidRPr="002561F5">
              <w:rPr>
                <w:snapToGrid w:val="0"/>
                <w:color w:val="000000"/>
                <w:sz w:val="28"/>
                <w:szCs w:val="28"/>
              </w:rPr>
              <w:t>1</w:t>
            </w:r>
            <w:r>
              <w:rPr>
                <w:snapToGrid w:val="0"/>
                <w:color w:val="000000"/>
                <w:sz w:val="28"/>
                <w:szCs w:val="28"/>
              </w:rPr>
              <w:t>+ 0,1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>)</w:t>
            </w:r>
            <w:r>
              <w:rPr>
                <w:snapToGrid w:val="0"/>
                <w:color w:val="000000"/>
                <w:sz w:val="28"/>
                <w:szCs w:val="28"/>
                <w:vertAlign w:val="superscript"/>
              </w:rPr>
              <w:t>0</w:t>
            </w:r>
            <w:r w:rsidRPr="002561F5">
              <w:rPr>
                <w:snapToGrid w:val="0"/>
                <w:color w:val="000000"/>
                <w:sz w:val="28"/>
                <w:szCs w:val="28"/>
              </w:rPr>
              <w:t xml:space="preserve"> =</w:t>
            </w:r>
            <w:r>
              <w:rPr>
                <w:snapToGrid w:val="0"/>
                <w:color w:val="000000"/>
                <w:sz w:val="28"/>
                <w:szCs w:val="28"/>
              </w:rPr>
              <w:t>1800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right="394" w:firstLine="112"/>
              <w:jc w:val="right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>
              <w:rPr>
                <w:snapToGrid w:val="0"/>
                <w:color w:val="000000"/>
                <w:sz w:val="28"/>
                <w:szCs w:val="28"/>
              </w:rPr>
              <w:t>1800</w:t>
            </w:r>
          </w:p>
        </w:tc>
      </w:tr>
      <w:tr w:rsidR="00815CDC" w:rsidRPr="002561F5" w:rsidTr="008144E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D73D30" w:rsidRDefault="00815CDC" w:rsidP="00815CDC">
            <w:pPr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600 + 36</w:t>
            </w:r>
            <w:r w:rsidRPr="00D73D30">
              <w:rPr>
                <w:snapToGrid w:val="0"/>
                <w:sz w:val="28"/>
                <w:szCs w:val="28"/>
              </w:rPr>
              <w:t>0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  <w:r w:rsidRPr="00D73D30">
              <w:rPr>
                <w:snapToGrid w:val="0"/>
                <w:sz w:val="28"/>
                <w:szCs w:val="28"/>
              </w:rPr>
              <w:t>=</w:t>
            </w:r>
            <w:r>
              <w:rPr>
                <w:snapToGrid w:val="0"/>
                <w:sz w:val="28"/>
                <w:szCs w:val="28"/>
              </w:rPr>
              <w:t xml:space="preserve"> 960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960/ (1 + 0,1</w:t>
            </w:r>
            <w:r w:rsidRPr="005D10A2">
              <w:rPr>
                <w:snapToGrid w:val="0"/>
                <w:sz w:val="28"/>
                <w:szCs w:val="28"/>
              </w:rPr>
              <w:t>)</w:t>
            </w:r>
            <w:r w:rsidRPr="005D10A2">
              <w:rPr>
                <w:snapToGrid w:val="0"/>
                <w:sz w:val="28"/>
                <w:szCs w:val="28"/>
                <w:vertAlign w:val="superscript"/>
              </w:rPr>
              <w:t>1</w:t>
            </w:r>
            <w:r w:rsidRPr="005D10A2">
              <w:rPr>
                <w:snapToGrid w:val="0"/>
                <w:sz w:val="28"/>
                <w:szCs w:val="28"/>
              </w:rPr>
              <w:t xml:space="preserve"> = </w:t>
            </w:r>
            <w:r>
              <w:rPr>
                <w:snapToGrid w:val="0"/>
                <w:sz w:val="28"/>
                <w:szCs w:val="28"/>
                <w:lang w:val="en-US"/>
              </w:rPr>
              <w:t>872,73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right="394" w:firstLine="112"/>
              <w:jc w:val="right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927,27</w:t>
            </w:r>
          </w:p>
        </w:tc>
      </w:tr>
      <w:tr w:rsidR="00815CDC" w:rsidRPr="002561F5" w:rsidTr="008144E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pPr>
              <w:rPr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960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960/ (1 + 0,1</w:t>
            </w:r>
            <w:r w:rsidRPr="005D10A2">
              <w:rPr>
                <w:snapToGrid w:val="0"/>
                <w:sz w:val="28"/>
                <w:szCs w:val="28"/>
              </w:rPr>
              <w:t>)</w:t>
            </w:r>
            <w:r w:rsidRPr="005D10A2">
              <w:rPr>
                <w:snapToGrid w:val="0"/>
                <w:sz w:val="28"/>
                <w:szCs w:val="28"/>
                <w:vertAlign w:val="superscript"/>
              </w:rPr>
              <w:t>2</w:t>
            </w:r>
            <w:r w:rsidRPr="005D10A2">
              <w:rPr>
                <w:snapToGrid w:val="0"/>
                <w:sz w:val="28"/>
                <w:szCs w:val="28"/>
              </w:rPr>
              <w:t xml:space="preserve"> = </w:t>
            </w:r>
            <w:r>
              <w:rPr>
                <w:snapToGrid w:val="0"/>
                <w:sz w:val="28"/>
                <w:szCs w:val="28"/>
                <w:lang w:val="en-US"/>
              </w:rPr>
              <w:t>793,39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right="394" w:firstLine="112"/>
              <w:jc w:val="right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133,88</w:t>
            </w:r>
          </w:p>
        </w:tc>
      </w:tr>
      <w:tr w:rsidR="00815CDC" w:rsidRPr="002561F5" w:rsidTr="008144E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120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r>
              <w:rPr>
                <w:snapToGrid w:val="0"/>
                <w:sz w:val="28"/>
                <w:szCs w:val="28"/>
              </w:rPr>
              <w:t>960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jc w:val="both"/>
              <w:rPr>
                <w:snapToGrid w:val="0"/>
                <w:color w:val="000000"/>
                <w:sz w:val="32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120</w:t>
            </w:r>
            <w:proofErr w:type="gramStart"/>
            <w:r w:rsidRPr="00D1007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1+0,1)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90,16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960/ (1 + 0,1</w:t>
            </w:r>
            <w:r w:rsidRPr="005D10A2">
              <w:rPr>
                <w:snapToGrid w:val="0"/>
                <w:sz w:val="28"/>
                <w:szCs w:val="28"/>
              </w:rPr>
              <w:t>)</w:t>
            </w:r>
            <w:r w:rsidRPr="005D10A2">
              <w:rPr>
                <w:snapToGrid w:val="0"/>
                <w:sz w:val="28"/>
                <w:szCs w:val="28"/>
                <w:vertAlign w:val="superscript"/>
              </w:rPr>
              <w:t>3</w:t>
            </w:r>
            <w:r w:rsidRPr="005D10A2">
              <w:rPr>
                <w:snapToGrid w:val="0"/>
                <w:sz w:val="28"/>
                <w:szCs w:val="28"/>
              </w:rPr>
              <w:t xml:space="preserve"> = </w:t>
            </w:r>
            <w:r>
              <w:rPr>
                <w:snapToGrid w:val="0"/>
                <w:sz w:val="28"/>
                <w:szCs w:val="28"/>
                <w:lang w:val="en-US"/>
              </w:rPr>
              <w:t>721,26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right="394" w:firstLine="112"/>
              <w:jc w:val="right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497,22</w:t>
            </w:r>
          </w:p>
        </w:tc>
      </w:tr>
      <w:tr w:rsidR="00815CDC" w:rsidRPr="002561F5" w:rsidTr="008144E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r>
              <w:rPr>
                <w:snapToGrid w:val="0"/>
                <w:sz w:val="28"/>
                <w:szCs w:val="28"/>
              </w:rPr>
              <w:t>960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960/ (1 + 0,1</w:t>
            </w:r>
            <w:r w:rsidRPr="005D10A2">
              <w:rPr>
                <w:snapToGrid w:val="0"/>
                <w:sz w:val="28"/>
                <w:szCs w:val="28"/>
              </w:rPr>
              <w:t>)</w:t>
            </w:r>
            <w:r w:rsidRPr="005D10A2">
              <w:rPr>
                <w:snapToGrid w:val="0"/>
                <w:sz w:val="28"/>
                <w:szCs w:val="28"/>
                <w:vertAlign w:val="superscript"/>
              </w:rPr>
              <w:t>4</w:t>
            </w:r>
            <w:r w:rsidRPr="005D10A2">
              <w:rPr>
                <w:snapToGrid w:val="0"/>
                <w:sz w:val="28"/>
                <w:szCs w:val="28"/>
              </w:rPr>
              <w:t xml:space="preserve"> = </w:t>
            </w:r>
            <w:r>
              <w:rPr>
                <w:snapToGrid w:val="0"/>
                <w:sz w:val="28"/>
                <w:szCs w:val="28"/>
                <w:lang w:val="en-US"/>
              </w:rPr>
              <w:t>655,69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right="394" w:firstLine="112"/>
              <w:jc w:val="right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1152,91</w:t>
            </w:r>
          </w:p>
        </w:tc>
      </w:tr>
      <w:tr w:rsidR="00815CDC" w:rsidRPr="002561F5" w:rsidTr="008144E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 w:rsidRPr="002561F5">
              <w:rPr>
                <w:snapToGrid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pPr>
              <w:ind w:firstLine="112"/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5D10A2" w:rsidRDefault="00815CDC" w:rsidP="00815CDC">
            <w:r>
              <w:rPr>
                <w:snapToGrid w:val="0"/>
                <w:sz w:val="28"/>
                <w:szCs w:val="28"/>
              </w:rPr>
              <w:t>960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2561F5" w:rsidRDefault="00815CDC" w:rsidP="00815CDC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815CDC" w:rsidRDefault="00815CDC" w:rsidP="00815CDC">
            <w:pPr>
              <w:ind w:firstLine="112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</w:rPr>
              <w:t>960</w:t>
            </w:r>
            <w:r w:rsidRPr="005D10A2">
              <w:rPr>
                <w:snapToGrid w:val="0"/>
                <w:sz w:val="28"/>
                <w:szCs w:val="28"/>
              </w:rPr>
              <w:t>/ (1 + 0</w:t>
            </w:r>
            <w:r>
              <w:rPr>
                <w:snapToGrid w:val="0"/>
                <w:sz w:val="28"/>
                <w:szCs w:val="28"/>
              </w:rPr>
              <w:t>,1</w:t>
            </w:r>
            <w:r w:rsidRPr="005D10A2">
              <w:rPr>
                <w:snapToGrid w:val="0"/>
                <w:sz w:val="28"/>
                <w:szCs w:val="28"/>
              </w:rPr>
              <w:t>)</w:t>
            </w:r>
            <w:r w:rsidRPr="005D10A2">
              <w:rPr>
                <w:snapToGrid w:val="0"/>
                <w:sz w:val="28"/>
                <w:szCs w:val="28"/>
                <w:vertAlign w:val="superscript"/>
              </w:rPr>
              <w:t>5</w:t>
            </w:r>
            <w:r w:rsidRPr="005D10A2">
              <w:rPr>
                <w:snapToGrid w:val="0"/>
                <w:sz w:val="28"/>
                <w:szCs w:val="28"/>
              </w:rPr>
              <w:t xml:space="preserve"> = </w:t>
            </w:r>
            <w:r>
              <w:rPr>
                <w:snapToGrid w:val="0"/>
                <w:sz w:val="28"/>
                <w:szCs w:val="28"/>
                <w:lang w:val="en-US"/>
              </w:rPr>
              <w:t>596,08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CDC" w:rsidRPr="00FC1684" w:rsidRDefault="00FC1684" w:rsidP="00815CDC">
            <w:pPr>
              <w:ind w:right="394" w:firstLine="112"/>
              <w:jc w:val="right"/>
              <w:rPr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snapToGrid w:val="0"/>
                <w:color w:val="000000"/>
                <w:sz w:val="28"/>
                <w:szCs w:val="28"/>
                <w:lang w:val="en-US"/>
              </w:rPr>
              <w:t>1748,99</w:t>
            </w:r>
          </w:p>
        </w:tc>
      </w:tr>
    </w:tbl>
    <w:p w:rsidR="00D700F2" w:rsidRPr="002561F5" w:rsidRDefault="00D700F2" w:rsidP="00D700F2">
      <w:pPr>
        <w:jc w:val="both"/>
        <w:rPr>
          <w:sz w:val="28"/>
          <w:szCs w:val="28"/>
        </w:rPr>
      </w:pPr>
    </w:p>
    <w:p w:rsidR="00B12590" w:rsidRPr="005D10A2" w:rsidRDefault="00343971" w:rsidP="00B12590">
      <w:pPr>
        <w:pStyle w:val="a7"/>
        <w:jc w:val="both"/>
        <w:rPr>
          <w:sz w:val="28"/>
          <w:szCs w:val="28"/>
        </w:rPr>
      </w:pPr>
      <w:r w:rsidRPr="005D10A2">
        <w:rPr>
          <w:sz w:val="28"/>
          <w:szCs w:val="28"/>
        </w:rPr>
        <w:t>Период возврата инвестиций: целая часть период</w:t>
      </w:r>
      <w:r w:rsidR="00FC1684">
        <w:rPr>
          <w:sz w:val="28"/>
          <w:szCs w:val="28"/>
        </w:rPr>
        <w:t>а возврата инвестиций – 2</w:t>
      </w:r>
      <w:r w:rsidR="00B12590">
        <w:rPr>
          <w:sz w:val="28"/>
          <w:szCs w:val="28"/>
        </w:rPr>
        <w:t xml:space="preserve"> года.</w:t>
      </w:r>
      <w:r w:rsidR="00B12590" w:rsidRPr="005D10A2">
        <w:rPr>
          <w:sz w:val="28"/>
          <w:szCs w:val="28"/>
        </w:rPr>
        <w:br/>
        <w:t xml:space="preserve">Дробная часть: ДЧ ПВИ = </w:t>
      </w:r>
      <w:r w:rsidR="00FC1684" w:rsidRPr="00FC1684">
        <w:rPr>
          <w:snapToGrid w:val="0"/>
          <w:color w:val="000000"/>
          <w:sz w:val="28"/>
          <w:szCs w:val="28"/>
        </w:rPr>
        <w:t xml:space="preserve">133,88 </w:t>
      </w:r>
      <w:r w:rsidR="00B12590" w:rsidRPr="005D10A2">
        <w:rPr>
          <w:sz w:val="28"/>
          <w:szCs w:val="28"/>
        </w:rPr>
        <w:t xml:space="preserve">/ </w:t>
      </w:r>
      <w:r w:rsidR="00FC1684" w:rsidRPr="00FC1684">
        <w:rPr>
          <w:snapToGrid w:val="0"/>
          <w:sz w:val="28"/>
          <w:szCs w:val="28"/>
        </w:rPr>
        <w:t xml:space="preserve">721,26 </w:t>
      </w:r>
      <w:r w:rsidR="00FC1684">
        <w:rPr>
          <w:sz w:val="28"/>
          <w:szCs w:val="28"/>
        </w:rPr>
        <w:t>= 0,19</w:t>
      </w:r>
      <w:r w:rsidR="00B12590" w:rsidRPr="005D10A2">
        <w:rPr>
          <w:sz w:val="28"/>
          <w:szCs w:val="28"/>
        </w:rPr>
        <w:t>.</w:t>
      </w:r>
    </w:p>
    <w:p w:rsidR="00B12590" w:rsidRPr="005D10A2" w:rsidRDefault="00B12590" w:rsidP="00B12590">
      <w:pPr>
        <w:pStyle w:val="a7"/>
        <w:jc w:val="both"/>
        <w:rPr>
          <w:sz w:val="28"/>
          <w:szCs w:val="28"/>
        </w:rPr>
      </w:pPr>
      <w:r w:rsidRPr="005D10A2">
        <w:rPr>
          <w:sz w:val="28"/>
          <w:szCs w:val="28"/>
        </w:rPr>
        <w:t>Следовательно, перио</w:t>
      </w:r>
      <w:r w:rsidR="00FC1684">
        <w:rPr>
          <w:sz w:val="28"/>
          <w:szCs w:val="28"/>
        </w:rPr>
        <w:t>д возврата инвестиций составит 2 + 0,19</w:t>
      </w:r>
      <w:r w:rsidRPr="005D10A2">
        <w:rPr>
          <w:sz w:val="28"/>
          <w:szCs w:val="28"/>
        </w:rPr>
        <w:t xml:space="preserve"> =</w:t>
      </w:r>
      <w:r w:rsidR="00FC1684" w:rsidRPr="00FC1684">
        <w:rPr>
          <w:sz w:val="28"/>
          <w:szCs w:val="28"/>
        </w:rPr>
        <w:t xml:space="preserve"> 2,19</w:t>
      </w:r>
      <w:r w:rsidRPr="005D10A2">
        <w:rPr>
          <w:sz w:val="28"/>
          <w:szCs w:val="28"/>
        </w:rPr>
        <w:t xml:space="preserve"> года.</w:t>
      </w:r>
    </w:p>
    <w:p w:rsidR="00D700F2" w:rsidRPr="00CB2B09" w:rsidRDefault="00D527E2" w:rsidP="00B12590">
      <w:pPr>
        <w:pStyle w:val="a7"/>
        <w:jc w:val="both"/>
        <w:rPr>
          <w:sz w:val="28"/>
          <w:szCs w:val="28"/>
        </w:rPr>
      </w:pPr>
      <w:r w:rsidRPr="00D527E2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="00CB2B09">
        <w:rPr>
          <w:sz w:val="28"/>
          <w:szCs w:val="28"/>
        </w:rPr>
        <w:t xml:space="preserve">ЧДД в обоих случаях принял положительное значение, срок окупаемости и период возврата инвестиций меньше нормативного срока службы </w:t>
      </w:r>
      <w:r w:rsidR="00B32567">
        <w:rPr>
          <w:sz w:val="28"/>
          <w:szCs w:val="28"/>
        </w:rPr>
        <w:t>программного</w:t>
      </w:r>
      <w:r w:rsidR="008144E3">
        <w:rPr>
          <w:sz w:val="28"/>
          <w:szCs w:val="28"/>
        </w:rPr>
        <w:t xml:space="preserve"> обеспечения</w:t>
      </w:r>
      <w:r w:rsidR="00CB2B09">
        <w:rPr>
          <w:sz w:val="28"/>
          <w:szCs w:val="28"/>
        </w:rPr>
        <w:t>, следовательно</w:t>
      </w:r>
      <w:r w:rsidR="00B32567">
        <w:rPr>
          <w:sz w:val="28"/>
          <w:szCs w:val="28"/>
        </w:rPr>
        <w:t>,</w:t>
      </w:r>
      <w:r w:rsidR="00CB2B09">
        <w:rPr>
          <w:sz w:val="28"/>
          <w:szCs w:val="28"/>
        </w:rPr>
        <w:t xml:space="preserve"> проект является экономически эффективным.</w:t>
      </w:r>
    </w:p>
    <w:sectPr w:rsidR="00D700F2" w:rsidRPr="00CB2B09" w:rsidSect="00873C25">
      <w:pgSz w:w="11906" w:h="16838"/>
      <w:pgMar w:top="426" w:right="1133" w:bottom="28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5D0A71"/>
    <w:multiLevelType w:val="hybridMultilevel"/>
    <w:tmpl w:val="DE06360C"/>
    <w:lvl w:ilvl="0" w:tplc="E7BA63BE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7"/>
    <w:rsid w:val="00020FAF"/>
    <w:rsid w:val="000371C4"/>
    <w:rsid w:val="0004630B"/>
    <w:rsid w:val="00082FFF"/>
    <w:rsid w:val="000B2A53"/>
    <w:rsid w:val="000F2027"/>
    <w:rsid w:val="001534F1"/>
    <w:rsid w:val="00182AAE"/>
    <w:rsid w:val="001B187D"/>
    <w:rsid w:val="001F7390"/>
    <w:rsid w:val="00211005"/>
    <w:rsid w:val="002C5ACA"/>
    <w:rsid w:val="002E2DED"/>
    <w:rsid w:val="00343971"/>
    <w:rsid w:val="00353D79"/>
    <w:rsid w:val="00384801"/>
    <w:rsid w:val="003E7D98"/>
    <w:rsid w:val="00436DA0"/>
    <w:rsid w:val="00456437"/>
    <w:rsid w:val="00460F7F"/>
    <w:rsid w:val="0048254B"/>
    <w:rsid w:val="00497C8C"/>
    <w:rsid w:val="004D47B6"/>
    <w:rsid w:val="00515A13"/>
    <w:rsid w:val="0054615F"/>
    <w:rsid w:val="00573990"/>
    <w:rsid w:val="005F1AA5"/>
    <w:rsid w:val="005F2A50"/>
    <w:rsid w:val="006448EF"/>
    <w:rsid w:val="00676FB5"/>
    <w:rsid w:val="00692148"/>
    <w:rsid w:val="006B0EF9"/>
    <w:rsid w:val="006F0EAB"/>
    <w:rsid w:val="007357C3"/>
    <w:rsid w:val="00742F17"/>
    <w:rsid w:val="00750769"/>
    <w:rsid w:val="00764870"/>
    <w:rsid w:val="007A761E"/>
    <w:rsid w:val="008144E3"/>
    <w:rsid w:val="00815CDC"/>
    <w:rsid w:val="00873C25"/>
    <w:rsid w:val="008B3D4A"/>
    <w:rsid w:val="009126A7"/>
    <w:rsid w:val="00920D57"/>
    <w:rsid w:val="00A0691C"/>
    <w:rsid w:val="00A13221"/>
    <w:rsid w:val="00A5270D"/>
    <w:rsid w:val="00AD646B"/>
    <w:rsid w:val="00B12590"/>
    <w:rsid w:val="00B32567"/>
    <w:rsid w:val="00B34379"/>
    <w:rsid w:val="00BB1E9F"/>
    <w:rsid w:val="00BD1F5B"/>
    <w:rsid w:val="00C35D58"/>
    <w:rsid w:val="00CB2B09"/>
    <w:rsid w:val="00CB4B14"/>
    <w:rsid w:val="00CD24DB"/>
    <w:rsid w:val="00CF0E1F"/>
    <w:rsid w:val="00CF4802"/>
    <w:rsid w:val="00D172DD"/>
    <w:rsid w:val="00D527E2"/>
    <w:rsid w:val="00D53010"/>
    <w:rsid w:val="00D61563"/>
    <w:rsid w:val="00D700F2"/>
    <w:rsid w:val="00D73D30"/>
    <w:rsid w:val="00D9756C"/>
    <w:rsid w:val="00DC5FBC"/>
    <w:rsid w:val="00E31A71"/>
    <w:rsid w:val="00E72B4A"/>
    <w:rsid w:val="00EB7964"/>
    <w:rsid w:val="00EE6ABE"/>
    <w:rsid w:val="00F00D77"/>
    <w:rsid w:val="00F2027B"/>
    <w:rsid w:val="00F25F60"/>
    <w:rsid w:val="00F30B95"/>
    <w:rsid w:val="00F4082D"/>
    <w:rsid w:val="00F47DF1"/>
    <w:rsid w:val="00F641A5"/>
    <w:rsid w:val="00FB0F47"/>
    <w:rsid w:val="00FC1684"/>
    <w:rsid w:val="00FC73FD"/>
    <w:rsid w:val="00FE3628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CF0B19B-CE57-47E0-B828-231D8486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 1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Document Map"/>
    <w:basedOn w:val="a"/>
    <w:semiHidden/>
    <w:rsid w:val="009126A7"/>
    <w:pPr>
      <w:shd w:val="clear" w:color="auto" w:fill="000080"/>
    </w:pPr>
    <w:rPr>
      <w:rFonts w:ascii="Tahoma" w:hAnsi="Tahoma" w:cs="Tahoma"/>
    </w:rPr>
  </w:style>
  <w:style w:type="character" w:styleId="a5">
    <w:name w:val="Hyperlink"/>
    <w:rsid w:val="007A761E"/>
    <w:rPr>
      <w:color w:val="0000FF"/>
      <w:u w:val="single"/>
    </w:rPr>
  </w:style>
  <w:style w:type="paragraph" w:customStyle="1" w:styleId="qowt-stl-">
    <w:name w:val="qowt-stl-обычный"/>
    <w:basedOn w:val="a"/>
    <w:rsid w:val="00515A13"/>
    <w:pPr>
      <w:spacing w:before="100" w:beforeAutospacing="1" w:after="100" w:afterAutospacing="1"/>
    </w:pPr>
    <w:rPr>
      <w:sz w:val="24"/>
      <w:szCs w:val="24"/>
    </w:rPr>
  </w:style>
  <w:style w:type="table" w:styleId="a6">
    <w:name w:val="Table Grid"/>
    <w:basedOn w:val="a1"/>
    <w:rsid w:val="000371C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D47B6"/>
    <w:pPr>
      <w:spacing w:before="100" w:beforeAutospacing="1" w:after="100" w:afterAutospacing="1"/>
    </w:pPr>
    <w:rPr>
      <w:sz w:val="24"/>
      <w:szCs w:val="24"/>
    </w:rPr>
  </w:style>
  <w:style w:type="table" w:styleId="1">
    <w:name w:val="Table Grid 1"/>
    <w:basedOn w:val="a1"/>
    <w:uiPriority w:val="99"/>
    <w:rsid w:val="00573990"/>
    <w:pPr>
      <w:jc w:val="both"/>
    </w:pPr>
    <w:rPr>
      <w:rFonts w:ascii="Calibri" w:eastAsia="Calibri" w:hAnsi="Calibri" w:cs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Обычный1"/>
    <w:rsid w:val="000B2A53"/>
    <w:pPr>
      <w:widowControl w:val="0"/>
      <w:spacing w:line="300" w:lineRule="auto"/>
      <w:ind w:firstLine="240"/>
      <w:jc w:val="both"/>
    </w:pPr>
    <w:rPr>
      <w:snapToGrid w:val="0"/>
      <w:sz w:val="24"/>
    </w:rPr>
  </w:style>
  <w:style w:type="paragraph" w:customStyle="1" w:styleId="Normal">
    <w:name w:val="Normal"/>
    <w:rsid w:val="000B2A53"/>
    <w:pPr>
      <w:widowControl w:val="0"/>
      <w:spacing w:line="300" w:lineRule="auto"/>
      <w:ind w:firstLine="240"/>
      <w:jc w:val="both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Фотография рабочего дня</vt:lpstr>
      <vt:lpstr>Фотография рабочего дня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Фотография рабочего дня</dc:title>
  <dc:subject/>
  <dc:creator>Julia</dc:creator>
  <cp:keywords/>
  <cp:lastModifiedBy>Иван Павлович</cp:lastModifiedBy>
  <cp:revision>2</cp:revision>
  <cp:lastPrinted>2007-09-06T10:48:00Z</cp:lastPrinted>
  <dcterms:created xsi:type="dcterms:W3CDTF">2021-12-17T13:20:00Z</dcterms:created>
  <dcterms:modified xsi:type="dcterms:W3CDTF">2021-12-17T13:20:00Z</dcterms:modified>
</cp:coreProperties>
</file>