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【系統名稱】操作說明書</w:t>
      </w:r>
    </w:p>
    <w:p>
      <w:pPr>
        <w:jc w:val="center"/>
      </w:pPr>
      <w:r>
        <w:rPr>
          <w:color w:val="808080"/>
          <w:sz w:val="24"/>
        </w:rPr>
        <w:t>Operation Manual — template skeleton（範本骨架，內容皆為佔位）</w:t>
      </w:r>
    </w:p>
    <w:p>
      <w:pPr>
        <w:jc w:val="center"/>
      </w:pPr>
      <w:r>
        <w:rPr>
          <w:b/>
          <w:sz w:val="32"/>
        </w:rPr>
        <w:t>目　錄</w:t>
      </w:r>
    </w:p>
    <w:p>
      <w:r>
        <w:fldChar w:fldCharType="begin"/>
        <w:instrText xml:space="preserve">TOC \o "1-3" \h \z \u</w:instrText>
        <w:fldChar w:fldCharType="separate"/>
        <w:t>〈在 Word 中於目錄上按右鍵 → 更新功能變數，即可產生目錄〉</w:t>
        <w:fldChar w:fldCharType="end"/>
      </w:r>
    </w:p>
    <w:p>
      <w:r>
        <w:br w:type="page"/>
      </w:r>
    </w:p>
    <w:p>
      <w:pPr>
        <w:pStyle w:val="Heading1"/>
      </w:pPr>
      <w:r>
        <w:t>一、【功能群組名稱】</w:t>
      </w:r>
    </w:p>
    <w:p>
      <w:pPr>
        <w:pStyle w:val="Heading2"/>
      </w:pPr>
      <w:r>
        <w:t>1. 【功能名稱】</w:t>
      </w:r>
    </w:p>
    <w:p>
      <w:r>
        <w:t>【操作路徑】　［功能群組］→［子頁面］</w:t>
      </w:r>
    </w:p>
    <w:p>
      <w:r>
        <w:t>【功能說明】</w:t>
      </w:r>
    </w:p>
    <w:p>
      <w:pPr>
        <w:pStyle w:val="ListParagraph"/>
      </w:pPr>
      <w:r>
        <w:t>（1）點擊［範例按鈕一］，說明此動作的結果。</w:t>
      </w:r>
    </w:p>
    <w:p>
      <w:pPr>
        <w:pStyle w:val="ListParagraph"/>
      </w:pPr>
      <w:r>
        <w:t>（2）點擊［範例按鈕二］，說明此動作的結果。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laceholder_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欄位規格表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欄位名稱</w:t>
            </w:r>
          </w:p>
        </w:tc>
        <w:tc>
          <w:tcPr>
            <w:tcW w:type="dxa" w:w="4320"/>
          </w:tcPr>
          <w:p>
            <w:r>
              <w:t>輸入規則</w:t>
            </w:r>
          </w:p>
        </w:tc>
      </w:tr>
      <w:tr>
        <w:tc>
          <w:tcPr>
            <w:tcW w:type="dxa" w:w="4320"/>
          </w:tcPr>
          <w:p>
            <w:r>
              <w:t>【欄位A】</w:t>
            </w:r>
          </w:p>
        </w:tc>
        <w:tc>
          <w:tcPr>
            <w:tcW w:type="dxa" w:w="4320"/>
          </w:tcPr>
          <w:p>
            <w:r>
              <w:t>【必填；說明此欄位的輸入規則／長度限制】</w:t>
            </w:r>
          </w:p>
        </w:tc>
      </w:tr>
      <w:tr>
        <w:tc>
          <w:tcPr>
            <w:tcW w:type="dxa" w:w="4320"/>
          </w:tcPr>
          <w:p>
            <w:r>
              <w:t>【欄位B】</w:t>
            </w:r>
          </w:p>
        </w:tc>
        <w:tc>
          <w:tcPr>
            <w:tcW w:type="dxa" w:w="4320"/>
          </w:tcPr>
          <w:p>
            <w:r>
              <w:t>【選填；下拉選項：選項一／選項二／選項三】</w:t>
            </w:r>
          </w:p>
        </w:tc>
      </w:tr>
    </w:tbl>
    <w:p>
      <w:r>
        <w:t>【注意事項】　若此畫面在系統上仍為 mock／preview，於此註明「畫面僅供參考，待後續開發」。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