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59D82405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235A75">
        <w:rPr>
          <w:rFonts w:ascii="Times New Roman" w:hAnsi="Times New Roman" w:cs="Times New Roman"/>
          <w:b/>
          <w:sz w:val="36"/>
          <w:szCs w:val="36"/>
        </w:rPr>
        <w:t>м</w:t>
      </w:r>
      <w:r w:rsidR="00CC37AA">
        <w:rPr>
          <w:rFonts w:ascii="Times New Roman" w:hAnsi="Times New Roman" w:cs="Times New Roman"/>
          <w:b/>
          <w:sz w:val="36"/>
          <w:szCs w:val="36"/>
        </w:rPr>
        <w:t>у</w:t>
      </w:r>
      <w:r w:rsidR="00AC0320">
        <w:rPr>
          <w:rFonts w:ascii="Times New Roman" w:hAnsi="Times New Roman" w:cs="Times New Roman"/>
          <w:b/>
          <w:sz w:val="36"/>
          <w:szCs w:val="36"/>
        </w:rPr>
        <w:t xml:space="preserve">ниципальном районе </w:t>
      </w:r>
      <w:proofErr w:type="spellStart"/>
      <w:r w:rsidR="00AC0320">
        <w:rPr>
          <w:rFonts w:ascii="Times New Roman" w:hAnsi="Times New Roman" w:cs="Times New Roman"/>
          <w:b/>
          <w:sz w:val="36"/>
          <w:szCs w:val="36"/>
        </w:rPr>
        <w:t>Хайбуллинский</w:t>
      </w:r>
      <w:proofErr w:type="spellEnd"/>
      <w:r w:rsidR="00510D5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541EC928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</w:t>
      </w:r>
      <w:proofErr w:type="spellStart"/>
      <w:r w:rsidR="00AC0320">
        <w:rPr>
          <w:rFonts w:ascii="Times New Roman" w:hAnsi="Times New Roman" w:cs="Times New Roman"/>
          <w:sz w:val="28"/>
          <w:szCs w:val="28"/>
        </w:rPr>
        <w:t>Хайбуллинский</w:t>
      </w:r>
      <w:proofErr w:type="spellEnd"/>
      <w:r w:rsidR="00AC0320"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 xml:space="preserve">район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B51170" w:rsidRDefault="00581DFD" w:rsidP="00235A75">
      <w:pPr>
        <w:pStyle w:val="a5"/>
        <w:widowControl w:val="0"/>
        <w:numPr>
          <w:ilvl w:val="0"/>
          <w:numId w:val="3"/>
        </w:numPr>
        <w:shd w:val="clear" w:color="auto" w:fill="FFFF00"/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53A6789F" w14:textId="77777777" w:rsidR="00B51170" w:rsidRPr="00B51170" w:rsidRDefault="00B51170" w:rsidP="00235A75">
      <w:pPr>
        <w:pStyle w:val="a5"/>
        <w:widowControl w:val="0"/>
        <w:shd w:val="clear" w:color="auto" w:fill="FFFF0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6E47D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E6AA3">
        <w:rPr>
          <w:rFonts w:ascii="Times New Roman" w:hAnsi="Times New Roman" w:cs="Times New Roman"/>
          <w:sz w:val="28"/>
          <w:szCs w:val="28"/>
        </w:rPr>
        <w:t>айон расположен на северо-востоке Республики Башкортостан</w:t>
      </w:r>
      <w:r>
        <w:rPr>
          <w:rFonts w:ascii="Times New Roman" w:hAnsi="Times New Roman" w:cs="Times New Roman"/>
          <w:sz w:val="28"/>
          <w:szCs w:val="28"/>
        </w:rPr>
        <w:t xml:space="preserve">. Район занимает соседское положение </w:t>
      </w:r>
      <w:r w:rsidRPr="008E6AA3">
        <w:rPr>
          <w:rFonts w:ascii="Times New Roman" w:hAnsi="Times New Roman" w:cs="Times New Roman"/>
          <w:sz w:val="28"/>
          <w:szCs w:val="28"/>
        </w:rPr>
        <w:t xml:space="preserve">на севере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Белокатайским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северо-западе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Мечетлинским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Дуванским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юге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Салаватским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районами, на востоке </w:t>
      </w:r>
      <w:r>
        <w:rPr>
          <w:rFonts w:ascii="Times New Roman" w:hAnsi="Times New Roman" w:cs="Times New Roman"/>
          <w:sz w:val="28"/>
          <w:szCs w:val="28"/>
        </w:rPr>
        <w:t>граничит</w:t>
      </w:r>
      <w:r w:rsidRPr="008E6AA3">
        <w:rPr>
          <w:rFonts w:ascii="Times New Roman" w:hAnsi="Times New Roman" w:cs="Times New Roman"/>
          <w:sz w:val="28"/>
          <w:szCs w:val="28"/>
        </w:rPr>
        <w:t xml:space="preserve"> с Кусинским и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 Челябинской области. Площадь района составляет 1688 км² (43 место среди муниципальных</w:t>
      </w:r>
      <w:r>
        <w:rPr>
          <w:rFonts w:ascii="Times New Roman" w:hAnsi="Times New Roman" w:cs="Times New Roman"/>
          <w:sz w:val="28"/>
          <w:szCs w:val="28"/>
        </w:rPr>
        <w:t xml:space="preserve"> районов республики).</w:t>
      </w:r>
      <w:r w:rsidRPr="00A70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Административным центром района является </w:t>
      </w:r>
      <w:r w:rsidRPr="008E6AA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ело </w:t>
      </w:r>
      <w:r w:rsidRPr="008E6AA3">
        <w:rPr>
          <w:rFonts w:ascii="Times New Roman" w:hAnsi="Times New Roman" w:cs="Times New Roman"/>
          <w:sz w:val="28"/>
          <w:szCs w:val="28"/>
        </w:rPr>
        <w:t>Верхние Киги</w:t>
      </w:r>
      <w:r>
        <w:rPr>
          <w:rFonts w:ascii="Times New Roman" w:hAnsi="Times New Roman" w:cs="Times New Roman"/>
          <w:sz w:val="28"/>
          <w:szCs w:val="28"/>
        </w:rPr>
        <w:t xml:space="preserve"> (расстояние до Уфы </w:t>
      </w:r>
      <w:r w:rsidRPr="008E6AA3">
        <w:rPr>
          <w:rFonts w:ascii="Times New Roman" w:hAnsi="Times New Roman" w:cs="Times New Roman"/>
          <w:sz w:val="28"/>
          <w:szCs w:val="28"/>
        </w:rPr>
        <w:t>по трассе М-5 «Урал»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E6AA3">
        <w:rPr>
          <w:rFonts w:ascii="Times New Roman" w:hAnsi="Times New Roman" w:cs="Times New Roman"/>
          <w:sz w:val="28"/>
          <w:szCs w:val="28"/>
        </w:rPr>
        <w:t xml:space="preserve"> 238 км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C732BE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3317A">
        <w:rPr>
          <w:rFonts w:ascii="Times New Roman" w:hAnsi="Times New Roman" w:cs="Times New Roman"/>
          <w:sz w:val="28"/>
          <w:szCs w:val="28"/>
        </w:rPr>
        <w:t>айон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3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63317A">
        <w:rPr>
          <w:rFonts w:ascii="Times New Roman" w:hAnsi="Times New Roman" w:cs="Times New Roman"/>
          <w:sz w:val="28"/>
          <w:szCs w:val="28"/>
        </w:rPr>
        <w:t xml:space="preserve"> 39 населённых пунктов в составе </w:t>
      </w:r>
      <w:r>
        <w:rPr>
          <w:rFonts w:ascii="Times New Roman" w:hAnsi="Times New Roman" w:cs="Times New Roman"/>
          <w:sz w:val="28"/>
          <w:szCs w:val="28"/>
        </w:rPr>
        <w:br/>
      </w:r>
      <w:r w:rsidRPr="0063317A">
        <w:rPr>
          <w:rFonts w:ascii="Times New Roman" w:hAnsi="Times New Roman" w:cs="Times New Roman"/>
          <w:sz w:val="28"/>
          <w:szCs w:val="28"/>
        </w:rPr>
        <w:t>9 сельских поселений. Численность населения 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3317A">
        <w:rPr>
          <w:rFonts w:ascii="Times New Roman" w:hAnsi="Times New Roman" w:cs="Times New Roman"/>
          <w:sz w:val="28"/>
          <w:szCs w:val="28"/>
        </w:rPr>
        <w:t xml:space="preserve"> года составила </w:t>
      </w:r>
      <w:r w:rsidRPr="002272B5">
        <w:rPr>
          <w:rFonts w:ascii="Times New Roman" w:hAnsi="Times New Roman" w:cs="Times New Roman"/>
          <w:sz w:val="28"/>
          <w:szCs w:val="28"/>
        </w:rPr>
        <w:t>16288</w:t>
      </w:r>
      <w:r w:rsidRPr="0063317A">
        <w:rPr>
          <w:rFonts w:ascii="Times New Roman" w:hAnsi="Times New Roman" w:cs="Times New Roman"/>
          <w:sz w:val="28"/>
          <w:szCs w:val="28"/>
        </w:rPr>
        <w:t xml:space="preserve"> человек (5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317A">
        <w:rPr>
          <w:rFonts w:ascii="Times New Roman" w:hAnsi="Times New Roman" w:cs="Times New Roman"/>
          <w:sz w:val="28"/>
          <w:szCs w:val="28"/>
        </w:rPr>
        <w:t xml:space="preserve"> место среди муниципальных районов),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63317A">
        <w:rPr>
          <w:rFonts w:ascii="Times New Roman" w:hAnsi="Times New Roman" w:cs="Times New Roman"/>
          <w:sz w:val="28"/>
          <w:szCs w:val="28"/>
        </w:rPr>
        <w:t>40% населения проживает в районном центре.</w:t>
      </w:r>
    </w:p>
    <w:p w14:paraId="45F24D82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Малояз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Верхние Киги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Новобелокатай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Ункурда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 и межрегионального значения Бирск — Месягутово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области). </w:t>
      </w:r>
      <w:r w:rsidRPr="007312CE">
        <w:rPr>
          <w:rFonts w:ascii="Times New Roman" w:hAnsi="Times New Roman" w:cs="Times New Roman"/>
          <w:sz w:val="28"/>
          <w:szCs w:val="28"/>
        </w:rPr>
        <w:t xml:space="preserve">Всего дорог: регионального значения 158,1 </w:t>
      </w:r>
      <w:proofErr w:type="gramStart"/>
      <w:r w:rsidRPr="007312CE">
        <w:rPr>
          <w:rFonts w:ascii="Times New Roman" w:hAnsi="Times New Roman" w:cs="Times New Roman"/>
          <w:sz w:val="28"/>
          <w:szCs w:val="28"/>
        </w:rPr>
        <w:t>км.,</w:t>
      </w:r>
      <w:proofErr w:type="gramEnd"/>
      <w:r w:rsidRPr="007312CE">
        <w:rPr>
          <w:rFonts w:ascii="Times New Roman" w:hAnsi="Times New Roman" w:cs="Times New Roman"/>
          <w:sz w:val="28"/>
          <w:szCs w:val="28"/>
        </w:rPr>
        <w:t xml:space="preserve"> в том числе покрытых асфальтобетоном – 1</w:t>
      </w:r>
      <w:r>
        <w:rPr>
          <w:rFonts w:ascii="Times New Roman" w:hAnsi="Times New Roman" w:cs="Times New Roman"/>
          <w:sz w:val="28"/>
          <w:szCs w:val="28"/>
        </w:rPr>
        <w:t>00,5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</w:t>
      </w:r>
      <w:r>
        <w:rPr>
          <w:rFonts w:ascii="Times New Roman" w:hAnsi="Times New Roman" w:cs="Times New Roman"/>
          <w:sz w:val="28"/>
          <w:szCs w:val="28"/>
        </w:rPr>
        <w:t>344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в том числе из них асфальтобетоном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312CE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7B944DB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Рельеф представлен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Юрюзано-Айской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равниной, к северу — платообразными массивами, на юго-востоке — предгорьями западного склона Башкирского (Южного) Урала. </w:t>
      </w:r>
      <w:r>
        <w:rPr>
          <w:rFonts w:ascii="Times New Roman" w:hAnsi="Times New Roman" w:cs="Times New Roman"/>
          <w:sz w:val="28"/>
          <w:szCs w:val="28"/>
        </w:rPr>
        <w:t xml:space="preserve">В целом, это широкие речные долины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высокие увалы высотой до 650 м. На территории района имеются месторождения агрономических руд, известняка,</w:t>
      </w:r>
      <w:r w:rsidRPr="008E6AA3">
        <w:rPr>
          <w:rFonts w:ascii="Times New Roman" w:hAnsi="Times New Roman" w:cs="Times New Roman"/>
          <w:sz w:val="28"/>
          <w:szCs w:val="28"/>
        </w:rPr>
        <w:t xml:space="preserve"> песчано-гравийной смеси</w:t>
      </w:r>
      <w:r>
        <w:rPr>
          <w:rFonts w:ascii="Times New Roman" w:hAnsi="Times New Roman" w:cs="Times New Roman"/>
          <w:sz w:val="28"/>
          <w:szCs w:val="28"/>
        </w:rPr>
        <w:t>, кирпичного сырья (</w:t>
      </w:r>
      <w:r w:rsidRPr="008E6AA3">
        <w:rPr>
          <w:rFonts w:ascii="Times New Roman" w:hAnsi="Times New Roman" w:cs="Times New Roman"/>
          <w:sz w:val="28"/>
          <w:szCs w:val="28"/>
        </w:rPr>
        <w:t>глины и суглинка, песка-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отощителя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E6AA3">
        <w:rPr>
          <w:rFonts w:ascii="Times New Roman" w:hAnsi="Times New Roman" w:cs="Times New Roman"/>
          <w:sz w:val="28"/>
          <w:szCs w:val="28"/>
        </w:rPr>
        <w:t>строительного камня, точильного песчаника. Имеются торфяные болота.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96">
        <w:rPr>
          <w:rFonts w:ascii="Times New Roman" w:hAnsi="Times New Roman" w:cs="Times New Roman"/>
          <w:sz w:val="28"/>
          <w:szCs w:val="28"/>
        </w:rPr>
        <w:t xml:space="preserve">Сырьевые ресурсы района </w:t>
      </w:r>
      <w:r>
        <w:rPr>
          <w:rFonts w:ascii="Times New Roman" w:hAnsi="Times New Roman" w:cs="Times New Roman"/>
          <w:sz w:val="28"/>
          <w:szCs w:val="28"/>
        </w:rPr>
        <w:t>практическ</w:t>
      </w:r>
      <w:r w:rsidRPr="00615B96">
        <w:rPr>
          <w:rFonts w:ascii="Times New Roman" w:hAnsi="Times New Roman" w:cs="Times New Roman"/>
          <w:sz w:val="28"/>
          <w:szCs w:val="28"/>
        </w:rPr>
        <w:t>и не осваиваются.</w:t>
      </w:r>
    </w:p>
    <w:p w14:paraId="03755480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межгрядовых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понижениях выражена инверсия температур. Среднегодовое количество осадков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E6AA3">
        <w:rPr>
          <w:rFonts w:ascii="Times New Roman" w:hAnsi="Times New Roman" w:cs="Times New Roman"/>
          <w:sz w:val="28"/>
          <w:szCs w:val="28"/>
        </w:rPr>
        <w:t xml:space="preserve">00 мм, в тёплый период – более 400 мм. </w:t>
      </w:r>
    </w:p>
    <w:p w14:paraId="473753D8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17A">
        <w:rPr>
          <w:rFonts w:ascii="Times New Roman" w:hAnsi="Times New Roman" w:cs="Times New Roman"/>
          <w:sz w:val="28"/>
          <w:szCs w:val="28"/>
        </w:rPr>
        <w:t xml:space="preserve">По юго-западной и северо-западной окраинам района протекают реки </w:t>
      </w:r>
      <w:proofErr w:type="gramStart"/>
      <w:r w:rsidRPr="0063317A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63317A">
        <w:rPr>
          <w:rFonts w:ascii="Times New Roman" w:hAnsi="Times New Roman" w:cs="Times New Roman"/>
          <w:sz w:val="28"/>
          <w:szCs w:val="28"/>
        </w:rPr>
        <w:t xml:space="preserve"> с притоком Ала-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Елга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, река Киги — с притоками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Леузой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Кесе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-Ик. Болота: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Абзаевское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, Светлое озеро и др.</w:t>
      </w:r>
      <w:r>
        <w:rPr>
          <w:rFonts w:ascii="Times New Roman" w:hAnsi="Times New Roman" w:cs="Times New Roman"/>
          <w:sz w:val="28"/>
          <w:szCs w:val="28"/>
        </w:rPr>
        <w:t xml:space="preserve"> Имеется крупный источник подземных вод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09858C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lastRenderedPageBreak/>
        <w:t xml:space="preserve">Преобладают оподзоленные чернозёмы, тёмно-серые, светло-серые и серые лесные почвы. Лесом покрыто </w:t>
      </w:r>
      <w:r>
        <w:rPr>
          <w:rFonts w:ascii="Times New Roman" w:hAnsi="Times New Roman" w:cs="Times New Roman"/>
          <w:sz w:val="28"/>
          <w:szCs w:val="28"/>
        </w:rPr>
        <w:t xml:space="preserve">около </w:t>
      </w:r>
      <w:r w:rsidRPr="008E6AA3">
        <w:rPr>
          <w:rFonts w:ascii="Times New Roman" w:hAnsi="Times New Roman" w:cs="Times New Roman"/>
          <w:sz w:val="28"/>
          <w:szCs w:val="28"/>
        </w:rPr>
        <w:t xml:space="preserve">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</w:t>
      </w:r>
      <w:r w:rsidRPr="0063317A">
        <w:rPr>
          <w:rFonts w:ascii="Times New Roman" w:hAnsi="Times New Roman" w:cs="Times New Roman"/>
          <w:sz w:val="28"/>
          <w:szCs w:val="28"/>
        </w:rPr>
        <w:t xml:space="preserve">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р.Ай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д.Кульметово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.</w:t>
      </w:r>
    </w:p>
    <w:p w14:paraId="5F93169F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  чуть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уровня 2019 года (на 1 %). </w:t>
      </w:r>
      <w:r w:rsidRPr="002B158C">
        <w:rPr>
          <w:rFonts w:ascii="Times New Roman" w:hAnsi="Times New Roman" w:cs="Times New Roman"/>
          <w:sz w:val="28"/>
          <w:szCs w:val="28"/>
        </w:rPr>
        <w:t xml:space="preserve">При этом среднемесячная номинальная начисленная заработная плата работников организаций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</w:t>
      </w:r>
      <w:r w:rsidRPr="002B158C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2B1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2B158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2B158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2B158C">
        <w:rPr>
          <w:rFonts w:ascii="Times New Roman" w:hAnsi="Times New Roman" w:cs="Times New Roman"/>
          <w:sz w:val="28"/>
          <w:szCs w:val="28"/>
        </w:rPr>
        <w:t>е среднереспубликанской (3</w:t>
      </w:r>
      <w:r>
        <w:rPr>
          <w:rFonts w:ascii="Times New Roman" w:hAnsi="Times New Roman" w:cs="Times New Roman"/>
          <w:sz w:val="28"/>
          <w:szCs w:val="28"/>
        </w:rPr>
        <w:t>0220</w:t>
      </w:r>
      <w:r w:rsidRPr="002B158C">
        <w:rPr>
          <w:rFonts w:ascii="Times New Roman" w:hAnsi="Times New Roman" w:cs="Times New Roman"/>
          <w:sz w:val="28"/>
          <w:szCs w:val="28"/>
        </w:rPr>
        <w:t xml:space="preserve"> руб.).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4D8">
        <w:rPr>
          <w:rFonts w:ascii="Times New Roman" w:hAnsi="Times New Roman" w:cs="Times New Roman"/>
          <w:sz w:val="28"/>
          <w:szCs w:val="28"/>
        </w:rPr>
        <w:t>Уровень зарегистрированной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3,3 </w:t>
      </w:r>
      <w:r w:rsidRPr="001B14D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7B86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</w:t>
      </w:r>
      <w:r w:rsidRPr="0063317A">
        <w:rPr>
          <w:rFonts w:ascii="Times New Roman" w:hAnsi="Times New Roman" w:cs="Times New Roman"/>
          <w:sz w:val="28"/>
          <w:szCs w:val="28"/>
        </w:rPr>
        <w:t xml:space="preserve">рофиль экономики района – сельскохозяйственный.  </w:t>
      </w:r>
      <w:r>
        <w:rPr>
          <w:rFonts w:ascii="Times New Roman" w:hAnsi="Times New Roman" w:cs="Times New Roman"/>
          <w:sz w:val="28"/>
          <w:szCs w:val="28"/>
        </w:rPr>
        <w:t>Сельскохозяйственная деятельность организована в</w:t>
      </w:r>
      <w:r w:rsidRPr="00DB0E0A">
        <w:rPr>
          <w:rFonts w:ascii="Times New Roman" w:hAnsi="Times New Roman" w:cs="Times New Roman"/>
          <w:sz w:val="28"/>
          <w:szCs w:val="28"/>
        </w:rPr>
        <w:t xml:space="preserve"> производственных кооператива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0E0A">
        <w:rPr>
          <w:rFonts w:ascii="Times New Roman" w:hAnsi="Times New Roman" w:cs="Times New Roman"/>
          <w:sz w:val="28"/>
          <w:szCs w:val="28"/>
        </w:rPr>
        <w:t>, обществ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с ограниченной ответственностью, крестьянских фермерских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и личных подсобных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населения.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17A">
        <w:rPr>
          <w:rFonts w:ascii="Times New Roman" w:hAnsi="Times New Roman" w:cs="Times New Roman"/>
          <w:sz w:val="28"/>
          <w:szCs w:val="28"/>
        </w:rPr>
        <w:t>Предприятия специализируются на выращивании зерновых культур, кормовых культур, картофеля, разведении КРС молочно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317A">
        <w:rPr>
          <w:rFonts w:ascii="Times New Roman" w:hAnsi="Times New Roman" w:cs="Times New Roman"/>
          <w:sz w:val="28"/>
          <w:szCs w:val="28"/>
        </w:rPr>
        <w:t>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2CE">
        <w:rPr>
          <w:rFonts w:ascii="Times New Roman" w:hAnsi="Times New Roman" w:cs="Times New Roman"/>
          <w:sz w:val="28"/>
          <w:szCs w:val="28"/>
        </w:rPr>
        <w:t xml:space="preserve">Промышленный потенциал муниципального района представлен </w:t>
      </w:r>
      <w:r>
        <w:rPr>
          <w:rFonts w:ascii="Times New Roman" w:hAnsi="Times New Roman" w:cs="Times New Roman"/>
          <w:sz w:val="28"/>
          <w:szCs w:val="28"/>
        </w:rPr>
        <w:t>незначительным количеством предприятий (О</w:t>
      </w:r>
      <w:r w:rsidRPr="007312CE">
        <w:rPr>
          <w:rFonts w:ascii="Times New Roman" w:hAnsi="Times New Roman" w:cs="Times New Roman"/>
          <w:sz w:val="28"/>
          <w:szCs w:val="28"/>
        </w:rPr>
        <w:t xml:space="preserve">ОО 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Кигинская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 xml:space="preserve"> швейная фабрика, ООО «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Нефтегазстройсервис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>»,</w:t>
      </w:r>
      <w:r w:rsidRPr="00DB0E0A"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B0E0A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DB0E0A">
        <w:rPr>
          <w:rFonts w:ascii="Times New Roman" w:hAnsi="Times New Roman" w:cs="Times New Roman"/>
          <w:sz w:val="28"/>
          <w:szCs w:val="28"/>
        </w:rPr>
        <w:t xml:space="preserve"> лес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7312CE">
        <w:rPr>
          <w:rFonts w:ascii="Times New Roman" w:hAnsi="Times New Roman" w:cs="Times New Roman"/>
          <w:sz w:val="28"/>
          <w:szCs w:val="28"/>
        </w:rPr>
        <w:t xml:space="preserve"> ГУП «Редакционно-издательский комплекс «Жизнь района»</w:t>
      </w:r>
      <w:r>
        <w:rPr>
          <w:rFonts w:ascii="Times New Roman" w:hAnsi="Times New Roman" w:cs="Times New Roman"/>
          <w:sz w:val="28"/>
          <w:szCs w:val="28"/>
        </w:rPr>
        <w:t xml:space="preserve"> и др.)</w:t>
      </w:r>
      <w:r w:rsidRPr="007312CE">
        <w:rPr>
          <w:rFonts w:ascii="Times New Roman" w:hAnsi="Times New Roman" w:cs="Times New Roman"/>
          <w:sz w:val="28"/>
          <w:szCs w:val="28"/>
        </w:rPr>
        <w:t xml:space="preserve">. Основной </w:t>
      </w:r>
      <w:r>
        <w:rPr>
          <w:rFonts w:ascii="Times New Roman" w:hAnsi="Times New Roman" w:cs="Times New Roman"/>
          <w:sz w:val="28"/>
          <w:szCs w:val="28"/>
        </w:rPr>
        <w:t>продукцией</w:t>
      </w:r>
      <w:r w:rsidRPr="007312CE">
        <w:rPr>
          <w:rFonts w:ascii="Times New Roman" w:hAnsi="Times New Roman" w:cs="Times New Roman"/>
          <w:sz w:val="28"/>
          <w:szCs w:val="28"/>
        </w:rPr>
        <w:t>, выпускаемой в</w:t>
      </w:r>
      <w:r>
        <w:rPr>
          <w:rFonts w:ascii="Times New Roman" w:hAnsi="Times New Roman" w:cs="Times New Roman"/>
          <w:sz w:val="28"/>
          <w:szCs w:val="28"/>
        </w:rPr>
        <w:t xml:space="preserve"> районе</w:t>
      </w:r>
      <w:r w:rsidRPr="007312CE">
        <w:rPr>
          <w:rFonts w:ascii="Times New Roman" w:hAnsi="Times New Roman" w:cs="Times New Roman"/>
          <w:sz w:val="28"/>
          <w:szCs w:val="28"/>
        </w:rPr>
        <w:t>, являются пиломатериалы, хлеб и хлебобулочные изделия, мясо, мясные полуфабрикаты, кондитерские изделия.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>Предприятия, занимающиеся лесопереработкой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0E0A">
        <w:rPr>
          <w:rFonts w:ascii="Times New Roman" w:hAnsi="Times New Roman" w:cs="Times New Roman"/>
          <w:sz w:val="28"/>
          <w:szCs w:val="28"/>
        </w:rPr>
        <w:t xml:space="preserve"> в основном вывозят лес-кругляк, не осваивается низкосортная древесина.</w:t>
      </w:r>
    </w:p>
    <w:p w14:paraId="53C9B61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74AF">
        <w:rPr>
          <w:rFonts w:ascii="Times New Roman" w:hAnsi="Times New Roman" w:cs="Times New Roman"/>
          <w:sz w:val="28"/>
          <w:szCs w:val="28"/>
        </w:rPr>
        <w:t xml:space="preserve">есмотря на имеющиеся конкурентные преимущества района в производстве сельскохозяйственной </w:t>
      </w:r>
      <w:r>
        <w:rPr>
          <w:rFonts w:ascii="Times New Roman" w:hAnsi="Times New Roman" w:cs="Times New Roman"/>
          <w:sz w:val="28"/>
          <w:szCs w:val="28"/>
        </w:rPr>
        <w:t xml:space="preserve">и промышленной </w:t>
      </w:r>
      <w:r w:rsidRPr="003C74AF">
        <w:rPr>
          <w:rFonts w:ascii="Times New Roman" w:hAnsi="Times New Roman" w:cs="Times New Roman"/>
          <w:sz w:val="28"/>
          <w:szCs w:val="28"/>
        </w:rPr>
        <w:t>продукции (</w:t>
      </w:r>
      <w:r>
        <w:rPr>
          <w:rFonts w:ascii="Times New Roman" w:hAnsi="Times New Roman" w:cs="Times New Roman"/>
          <w:sz w:val="28"/>
          <w:szCs w:val="28"/>
        </w:rPr>
        <w:t xml:space="preserve">наличие строительного сырья, </w:t>
      </w:r>
      <w:r w:rsidRPr="003C74AF">
        <w:rPr>
          <w:rFonts w:ascii="Times New Roman" w:hAnsi="Times New Roman" w:cs="Times New Roman"/>
          <w:sz w:val="28"/>
          <w:szCs w:val="28"/>
        </w:rPr>
        <w:t>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представлена образовательными учреждениями среднего и общего основного, дошкольного и дополнительного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4A0BFF">
        <w:t xml:space="preserve"> </w:t>
      </w:r>
      <w:r w:rsidRPr="004A0BFF">
        <w:rPr>
          <w:rFonts w:ascii="Times New Roman" w:hAnsi="Times New Roman" w:cs="Times New Roman"/>
          <w:sz w:val="28"/>
          <w:szCs w:val="28"/>
        </w:rPr>
        <w:t xml:space="preserve">Из-за </w:t>
      </w:r>
      <w:r>
        <w:rPr>
          <w:rFonts w:ascii="Times New Roman" w:hAnsi="Times New Roman" w:cs="Times New Roman"/>
          <w:sz w:val="28"/>
          <w:szCs w:val="28"/>
        </w:rPr>
        <w:t xml:space="preserve">снижения контингента обучающихся </w:t>
      </w:r>
      <w:r w:rsidRPr="004A0BFF">
        <w:rPr>
          <w:rFonts w:ascii="Times New Roman" w:hAnsi="Times New Roman" w:cs="Times New Roman"/>
          <w:sz w:val="28"/>
          <w:szCs w:val="28"/>
        </w:rPr>
        <w:t>общеобразовательные учреждения в отдельных сельских поселениях закрываются</w:t>
      </w:r>
      <w:r>
        <w:rPr>
          <w:rFonts w:ascii="Times New Roman" w:hAnsi="Times New Roman" w:cs="Times New Roman"/>
          <w:sz w:val="28"/>
          <w:szCs w:val="28"/>
        </w:rPr>
        <w:t xml:space="preserve"> либо становятся филиалами</w:t>
      </w:r>
      <w:r w:rsidRPr="004A0B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5F0">
        <w:rPr>
          <w:rFonts w:ascii="Times New Roman" w:hAnsi="Times New Roman" w:cs="Times New Roman"/>
          <w:sz w:val="28"/>
          <w:szCs w:val="28"/>
        </w:rPr>
        <w:t xml:space="preserve">Для обеспечения равного доступа к качественному образованию организован подвоз обучающихся из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2955F0">
        <w:rPr>
          <w:rFonts w:ascii="Times New Roman" w:hAnsi="Times New Roman" w:cs="Times New Roman"/>
          <w:sz w:val="28"/>
          <w:szCs w:val="28"/>
        </w:rPr>
        <w:t xml:space="preserve"> населенных пунктов.</w:t>
      </w:r>
    </w:p>
    <w:p w14:paraId="5C223985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59BB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</w:t>
      </w:r>
      <w:r>
        <w:rPr>
          <w:rFonts w:ascii="Times New Roman" w:hAnsi="Times New Roman" w:cs="Times New Roman"/>
          <w:sz w:val="28"/>
          <w:szCs w:val="28"/>
        </w:rPr>
        <w:t>й, либо отсутствует полностью.</w:t>
      </w:r>
    </w:p>
    <w:p w14:paraId="7A34046F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8E0585" w:rsidRDefault="0091784C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7659D611" w14:textId="77777777" w:rsidR="0091784C" w:rsidRPr="000C28D7" w:rsidRDefault="0091784C" w:rsidP="00235A75">
      <w:pPr>
        <w:shd w:val="clear" w:color="auto" w:fill="FFFF0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37F1" w14:textId="77777777" w:rsidR="0091784C" w:rsidRPr="006A1C9C" w:rsidRDefault="006D650E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</w:t>
      </w:r>
      <w:r w:rsidR="0091784C" w:rsidRPr="006A1C9C">
        <w:rPr>
          <w:rFonts w:ascii="Times New Roman" w:hAnsi="Times New Roman" w:cs="Times New Roman"/>
          <w:b/>
          <w:sz w:val="28"/>
          <w:szCs w:val="28"/>
        </w:rPr>
        <w:t xml:space="preserve">населения </w:t>
      </w:r>
      <w:r w:rsidRPr="006A1C9C">
        <w:rPr>
          <w:rFonts w:ascii="Times New Roman" w:hAnsi="Times New Roman" w:cs="Times New Roman"/>
          <w:sz w:val="28"/>
          <w:szCs w:val="28"/>
        </w:rPr>
        <w:t xml:space="preserve">(по состоянию на 1 января </w:t>
      </w:r>
      <w:r w:rsidR="0091784C" w:rsidRPr="006A1C9C">
        <w:rPr>
          <w:rFonts w:ascii="Times New Roman" w:hAnsi="Times New Roman" w:cs="Times New Roman"/>
          <w:sz w:val="28"/>
          <w:szCs w:val="28"/>
        </w:rPr>
        <w:t>года)</w:t>
      </w:r>
    </w:p>
    <w:p w14:paraId="254D1CCD" w14:textId="77777777" w:rsidR="00CC2B3C" w:rsidRDefault="00CC2B3C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6A1C9C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6A1C9C" w:rsidRPr="006A1C9C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583BBD32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6A1C9C" w:rsidRDefault="007D61C6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E6F03" w14:textId="77777777" w:rsidR="00093DFC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243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6756C" w14:textId="77777777" w:rsidR="00093DFC" w:rsidRPr="006A1C9C" w:rsidRDefault="009B0707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E28F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A7D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3B62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78770F7F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</w:tr>
      <w:tr w:rsidR="006A1C9C" w:rsidRPr="006A1C9C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26D6723A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CE0D6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9CB5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93961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5A61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E4CD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D0E2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6A1C9C" w:rsidRPr="006A1C9C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0F101CAE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53A5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3279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8F45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8CBE1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3A7CE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EEA74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10772F8E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  <w:p w14:paraId="0131E7FC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(в РБ – 38,2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38,1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37,9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62CD" w:rsidRPr="006A1C9C">
              <w:rPr>
                <w:rFonts w:ascii="Times New Roman" w:hAnsi="Times New Roman" w:cs="Times New Roman"/>
                <w:sz w:val="24"/>
                <w:szCs w:val="24"/>
              </w:rPr>
              <w:t>(в РБ – 37,8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235A75">
      <w:pPr>
        <w:shd w:val="clear" w:color="auto" w:fill="FFFF00"/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6A1C9C">
        <w:rPr>
          <w:rFonts w:ascii="Times New Roman" w:hAnsi="Times New Roman" w:cs="Times New Roman"/>
          <w:sz w:val="16"/>
          <w:szCs w:val="16"/>
        </w:rPr>
        <w:t xml:space="preserve">Источник: По данным ТЕРРИТОРИАЛЬНОГО ОРГАНА ФЕДЕРАЛЬНОЙ СЛУЖБЫ ГОСУДАРСТВЕННОЙ СТАТИСТИКИ </w:t>
      </w:r>
      <w:r>
        <w:rPr>
          <w:rFonts w:ascii="Times New Roman" w:hAnsi="Times New Roman" w:cs="Times New Roman"/>
          <w:sz w:val="16"/>
          <w:szCs w:val="16"/>
        </w:rPr>
        <w:br/>
      </w:r>
      <w:r w:rsidRPr="006A1C9C">
        <w:rPr>
          <w:rFonts w:ascii="Times New Roman" w:hAnsi="Times New Roman" w:cs="Times New Roman"/>
          <w:sz w:val="16"/>
          <w:szCs w:val="16"/>
        </w:rPr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603DB" w:rsidRDefault="007603DB" w:rsidP="00235A75">
      <w:pPr>
        <w:widowControl w:val="0"/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Анализ численности населения </w:t>
      </w:r>
      <w:proofErr w:type="spellStart"/>
      <w:r w:rsidRPr="007603DB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7603DB">
        <w:rPr>
          <w:rFonts w:ascii="Times New Roman" w:hAnsi="Times New Roman" w:cs="Times New Roman"/>
          <w:b/>
          <w:sz w:val="28"/>
          <w:szCs w:val="28"/>
        </w:rPr>
        <w:t xml:space="preserve"> муниципального района</w:t>
      </w:r>
    </w:p>
    <w:p w14:paraId="005967E7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Анализ динамики численности населения за 2011 г., 2014-2021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К 2021 г. по сравнению с 2011 г. </w:t>
      </w:r>
      <w:r w:rsidRPr="00C30549">
        <w:rPr>
          <w:rFonts w:ascii="Times New Roman" w:hAnsi="Times New Roman" w:cs="Times New Roman"/>
          <w:b/>
          <w:sz w:val="28"/>
          <w:szCs w:val="28"/>
        </w:rPr>
        <w:t>численность населения района сократилась</w:t>
      </w:r>
      <w:r w:rsidRPr="00C30549">
        <w:rPr>
          <w:rFonts w:ascii="Times New Roman" w:hAnsi="Times New Roman" w:cs="Times New Roman"/>
          <w:sz w:val="28"/>
          <w:szCs w:val="28"/>
        </w:rPr>
        <w:t xml:space="preserve"> на 2787 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, или на 14,6 % (рис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00F3A91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A1BC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5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89C65F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9CBF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Особенности размещения сельского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РБ: анализ концентрации населения в разрезе сельских населённых пунктов. Особенность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– это самый низкий показатель количества сельских населённых пунктов (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) среди всех муниципальных районов РБ (всего 9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).</w:t>
      </w:r>
    </w:p>
    <w:p w14:paraId="34423A7D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Основные закономерности (табл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CAA7F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в шести населенных пунктах сосредоточено </w:t>
      </w:r>
      <w:r w:rsidRPr="00C30549">
        <w:rPr>
          <w:rFonts w:ascii="Times New Roman" w:eastAsia="Times New Roman" w:hAnsi="Times New Roman" w:cs="Times New Roman"/>
          <w:color w:val="000000"/>
          <w:sz w:val="28"/>
          <w:szCs w:val="28"/>
        </w:rPr>
        <w:t>7876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02810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211F8F" w14:textId="77777777" w:rsidR="00CC6779" w:rsidRDefault="00CC6779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1DB2F8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14:paraId="1067C709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Количество сельских населённых пунктов и численность сель</w:t>
      </w:r>
      <w:r>
        <w:rPr>
          <w:rFonts w:ascii="Times New Roman" w:hAnsi="Times New Roman" w:cs="Times New Roman"/>
          <w:sz w:val="28"/>
          <w:szCs w:val="28"/>
        </w:rPr>
        <w:t>ского</w:t>
      </w:r>
    </w:p>
    <w:p w14:paraId="784B702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населения в них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6D521D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с числом жителей, человек</w:t>
            </w:r>
          </w:p>
        </w:tc>
      </w:tr>
      <w:tr w:rsidR="007603DB" w:rsidRPr="006D521D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10000 и </w:t>
            </w: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более</w:t>
            </w:r>
            <w:proofErr w:type="spellEnd"/>
          </w:p>
        </w:tc>
      </w:tr>
      <w:tr w:rsidR="007603DB" w:rsidRPr="006D521D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3DB" w:rsidRPr="006D521D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BBA51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A6B2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Анализ динамики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 в сравнении с другими муниципальными районами республики.</w:t>
      </w:r>
    </w:p>
    <w:p w14:paraId="28ADAFA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входил в данную группу муниципальных районов РБ.</w:t>
      </w:r>
    </w:p>
    <w:p w14:paraId="53270EB9" w14:textId="77777777" w:rsid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CC393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3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C8D09D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 РБ, численность населения которых увеличилась за 2011-2021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Численность населения только четырёх муниципальных районов РБ (это Уфимский,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Иглинский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Стерлитамакский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муниципальные районы РБ) увеличилась с 2011 г. к 2021 г. (рис</w:t>
      </w:r>
      <w:r>
        <w:rPr>
          <w:rFonts w:ascii="Times New Roman" w:hAnsi="Times New Roman" w:cs="Times New Roman"/>
          <w:sz w:val="28"/>
          <w:szCs w:val="28"/>
        </w:rPr>
        <w:t>. 3).</w:t>
      </w:r>
    </w:p>
    <w:p w14:paraId="7EF7F61E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</w:rPr>
      </w:pPr>
    </w:p>
    <w:p w14:paraId="09A9C9FF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7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3. Динамика численности населения «растущих» по численности населения муниципальных районов РБ и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 РБ за 2011-2021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4B1DE2A" w14:textId="77777777" w:rsidR="007603DB" w:rsidRPr="00CC677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</w:rPr>
      </w:pPr>
    </w:p>
    <w:p w14:paraId="66A4F967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района, муниципальных районов РБ</w:t>
      </w:r>
      <w:r w:rsidRPr="00C30549">
        <w:rPr>
          <w:rFonts w:ascii="Times New Roman" w:hAnsi="Times New Roman" w:cs="Times New Roman"/>
          <w:sz w:val="28"/>
          <w:szCs w:val="28"/>
        </w:rPr>
        <w:t xml:space="preserve"> за 2011-2021 гг. (%) представлены на рисунке 4.</w:t>
      </w:r>
    </w:p>
    <w:p w14:paraId="6200BFE7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</w:rPr>
      </w:pPr>
    </w:p>
    <w:p w14:paraId="51CEF8CD" w14:textId="77777777" w:rsidR="007603DB" w:rsidRDefault="007603DB" w:rsidP="00235A75">
      <w:pPr>
        <w:widowControl w:val="0"/>
        <w:shd w:val="clear" w:color="auto" w:fill="FFFF0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7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4. 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района, муниципальных районов РБ за 2011-2021 гг. (%)</w:t>
      </w:r>
    </w:p>
    <w:p w14:paraId="05C9675B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, трудоспособном, старше трудоспособного возраста).</w:t>
      </w:r>
    </w:p>
    <w:p w14:paraId="1A8EB2B3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5F438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5C8DC016" w14:textId="77777777" w:rsidR="007603DB" w:rsidRDefault="007603DB" w:rsidP="00235A75">
      <w:pPr>
        <w:widowControl w:val="0"/>
        <w:shd w:val="clear" w:color="auto" w:fill="FFFF0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0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5.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6BFABB5A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</w:t>
      </w:r>
      <w:r>
        <w:rPr>
          <w:rFonts w:ascii="Times New Roman" w:hAnsi="Times New Roman" w:cs="Times New Roman"/>
          <w:sz w:val="28"/>
          <w:szCs w:val="28"/>
        </w:rPr>
        <w:t>ставлено на рисунке 6.</w:t>
      </w:r>
    </w:p>
    <w:p w14:paraId="0CF2674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районе сложилась демографическая ситуация, которая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характериз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FF05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сокращением населения моложе трудоспособного возраста; </w:t>
      </w:r>
    </w:p>
    <w:p w14:paraId="43634D1C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сокращением населения трудоспособного возраста; </w:t>
      </w:r>
    </w:p>
    <w:p w14:paraId="53920469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3) ростом населения старше трудоспособного возраста.</w:t>
      </w:r>
    </w:p>
    <w:p w14:paraId="1B37641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3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6. Изменение численности населения в разрезе основных демографических групп (население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(%)</w:t>
      </w:r>
    </w:p>
    <w:p w14:paraId="4F67E032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компонентов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b/>
          <w:sz w:val="28"/>
          <w:szCs w:val="28"/>
        </w:rPr>
        <w:t xml:space="preserve"> МР РБ за 2020 год.</w:t>
      </w:r>
    </w:p>
    <w:p w14:paraId="5F10B587" w14:textId="16501DFE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Общая убыль населения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районе была обусловлена естественной и миграционной убылью населения; </w:t>
      </w:r>
      <w:r w:rsidRPr="00AD7262">
        <w:rPr>
          <w:rFonts w:ascii="Times New Roman" w:hAnsi="Times New Roman" w:cs="Times New Roman"/>
          <w:b/>
          <w:sz w:val="28"/>
          <w:szCs w:val="28"/>
        </w:rPr>
        <w:t>миграционная убыль превысила естественную убыль населения</w:t>
      </w:r>
      <w:r w:rsidRPr="00AD7262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7). Это отличало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8).</w:t>
      </w:r>
    </w:p>
    <w:p w14:paraId="1F10F44E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Рис. 7. Компоненты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МР в период с 1 января 2020 г. по 1 января 2021 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AD7262">
        <w:rPr>
          <w:rFonts w:ascii="Times New Roman" w:hAnsi="Times New Roman" w:cs="Times New Roman"/>
          <w:sz w:val="28"/>
          <w:szCs w:val="28"/>
        </w:rPr>
        <w:t>)</w:t>
      </w:r>
    </w:p>
    <w:p w14:paraId="093E44EF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E11E46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  <w:tcBorders>
              <w:bottom w:val="single" w:sz="4" w:space="0" w:color="auto"/>
            </w:tcBorders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  <w:tcBorders>
              <w:bottom w:val="single" w:sz="4" w:space="0" w:color="auto"/>
            </w:tcBorders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FD74C9" w:rsidRPr="006A1C9C" w14:paraId="5967B7A9" w14:textId="77777777" w:rsidTr="00FD74C9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FD74C9" w:rsidRPr="006A1C9C" w:rsidRDefault="00FD74C9" w:rsidP="00FD74C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CCD52" w14:textId="17E083CD" w:rsidR="00FD74C9" w:rsidRPr="00E11E46" w:rsidRDefault="00FD74C9" w:rsidP="00FD7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BFD" w14:textId="1B2CFF0E" w:rsidR="00FD74C9" w:rsidRPr="00E11E46" w:rsidRDefault="00FD74C9" w:rsidP="00FD7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1351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BE3A7" w14:textId="28417CAD" w:rsidR="00FD74C9" w:rsidRPr="00E11E46" w:rsidRDefault="00FD74C9" w:rsidP="00FD7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-346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FDF" w14:textId="7358C259" w:rsidR="00FD74C9" w:rsidRPr="00E11E46" w:rsidRDefault="00FD74C9" w:rsidP="00FD7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447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E4C50" w14:textId="2F24D7CE" w:rsidR="00FD74C9" w:rsidRPr="00E11E46" w:rsidRDefault="00FD74C9" w:rsidP="00FD7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6BC9" w14:textId="3377BCE6" w:rsidR="00FD74C9" w:rsidRPr="00E11E46" w:rsidRDefault="00FD74C9" w:rsidP="00FD7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-343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DC5E1" w14:textId="13968CD6" w:rsidR="00FD74C9" w:rsidRPr="00E11E46" w:rsidRDefault="00FD74C9" w:rsidP="00FD7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D03A3" w14:textId="11A5B9F3" w:rsidR="00FD74C9" w:rsidRPr="00E11E46" w:rsidRDefault="00FD74C9" w:rsidP="00FD7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2ED9" w14:textId="1DDB4857" w:rsidR="00FD74C9" w:rsidRPr="00E11E46" w:rsidRDefault="00FD74C9" w:rsidP="00FD7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-466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F223C" w14:textId="0072F9C4" w:rsidR="00FD74C9" w:rsidRPr="00E11E46" w:rsidRDefault="00FD74C9" w:rsidP="00FD7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519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124C0" w14:textId="55E4849B" w:rsidR="00FD74C9" w:rsidRPr="00E11E46" w:rsidRDefault="00FD74C9" w:rsidP="00FD7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A221" w14:textId="3AC01530" w:rsidR="00FD74C9" w:rsidRPr="00E11E46" w:rsidRDefault="00FD74C9" w:rsidP="00FD74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463</w:t>
            </w:r>
          </w:p>
        </w:tc>
      </w:tr>
      <w:tr w:rsidR="002A7BA0" w:rsidRPr="006A1C9C" w14:paraId="3F309D44" w14:textId="77777777" w:rsidTr="00FD74C9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2A7BA0" w:rsidRPr="006A1C9C" w:rsidRDefault="002A7BA0" w:rsidP="002A7B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5B64D" w14:textId="5D353486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1051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FA913" w14:textId="5D2CD37E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1438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168A" w14:textId="1BBA684F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-387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A7C5" w14:textId="594068E1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D8F5" w14:textId="170452D6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894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2DECF" w14:textId="1BEAA014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-368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A80B1" w14:textId="130BEBEC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7E9CE" w14:textId="4B66693E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6611" w14:textId="32E04551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-441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57909" w14:textId="60D00D70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12677" w14:textId="28A079CD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D4EB1" w14:textId="2F6D6778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422</w:t>
            </w:r>
          </w:p>
        </w:tc>
      </w:tr>
      <w:tr w:rsidR="002A7BA0" w:rsidRPr="006A1C9C" w14:paraId="4F47A395" w14:textId="77777777" w:rsidTr="00FD74C9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2A7BA0" w:rsidRPr="006A1C9C" w:rsidRDefault="002A7BA0" w:rsidP="002A7BA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6CF70" w14:textId="283AC6A6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1041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0E6FD" w14:textId="71E3A72B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1558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2F94" w14:textId="459106CB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-517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03F65" w14:textId="67BE826B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509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CDEA2" w14:textId="129E3990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979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B7A2" w14:textId="5B12F1FF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-470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7FF8" w14:textId="00DAB5AF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416D2" w14:textId="61789938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532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C4E" w14:textId="6A9ADE59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-485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A31C" w14:textId="5250DBF1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485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53A8B" w14:textId="03127DB4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CA60" w14:textId="776D0B00" w:rsidR="002A7BA0" w:rsidRPr="00E11E46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438</w:t>
            </w:r>
          </w:p>
        </w:tc>
      </w:tr>
      <w:tr w:rsidR="00317C80" w:rsidRPr="006A1C9C" w14:paraId="46622E13" w14:textId="77777777" w:rsidTr="00FD74C9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317C80" w:rsidRPr="006A1C9C" w:rsidRDefault="00317C80" w:rsidP="00317C8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72873" w14:textId="6388CFB8" w:rsidR="00317C80" w:rsidRPr="00E11E46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966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7AA5B" w14:textId="1295BBEF" w:rsidR="00317C80" w:rsidRPr="00E11E46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1311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3229" w14:textId="15577D7E" w:rsidR="00317C80" w:rsidRPr="00E11E46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-345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42537" w14:textId="5876110E" w:rsidR="00317C80" w:rsidRPr="00E11E46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438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6C0D" w14:textId="44792E76" w:rsidR="00317C80" w:rsidRPr="00E11E46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E3A0" w14:textId="77F83FAD" w:rsidR="00317C80" w:rsidRPr="00E11E46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-449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62DBE" w14:textId="09AFD5C0" w:rsidR="00317C80" w:rsidRPr="00E11E46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5A9D6" w14:textId="39A7CAA4" w:rsidR="00317C80" w:rsidRPr="00E11E46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7273" w14:textId="7515CFA4" w:rsidR="00317C80" w:rsidRPr="00E11E46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-329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7B58" w14:textId="60CBAD27" w:rsidR="00317C80" w:rsidRPr="00E11E46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471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8C970" w14:textId="00BEA4A3" w:rsidR="00317C80" w:rsidRPr="00E11E46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D23C" w14:textId="2CBEB12C" w:rsidR="00317C80" w:rsidRPr="00E11E46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433</w:t>
            </w:r>
          </w:p>
        </w:tc>
      </w:tr>
      <w:tr w:rsidR="002B132C" w:rsidRPr="006A1C9C" w14:paraId="72FD605B" w14:textId="77777777" w:rsidTr="00FD74C9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2B132C" w:rsidRPr="006A1C9C" w:rsidRDefault="002B132C" w:rsidP="002B132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BF6B4" w14:textId="41CDAC2C" w:rsidR="002B132C" w:rsidRPr="00E11E46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955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43D71" w14:textId="0A52F804" w:rsidR="002B132C" w:rsidRPr="00E11E46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1134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0107" w14:textId="2C0177BD" w:rsidR="002B132C" w:rsidRPr="00E11E46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-179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2F60" w14:textId="4F5B4FAC" w:rsidR="002B132C" w:rsidRPr="00E11E46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05ACD" w14:textId="7D0C544B" w:rsidR="002B132C" w:rsidRPr="00E11E46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806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85E04" w14:textId="5D0AC724" w:rsidR="002B132C" w:rsidRPr="00E11E46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-406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B7687" w14:textId="0186A0B3" w:rsidR="002B132C" w:rsidRPr="00E11E46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EDFEE" w14:textId="24CFA6BB" w:rsidR="002B132C" w:rsidRPr="00E11E46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165F5" w14:textId="4D3C1426" w:rsidR="002B132C" w:rsidRPr="00E11E46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-196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14031" w14:textId="14DDCE56" w:rsidR="002B132C" w:rsidRPr="00E11E46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482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88FFD" w14:textId="1C4170D7" w:rsidR="002B132C" w:rsidRPr="00E11E46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89DE0" w14:textId="1592B968" w:rsidR="002B132C" w:rsidRPr="00E11E46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423</w:t>
            </w:r>
          </w:p>
        </w:tc>
      </w:tr>
    </w:tbl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1921EB" w:rsidRPr="00B64C8C" w14:paraId="3FEC8F0C" w14:textId="77777777" w:rsidTr="00460A19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4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  <w:proofErr w:type="gramEnd"/>
          </w:p>
        </w:tc>
        <w:tc>
          <w:tcPr>
            <w:tcW w:w="274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  <w:proofErr w:type="gramEnd"/>
          </w:p>
        </w:tc>
      </w:tr>
      <w:tr w:rsidR="002B132C" w:rsidRPr="007A40BB" w14:paraId="624CBD43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2B132C" w:rsidRPr="00B64C8C" w:rsidRDefault="002B132C" w:rsidP="002B1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35700E2F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-346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26DCFDEA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-105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0705AF83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-241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3136829F" w:rsidR="002B132C" w:rsidRPr="0096422A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-387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133DE6C8" w:rsidR="002B132C" w:rsidRPr="0096422A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-175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48CB320A" w:rsidR="002B132C" w:rsidRPr="0096422A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70FAA28F" w:rsidR="002B132C" w:rsidRPr="0096422A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-517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5A3B3B7D" w:rsidR="002B132C" w:rsidRPr="0096422A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-259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2D6607D9" w:rsidR="002B132C" w:rsidRPr="0096422A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-258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1D939906" w:rsidR="002B132C" w:rsidRPr="0096422A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-345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426241D6" w:rsidR="002B132C" w:rsidRPr="0096422A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-122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4E849398" w:rsidR="002B132C" w:rsidRPr="0096422A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-223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465AE7BA" w:rsidR="002B132C" w:rsidRPr="0096422A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-179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2878B6B2" w:rsidR="002B132C" w:rsidRPr="0096422A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-113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3A058243" w:rsidR="002B132C" w:rsidRPr="0096422A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-66</w:t>
            </w:r>
          </w:p>
        </w:tc>
      </w:tr>
      <w:tr w:rsidR="002B132C" w:rsidRPr="007A40BB" w14:paraId="37F6DC1E" w14:textId="77777777" w:rsidTr="006C24A5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2B132C" w:rsidRPr="00B64C8C" w:rsidRDefault="002B132C" w:rsidP="002B1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61EB3F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A987F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08F3FD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84FF10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39CD99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136AE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EB91B8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4217E3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9B235A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7FCE6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9DEF27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EC7EB6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C5FA43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EB6C8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56D359" w14:textId="7777777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32C" w:rsidRPr="007A40BB" w14:paraId="7CFB03CA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2B132C" w:rsidRPr="00B64C8C" w:rsidRDefault="002B132C" w:rsidP="002B1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002ADC3B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-99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074F7A49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-38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0F12F480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-61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364B89FE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-121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0AF99F62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-64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2564185E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-57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3E47D6B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-133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6504FDE0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-61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0B8C5A96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-72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4F1F1ACA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-103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775398C9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-49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5D195C51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-54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006315A4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-59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7441EB20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1FE60D76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</w:tr>
      <w:tr w:rsidR="002B132C" w:rsidRPr="007A40BB" w14:paraId="555E811A" w14:textId="77777777" w:rsidTr="00460A19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2B132C" w:rsidRPr="00B64C8C" w:rsidRDefault="002B132C" w:rsidP="002B1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653A9A45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-221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143D3A79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-59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0BF8F73F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-162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0C07969C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-237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1A298497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45D044E2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-137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227BE8A9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-350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06996FC5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-187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476179E9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-163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30F76EA9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-234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1F5D1E11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52572F64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-157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579F19D8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-106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0DAF533B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-81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1A18B728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</w:tr>
      <w:tr w:rsidR="002B132C" w:rsidRPr="007A40BB" w14:paraId="49FE8343" w14:textId="77777777" w:rsidTr="00460A19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2B132C" w:rsidRPr="00B64C8C" w:rsidRDefault="002B132C" w:rsidP="002B1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6931E3B5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39F97CF5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333B938E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61EF7C7F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3B8811A4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6E19A3EE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A5CC8A" w14:textId="018EB2F8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-34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A4A972" w14:textId="5A7486F8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52FB0" w14:textId="436ABEBF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035265" w14:textId="75C1F886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7CD645" w14:textId="2D682DC8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34C5EB" w14:textId="10B12A4D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99B2B3" w14:textId="41374044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6926D7" w14:textId="7FA93628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03C738" w14:textId="198FAB59" w:rsidR="002B132C" w:rsidRPr="00B75BDB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835"/>
        <w:gridCol w:w="1560"/>
        <w:gridCol w:w="2270"/>
        <w:gridCol w:w="2690"/>
        <w:gridCol w:w="2838"/>
        <w:gridCol w:w="2515"/>
      </w:tblGrid>
      <w:tr w:rsidR="004E1EC4" w:rsidRPr="004C6373" w14:paraId="6CD09255" w14:textId="77777777" w:rsidTr="00DF2C5D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2B132C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1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F8048C" w:rsidRPr="007A40BB" w14:paraId="4DF29413" w14:textId="77777777" w:rsidTr="002B132C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F8048C" w:rsidRPr="00150070" w:rsidRDefault="00F8048C" w:rsidP="00F804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2B828" w14:textId="500015D4" w:rsidR="00F8048C" w:rsidRPr="002B132C" w:rsidRDefault="00F8048C" w:rsidP="00F804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-261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D384" w14:textId="2E523BA9" w:rsidR="00F8048C" w:rsidRPr="002B132C" w:rsidRDefault="00F8048C" w:rsidP="00F804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-262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2188" w14:textId="23C78D7A" w:rsidR="00F8048C" w:rsidRPr="002B132C" w:rsidRDefault="00F8048C" w:rsidP="00F804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-131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2930" w14:textId="398B34F2" w:rsidR="00F8048C" w:rsidRPr="002B132C" w:rsidRDefault="00F8048C" w:rsidP="00F804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D48E" w14:textId="2C7B0786" w:rsidR="00F8048C" w:rsidRPr="002B132C" w:rsidRDefault="00F8048C" w:rsidP="00F804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-254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1552" w14:textId="06DC70D5" w:rsidR="00F8048C" w:rsidRPr="002B132C" w:rsidRDefault="00F8048C" w:rsidP="00F8048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</w:tr>
      <w:tr w:rsidR="002A7BA0" w:rsidRPr="007A40BB" w14:paraId="487ABE6D" w14:textId="77777777" w:rsidTr="002B132C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2A7BA0" w:rsidRPr="00150070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EC322" w14:textId="438A0E96" w:rsidR="002A7BA0" w:rsidRPr="002B132C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-289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D76D" w14:textId="225E73D9" w:rsidR="002A7BA0" w:rsidRPr="002B132C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-255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555FA" w14:textId="1C8F2021" w:rsidR="002A7BA0" w:rsidRPr="002B132C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-162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02873" w14:textId="39D052BA" w:rsidR="002A7BA0" w:rsidRPr="002B132C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C61F9" w14:textId="08028104" w:rsidR="002A7BA0" w:rsidRPr="002B132C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-166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6F04" w14:textId="631C28F4" w:rsidR="002A7BA0" w:rsidRPr="002B132C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389</w:t>
            </w:r>
          </w:p>
        </w:tc>
      </w:tr>
      <w:tr w:rsidR="002A7BA0" w:rsidRPr="007A40BB" w14:paraId="0FCFEAB7" w14:textId="7F807B5C" w:rsidTr="002B132C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2A7BA0" w:rsidRPr="00150070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32E3E" w14:textId="51D7F1C1" w:rsidR="002A7BA0" w:rsidRPr="002B132C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-411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1CDC6" w14:textId="64624DC8" w:rsidR="002A7BA0" w:rsidRPr="002B132C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-223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0092E" w14:textId="2A4ED53D" w:rsidR="002A7BA0" w:rsidRPr="002B132C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-191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D2B43" w14:textId="2D5747FF" w:rsidR="002A7BA0" w:rsidRPr="002B132C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1856D" w14:textId="0871DC61" w:rsidR="002A7BA0" w:rsidRPr="002B132C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-233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88982" w14:textId="13202771" w:rsidR="002A7BA0" w:rsidRPr="002B132C" w:rsidRDefault="002A7BA0" w:rsidP="002A7B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</w:tr>
      <w:tr w:rsidR="00317C80" w:rsidRPr="007A40BB" w14:paraId="6F7B30E3" w14:textId="77777777" w:rsidTr="002B132C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317C80" w:rsidRPr="00150070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2652" w14:textId="1D4CA729" w:rsidR="00317C80" w:rsidRPr="002B132C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-255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05C8" w14:textId="20B58C97" w:rsidR="00317C80" w:rsidRPr="002B132C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-187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C5F" w14:textId="6FDF3546" w:rsidR="00317C80" w:rsidRPr="002B132C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-149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65E0" w14:textId="610BB603" w:rsidR="00317C80" w:rsidRPr="002B132C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E024B" w14:textId="19528D66" w:rsidR="00317C80" w:rsidRPr="002B132C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-168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866" w14:textId="0F0742A5" w:rsidR="00317C80" w:rsidRPr="002B132C" w:rsidRDefault="00317C80" w:rsidP="0031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</w:tc>
      </w:tr>
      <w:tr w:rsidR="002B132C" w:rsidRPr="007A40BB" w14:paraId="2E832673" w14:textId="77777777" w:rsidTr="002B132C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2B132C" w:rsidRPr="00150070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6314" w14:textId="6B45FEF2" w:rsidR="002B132C" w:rsidRPr="002B132C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bCs/>
                <w:sz w:val="24"/>
                <w:szCs w:val="24"/>
              </w:rPr>
              <w:t>-125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CA09" w14:textId="77526C71" w:rsidR="002B132C" w:rsidRPr="002B132C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bCs/>
                <w:sz w:val="24"/>
                <w:szCs w:val="24"/>
              </w:rPr>
              <w:t>-112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97F4" w14:textId="301725DC" w:rsidR="002B132C" w:rsidRPr="002B132C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bCs/>
                <w:sz w:val="24"/>
                <w:szCs w:val="24"/>
              </w:rPr>
              <w:t>-135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5FED" w14:textId="031437AD" w:rsidR="002B132C" w:rsidRPr="002B132C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B03B3" w14:textId="39A897A7" w:rsidR="002B132C" w:rsidRPr="002B132C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bCs/>
                <w:sz w:val="24"/>
                <w:szCs w:val="24"/>
              </w:rPr>
              <w:t>-137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9ECEE" w14:textId="13CEB72B" w:rsidR="002B132C" w:rsidRPr="002B132C" w:rsidRDefault="002B132C" w:rsidP="002B13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bCs/>
                <w:sz w:val="24"/>
                <w:szCs w:val="24"/>
              </w:rPr>
              <w:t>383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7F9CDDB7" w14:textId="77777777" w:rsidR="003212EA" w:rsidRPr="003212EA" w:rsidRDefault="00671562" w:rsidP="00235A75">
      <w:pPr>
        <w:widowControl w:val="0"/>
        <w:shd w:val="clear" w:color="auto" w:fill="FFFF00"/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</w:t>
      </w:r>
      <w:r w:rsidR="003212EA" w:rsidRPr="003212EA">
        <w:rPr>
          <w:rFonts w:ascii="Times New Roman" w:hAnsi="Times New Roman" w:cs="Times New Roman"/>
          <w:b/>
          <w:sz w:val="28"/>
          <w:szCs w:val="28"/>
        </w:rPr>
        <w:t xml:space="preserve">Анализ миграционных процессов </w:t>
      </w:r>
    </w:p>
    <w:p w14:paraId="3FF2AA38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9002E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Миграционные процессы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B0964C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14:paraId="20C63CA9" w14:textId="77777777" w:rsidTr="002E1A6A">
        <w:tc>
          <w:tcPr>
            <w:tcW w:w="3607" w:type="dxa"/>
          </w:tcPr>
          <w:p w14:paraId="026BF48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3212EA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212EA" w14:paraId="0BE8D466" w14:textId="77777777" w:rsidTr="002E1A6A">
        <w:tc>
          <w:tcPr>
            <w:tcW w:w="3607" w:type="dxa"/>
          </w:tcPr>
          <w:p w14:paraId="7FDB1BA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3212EA" w14:paraId="02D15C5D" w14:textId="77777777" w:rsidTr="002E1A6A">
        <w:tc>
          <w:tcPr>
            <w:tcW w:w="3607" w:type="dxa"/>
          </w:tcPr>
          <w:p w14:paraId="7E290C3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</w:tr>
      <w:tr w:rsidR="003212EA" w14:paraId="22088ABF" w14:textId="77777777" w:rsidTr="002E1A6A">
        <w:tc>
          <w:tcPr>
            <w:tcW w:w="3607" w:type="dxa"/>
          </w:tcPr>
          <w:p w14:paraId="34D1166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</w:tr>
      <w:tr w:rsidR="003212EA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‰ (на 1000 человек населения)</w:t>
            </w:r>
          </w:p>
        </w:tc>
      </w:tr>
      <w:tr w:rsidR="003212EA" w14:paraId="751B7D67" w14:textId="77777777" w:rsidTr="002E1A6A">
        <w:tc>
          <w:tcPr>
            <w:tcW w:w="3607" w:type="dxa"/>
          </w:tcPr>
          <w:p w14:paraId="5F073AD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27,5</w:t>
            </w:r>
          </w:p>
        </w:tc>
      </w:tr>
      <w:tr w:rsidR="003212EA" w14:paraId="0E57FF22" w14:textId="77777777" w:rsidTr="002E1A6A">
        <w:tc>
          <w:tcPr>
            <w:tcW w:w="3607" w:type="dxa"/>
          </w:tcPr>
          <w:p w14:paraId="3AA6C5F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40,0</w:t>
            </w:r>
          </w:p>
        </w:tc>
      </w:tr>
      <w:tr w:rsidR="003212EA" w14:paraId="6FE68EE6" w14:textId="77777777" w:rsidTr="002E1A6A">
        <w:tc>
          <w:tcPr>
            <w:tcW w:w="3607" w:type="dxa"/>
          </w:tcPr>
          <w:p w14:paraId="60E368FB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-12,5</w:t>
            </w:r>
          </w:p>
        </w:tc>
      </w:tr>
      <w:tr w:rsidR="003212EA" w14:paraId="72B082A6" w14:textId="77777777" w:rsidTr="002E1A6A">
        <w:tc>
          <w:tcPr>
            <w:tcW w:w="3607" w:type="dxa"/>
          </w:tcPr>
          <w:p w14:paraId="7B0500CB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  <w:sz w:val="24"/>
                <w:szCs w:val="24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-1,3</w:t>
            </w:r>
          </w:p>
        </w:tc>
      </w:tr>
    </w:tbl>
    <w:p w14:paraId="789113D6" w14:textId="77777777" w:rsidR="00671562" w:rsidRDefault="00671562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B2EA8E" w14:textId="3AB84C9E" w:rsidR="003212EA" w:rsidRDefault="003212EA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D467E" w14:textId="4B600FD5" w:rsidR="003212EA" w:rsidRDefault="00EF1BF8" w:rsidP="00235A75">
      <w:pPr>
        <w:widowControl w:val="0"/>
        <w:shd w:val="clear" w:color="auto" w:fill="FFFF0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FD74C9" w:rsidRPr="008941CD" w:rsidRDefault="00FD74C9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FD74C9" w:rsidRPr="008941CD" w:rsidRDefault="00FD74C9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D02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района, человек</w:t>
      </w:r>
    </w:p>
    <w:p w14:paraId="58AC4B2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C1D83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51E9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2F480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2B3F9884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14:paraId="3F62A50C" w14:textId="77777777" w:rsidTr="001D7086">
        <w:tc>
          <w:tcPr>
            <w:tcW w:w="3369" w:type="dxa"/>
          </w:tcPr>
          <w:p w14:paraId="41CACA48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9150E">
              <w:rPr>
                <w:rFonts w:ascii="Times New Roman" w:hAnsi="Times New Roman" w:cs="Times New Roman"/>
                <w:sz w:val="24"/>
                <w:szCs w:val="24"/>
              </w:rPr>
              <w:t>альдо миграции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человек</w:t>
            </w:r>
          </w:p>
        </w:tc>
        <w:tc>
          <w:tcPr>
            <w:tcW w:w="2977" w:type="dxa"/>
          </w:tcPr>
          <w:p w14:paraId="0B69CCE6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прибывших, человек</w:t>
            </w:r>
          </w:p>
        </w:tc>
      </w:tr>
      <w:tr w:rsidR="003212EA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0D3CED">
              <w:rPr>
                <w:rFonts w:ascii="Times New Roman" w:hAnsi="Times New Roman"/>
              </w:rPr>
              <w:t>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5944</w:t>
            </w:r>
          </w:p>
        </w:tc>
      </w:tr>
      <w:tr w:rsidR="003212EA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</w:p>
        </w:tc>
        <w:tc>
          <w:tcPr>
            <w:tcW w:w="1559" w:type="dxa"/>
            <w:vAlign w:val="bottom"/>
          </w:tcPr>
          <w:p w14:paraId="1C572E05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proofErr w:type="spellStart"/>
            <w:r w:rsidRPr="000D3CED">
              <w:rPr>
                <w:rFonts w:ascii="Times New Roman" w:hAnsi="Times New Roman"/>
              </w:rPr>
              <w:t>Иглинский</w:t>
            </w:r>
            <w:proofErr w:type="spellEnd"/>
          </w:p>
        </w:tc>
        <w:tc>
          <w:tcPr>
            <w:tcW w:w="1984" w:type="dxa"/>
            <w:vAlign w:val="bottom"/>
          </w:tcPr>
          <w:p w14:paraId="5DF74E19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</w:rPr>
            </w:pPr>
            <w:r w:rsidRPr="00700165">
              <w:rPr>
                <w:rFonts w:ascii="Times New Roman" w:hAnsi="Times New Roman"/>
                <w:bCs/>
              </w:rPr>
              <w:t>2847</w:t>
            </w:r>
          </w:p>
        </w:tc>
      </w:tr>
      <w:tr w:rsidR="003212EA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Иглинский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C54F9A">
              <w:rPr>
                <w:rFonts w:ascii="Times New Roman" w:hAnsi="Times New Roman"/>
                <w:bCs/>
                <w:sz w:val="24"/>
                <w:szCs w:val="24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proofErr w:type="spellStart"/>
            <w:r w:rsidRPr="000D3CED">
              <w:rPr>
                <w:rFonts w:ascii="Times New Roman" w:hAnsi="Times New Roman"/>
              </w:rPr>
              <w:t>Туймазинский</w:t>
            </w:r>
            <w:proofErr w:type="spellEnd"/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2714</w:t>
            </w:r>
          </w:p>
        </w:tc>
      </w:tr>
      <w:tr w:rsidR="003212EA" w14:paraId="6AA757D6" w14:textId="77777777" w:rsidTr="001D7086">
        <w:tc>
          <w:tcPr>
            <w:tcW w:w="3369" w:type="dxa"/>
          </w:tcPr>
          <w:p w14:paraId="5AFD9111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...40. </w:t>
            </w:r>
            <w:proofErr w:type="spellStart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559" w:type="dxa"/>
          </w:tcPr>
          <w:p w14:paraId="4CB311F7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984" w:type="dxa"/>
          </w:tcPr>
          <w:p w14:paraId="7F9AA48B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455</w:t>
            </w:r>
          </w:p>
        </w:tc>
      </w:tr>
      <w:tr w:rsidR="003212EA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proofErr w:type="spellStart"/>
            <w:r w:rsidRPr="00C54F9A">
              <w:rPr>
                <w:rFonts w:ascii="Times New Roman" w:hAnsi="Times New Roman"/>
              </w:rPr>
              <w:t>Калтасинский</w:t>
            </w:r>
            <w:proofErr w:type="spellEnd"/>
          </w:p>
        </w:tc>
        <w:tc>
          <w:tcPr>
            <w:tcW w:w="1559" w:type="dxa"/>
            <w:vAlign w:val="bottom"/>
          </w:tcPr>
          <w:p w14:paraId="5C4196C2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r w:rsidRPr="000D3CED">
              <w:rPr>
                <w:rFonts w:ascii="Times New Roman" w:hAnsi="Times New Roman"/>
              </w:rPr>
              <w:t>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326</w:t>
            </w:r>
          </w:p>
        </w:tc>
      </w:tr>
      <w:tr w:rsidR="003212EA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C54F9A">
              <w:rPr>
                <w:rFonts w:ascii="Times New Roman" w:hAnsi="Times New Roman"/>
              </w:rPr>
              <w:t>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0D3CED">
              <w:rPr>
                <w:rFonts w:ascii="Times New Roman" w:hAnsi="Times New Roman"/>
              </w:rPr>
              <w:t>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3A6381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3A6381">
              <w:rPr>
                <w:rFonts w:ascii="Times New Roman" w:hAnsi="Times New Roman"/>
              </w:rPr>
              <w:t>318</w:t>
            </w:r>
          </w:p>
        </w:tc>
      </w:tr>
      <w:tr w:rsidR="003212EA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C54F9A">
              <w:rPr>
                <w:rFonts w:ascii="Times New Roman" w:hAnsi="Times New Roman"/>
              </w:rPr>
              <w:t>Абзелиловский</w:t>
            </w:r>
            <w:proofErr w:type="spellEnd"/>
          </w:p>
        </w:tc>
        <w:tc>
          <w:tcPr>
            <w:tcW w:w="1559" w:type="dxa"/>
            <w:vAlign w:val="bottom"/>
          </w:tcPr>
          <w:p w14:paraId="59D9B3F1" w14:textId="77777777" w:rsidR="003212EA" w:rsidRPr="0094396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943968">
              <w:rPr>
                <w:rFonts w:ascii="Times New Roman" w:hAnsi="Times New Roman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0D3CED">
              <w:rPr>
                <w:rFonts w:ascii="Times New Roman" w:hAnsi="Times New Roman"/>
              </w:rPr>
              <w:t>Давлекановский</w:t>
            </w:r>
            <w:proofErr w:type="spellEnd"/>
          </w:p>
        </w:tc>
        <w:tc>
          <w:tcPr>
            <w:tcW w:w="1984" w:type="dxa"/>
            <w:vAlign w:val="bottom"/>
          </w:tcPr>
          <w:p w14:paraId="11C99DD5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312</w:t>
            </w:r>
          </w:p>
        </w:tc>
      </w:tr>
    </w:tbl>
    <w:p w14:paraId="0DEC842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64A4B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половой структуре </w:t>
      </w:r>
      <w:r w:rsidRPr="0078403C">
        <w:rPr>
          <w:rFonts w:ascii="Times New Roman" w:hAnsi="Times New Roman" w:cs="Times New Roman"/>
          <w:sz w:val="28"/>
          <w:szCs w:val="28"/>
        </w:rPr>
        <w:t>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56801445" w14:textId="77777777" w:rsidR="003212EA" w:rsidRPr="0078403C" w:rsidRDefault="003212EA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403C">
        <w:rPr>
          <w:rFonts w:ascii="Times New Roman" w:hAnsi="Times New Roman" w:cs="Times New Roman"/>
          <w:sz w:val="28"/>
          <w:szCs w:val="28"/>
        </w:rPr>
        <w:t>Половозрастная структура 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 xml:space="preserve">)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>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78403C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</w:tr>
      <w:tr w:rsidR="003212EA" w:rsidRPr="0078403C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</w:tr>
      <w:tr w:rsidR="003212EA" w:rsidRPr="0078403C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-115</w:t>
            </w:r>
          </w:p>
        </w:tc>
      </w:tr>
      <w:tr w:rsidR="003212EA" w:rsidRPr="0078403C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212EA" w:rsidRPr="0078403C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-49</w:t>
            </w:r>
          </w:p>
        </w:tc>
      </w:tr>
      <w:tr w:rsidR="003212EA" w:rsidRPr="0078403C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-39</w:t>
            </w:r>
          </w:p>
        </w:tc>
      </w:tr>
      <w:tr w:rsidR="003212EA" w:rsidRPr="0078403C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</w:tr>
    </w:tbl>
    <w:p w14:paraId="6EFDF6FC" w14:textId="77777777" w:rsidR="003212EA" w:rsidRPr="004602CE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02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М – мужчины, ж – женщины.</w:t>
      </w:r>
    </w:p>
    <w:p w14:paraId="1FF90B93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DBAC7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33CDC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 Например, в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пришлось на группу в возрасте 0-15 лет. Основными мотивами выбытия молодых людей стали </w:t>
      </w:r>
      <w:r w:rsidRPr="00740541">
        <w:rPr>
          <w:rFonts w:ascii="Times New Roman" w:hAnsi="Times New Roman" w:cs="Times New Roman"/>
          <w:sz w:val="28"/>
          <w:szCs w:val="28"/>
        </w:rPr>
        <w:t>причины личного, семейного характера</w:t>
      </w:r>
      <w:r>
        <w:rPr>
          <w:rFonts w:ascii="Times New Roman" w:hAnsi="Times New Roman" w:cs="Times New Roman"/>
          <w:sz w:val="28"/>
          <w:szCs w:val="28"/>
        </w:rPr>
        <w:t>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механического движения населения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</w:t>
      </w:r>
      <w:r w:rsidRPr="00A42866">
        <w:rPr>
          <w:rFonts w:ascii="Times New Roman" w:hAnsi="Times New Roman" w:cs="Times New Roman"/>
          <w:sz w:val="28"/>
          <w:szCs w:val="28"/>
        </w:rPr>
        <w:t>Сохранение подобного тренда в последующие годы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усилению демографического и социально-экономического кризиса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</w:t>
      </w:r>
    </w:p>
    <w:p w14:paraId="1511DCF4" w14:textId="77777777" w:rsidR="00EF1BF8" w:rsidRDefault="00EF1BF8" w:rsidP="00235A75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A6FE796" w14:textId="77777777" w:rsidR="00AC0320" w:rsidRDefault="00AC0320" w:rsidP="00AC03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88826760"/>
      <w:bookmarkStart w:id="2" w:name="_Hlk88834424"/>
    </w:p>
    <w:p w14:paraId="721440D4" w14:textId="77777777" w:rsidR="00AC0320" w:rsidRDefault="00AC0320" w:rsidP="00AC0320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0E07EEF8" w14:textId="77777777" w:rsidR="00AC0320" w:rsidRDefault="00AC0320" w:rsidP="00AC0320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61674D93" w14:textId="77777777" w:rsidR="00AC0320" w:rsidRDefault="00AC0320" w:rsidP="00AC0320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5317E40E" w14:textId="77777777" w:rsidR="00AC0320" w:rsidRDefault="00AC0320" w:rsidP="00AC0320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ГОК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горнообогатительный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комбинат</w:t>
      </w:r>
    </w:p>
    <w:p w14:paraId="5694DD41" w14:textId="77777777" w:rsidR="00AC0320" w:rsidRDefault="00AC0320" w:rsidP="00AC0320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 – муниципальное образование</w:t>
      </w:r>
    </w:p>
    <w:p w14:paraId="27F8DD3B" w14:textId="77777777" w:rsidR="00AC0320" w:rsidRDefault="00AC0320" w:rsidP="00AC0320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114BF960" w14:textId="77777777" w:rsidR="00AC0320" w:rsidRDefault="00AC0320" w:rsidP="00AC0320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2AAAA2A8" w14:textId="77777777" w:rsidR="00AC0320" w:rsidRDefault="00AC0320" w:rsidP="00AC0320">
      <w:pPr>
        <w:pStyle w:val="a5"/>
        <w:tabs>
          <w:tab w:val="left" w:pos="284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F2EC525" w14:textId="77777777" w:rsidR="00AC0320" w:rsidRPr="0042757D" w:rsidRDefault="00AC0320" w:rsidP="00AC0320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757D">
        <w:rPr>
          <w:rFonts w:ascii="Times New Roman" w:hAnsi="Times New Roman" w:cs="Times New Roman"/>
          <w:i/>
          <w:sz w:val="28"/>
          <w:szCs w:val="28"/>
        </w:rPr>
        <w:t xml:space="preserve"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экспертов не меняются). </w:t>
      </w:r>
    </w:p>
    <w:p w14:paraId="7C211FD6" w14:textId="77777777" w:rsidR="00F40CC2" w:rsidRPr="00F40CC2" w:rsidRDefault="00F40CC2" w:rsidP="00F40CC2">
      <w:pPr>
        <w:tabs>
          <w:tab w:val="left" w:pos="284"/>
        </w:tabs>
        <w:spacing w:after="0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464C162" w14:textId="77777777" w:rsidR="00AC0320" w:rsidRDefault="00AC0320" w:rsidP="00AC03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Хайбуллинский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в целом относится к территориям с относительно высокой миграционной убылью населения.</w:t>
      </w:r>
    </w:p>
    <w:p w14:paraId="385BBC8C" w14:textId="77777777" w:rsidR="00AC0320" w:rsidRDefault="00AC0320" w:rsidP="00AC03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Однако, население районного центра (с.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Акъяр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растет </w:t>
      </w:r>
      <w:r w:rsidRPr="00E46BCA">
        <w:rPr>
          <w:rFonts w:ascii="Times New Roman" w:hAnsi="Times New Roman" w:cs="Times New Roman"/>
          <w:sz w:val="28"/>
          <w:szCs w:val="28"/>
        </w:rPr>
        <w:t>высокими темпами за счет близлежащих населенных пунктов, по оценкам экспертов, за последние 10 лет, оно удвоилось (</w:t>
      </w:r>
      <w:r>
        <w:rPr>
          <w:rFonts w:ascii="Times New Roman" w:hAnsi="Times New Roman" w:cs="Times New Roman"/>
          <w:sz w:val="28"/>
          <w:szCs w:val="28"/>
        </w:rPr>
        <w:t xml:space="preserve">неофициально по фактическому проживанию, </w:t>
      </w:r>
      <w:r w:rsidRPr="00E46BCA">
        <w:rPr>
          <w:rFonts w:ascii="Times New Roman" w:hAnsi="Times New Roman" w:cs="Times New Roman"/>
          <w:sz w:val="28"/>
          <w:szCs w:val="28"/>
        </w:rPr>
        <w:t>по официальным данным</w:t>
      </w:r>
      <w:r>
        <w:rPr>
          <w:rFonts w:ascii="Times New Roman" w:hAnsi="Times New Roman" w:cs="Times New Roman"/>
          <w:sz w:val="28"/>
          <w:szCs w:val="28"/>
        </w:rPr>
        <w:t xml:space="preserve"> население </w:t>
      </w:r>
      <w:r w:rsidRPr="00E46BCA">
        <w:rPr>
          <w:rFonts w:ascii="Times New Roman" w:hAnsi="Times New Roman" w:cs="Times New Roman"/>
          <w:sz w:val="28"/>
          <w:szCs w:val="28"/>
        </w:rPr>
        <w:t>выросло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E46BCA">
        <w:rPr>
          <w:rFonts w:ascii="Times New Roman" w:hAnsi="Times New Roman" w:cs="Times New Roman"/>
          <w:sz w:val="28"/>
          <w:szCs w:val="28"/>
        </w:rPr>
        <w:t xml:space="preserve"> на 7%).</w:t>
      </w:r>
      <w:r>
        <w:rPr>
          <w:rFonts w:ascii="Times New Roman" w:hAnsi="Times New Roman" w:cs="Times New Roman"/>
          <w:sz w:val="28"/>
          <w:szCs w:val="28"/>
        </w:rPr>
        <w:t xml:space="preserve"> Райцентр активно застраивается, появляются новые микрорайоны.</w:t>
      </w:r>
      <w:r w:rsidRPr="00D27D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D0893" w14:textId="77777777" w:rsidR="00AC0320" w:rsidRDefault="00AC0320" w:rsidP="00AC03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Еще один крупный населенный пункт района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Бурибаевское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сельское поселение, где работает старейшее градообразующее предприятие -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Бурибаевский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горнообогатительный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комбинат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Бурибаевский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ГОК). За счет имеющихся рабочих мест, сельское поселение также привлекает население из небольших населенных пунктов. </w:t>
      </w:r>
    </w:p>
    <w:p w14:paraId="361EAE58" w14:textId="77777777" w:rsidR="00AC0320" w:rsidRDefault="00AC0320" w:rsidP="00AC03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Район удален от крупных городов республики, но граничит с Оренбургской областью, ближайшие населенные пункты которой, прежде всего, промышленные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города  Гай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Орск, привлекают население района на работу маятниковым методом и на постоянное место жительства.</w:t>
      </w:r>
    </w:p>
    <w:p w14:paraId="52132F9F" w14:textId="77777777" w:rsidR="00AC0320" w:rsidRDefault="00AC0320" w:rsidP="00AC03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Идет активная убыль молодежи в связи с учебной миграцией (г. Уфа, г. Екатеринбург, г. Магнитогорск, г. Гай).</w:t>
      </w:r>
    </w:p>
    <w:p w14:paraId="4516D5CE" w14:textId="77777777" w:rsidR="00AC0320" w:rsidRDefault="00AC0320" w:rsidP="00AC03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Население участвует в вахтовой миграции в нефтедобывающих северных регионах страны </w:t>
      </w:r>
      <w:r w:rsidRPr="00FC1556">
        <w:rPr>
          <w:rFonts w:ascii="Times New Roman" w:hAnsi="Times New Roman" w:cs="Times New Roman"/>
          <w:i/>
          <w:sz w:val="28"/>
          <w:szCs w:val="28"/>
        </w:rPr>
        <w:t>(«И по району у нас на север уезжают где-то 1400 человек. На севере работают многие»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152105" w14:textId="77777777" w:rsidR="00AC0320" w:rsidRDefault="00AC0320" w:rsidP="00AC03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Прибывает население пенсионных возрастов в рамках возвратной миграции, в то же время идет параллельный процесс выезда данных категорий из райцентра в города («</w:t>
      </w:r>
      <w:r w:rsidRPr="0086355B">
        <w:rPr>
          <w:rFonts w:ascii="Times New Roman" w:hAnsi="Times New Roman" w:cs="Times New Roman"/>
          <w:i/>
          <w:sz w:val="28"/>
          <w:szCs w:val="28"/>
        </w:rPr>
        <w:t xml:space="preserve">Сами пожилые уже на пенсию выходят, квартиру покупают в Уфе. По </w:t>
      </w:r>
      <w:proofErr w:type="spellStart"/>
      <w:r w:rsidRPr="0086355B">
        <w:rPr>
          <w:rFonts w:ascii="Times New Roman" w:hAnsi="Times New Roman" w:cs="Times New Roman"/>
          <w:i/>
          <w:sz w:val="28"/>
          <w:szCs w:val="28"/>
        </w:rPr>
        <w:t>Акъярскому</w:t>
      </w:r>
      <w:proofErr w:type="spellEnd"/>
      <w:r w:rsidRPr="0086355B">
        <w:rPr>
          <w:rFonts w:ascii="Times New Roman" w:hAnsi="Times New Roman" w:cs="Times New Roman"/>
          <w:i/>
          <w:sz w:val="28"/>
          <w:szCs w:val="28"/>
        </w:rPr>
        <w:t xml:space="preserve"> если только судить, то многие уже в Уфе живут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14:paraId="7DA086D8" w14:textId="77777777" w:rsidR="00AC0320" w:rsidRPr="00DF1982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982">
        <w:rPr>
          <w:rFonts w:ascii="Times New Roman" w:hAnsi="Times New Roman" w:cs="Times New Roman"/>
          <w:sz w:val="28"/>
          <w:szCs w:val="28"/>
        </w:rPr>
        <w:t>Район обладает значительным потенциалом социально-</w:t>
      </w:r>
      <w:proofErr w:type="gramStart"/>
      <w:r w:rsidRPr="00DF1982">
        <w:rPr>
          <w:rFonts w:ascii="Times New Roman" w:hAnsi="Times New Roman" w:cs="Times New Roman"/>
          <w:sz w:val="28"/>
          <w:szCs w:val="28"/>
        </w:rPr>
        <w:t>экономического  развития</w:t>
      </w:r>
      <w:proofErr w:type="gramEnd"/>
      <w:r w:rsidRPr="00DF1982">
        <w:rPr>
          <w:rFonts w:ascii="Times New Roman" w:hAnsi="Times New Roman" w:cs="Times New Roman"/>
          <w:sz w:val="28"/>
          <w:szCs w:val="28"/>
        </w:rPr>
        <w:t>, который может выступать условием преодоления негативных тенденций миграционной ситуации:</w:t>
      </w:r>
    </w:p>
    <w:p w14:paraId="1261F7FE" w14:textId="77777777" w:rsidR="00AC0320" w:rsidRDefault="00AC0320" w:rsidP="00AC0320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районе развито сельскохозяйственное производство;</w:t>
      </w:r>
    </w:p>
    <w:p w14:paraId="537397ED" w14:textId="77777777" w:rsidR="00AC0320" w:rsidRDefault="00AC0320" w:rsidP="00AC0320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имеется значительный промышленный потенциал: в районе имеются предприятия по добыче и переработке твердых полезных ископаемых (Юбилейное месторождение,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Бурибаевский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ГОК);  </w:t>
      </w:r>
    </w:p>
    <w:p w14:paraId="149831F9" w14:textId="77777777" w:rsidR="00AC0320" w:rsidRDefault="00AC0320" w:rsidP="00AC0320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минерального сырья для производства строительных материалов.</w:t>
      </w:r>
    </w:p>
    <w:p w14:paraId="203F2849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отличается продолжительной и интенсивной миграционной убылью населения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671E97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80D4918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B9E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E29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Башкиравтодор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маятниковым методом в соседних районах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Дуванский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р-н, машинно-тракторная станция), в Уфе на предприятии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молодые люди служат в разных воинских частях по контракту.</w:t>
      </w:r>
    </w:p>
    <w:p w14:paraId="2DCA7F35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7EDCC9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>
        <w:rPr>
          <w:rFonts w:ascii="Times New Roman" w:eastAsia="Calibri" w:hAnsi="Times New Roman" w:cs="Times New Roman"/>
          <w:sz w:val="28"/>
          <w:szCs w:val="28"/>
        </w:rPr>
        <w:t>х домов, низкой стоимости жилья.</w:t>
      </w:r>
    </w:p>
    <w:p w14:paraId="39E8DE44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«У нас 20 в данный момент 29 есть семьи, которые многодетные. Вот они ходят и в школу, и в садик, из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-за этого до сих пор держатся»)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5A3A8FA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6268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605987" w:rsidRDefault="00AA20AE" w:rsidP="00235A75">
      <w:pPr>
        <w:shd w:val="clear" w:color="auto" w:fill="FFFF00"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Текущую миграционную ситуацию эксперты оценили в основном как неблагоприятную, с негативными тенденциями миграционной убыли населения. Более двух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третей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</w:t>
      </w:r>
    </w:p>
    <w:p w14:paraId="086A64EA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605987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AA20AE" w:rsidRPr="00605987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3696ED59" w14:textId="77777777" w:rsidR="00AA20AE" w:rsidRPr="005A2FC5" w:rsidRDefault="0065506A" w:rsidP="00235A75">
      <w:pPr>
        <w:pStyle w:val="afd"/>
        <w:shd w:val="clear" w:color="auto" w:fill="FFFF00"/>
      </w:pPr>
      <w:r>
        <w:t>Н</w:t>
      </w:r>
      <w:r w:rsidRPr="005A2FC5">
        <w:t xml:space="preserve">аиболее тесные миграционные связи у населения района установлены с </w:t>
      </w:r>
      <w:r>
        <w:t>г</w:t>
      </w:r>
      <w:r w:rsidR="00AA20AE" w:rsidRPr="005A2FC5">
        <w:t xml:space="preserve">ородами </w:t>
      </w:r>
      <w:proofErr w:type="spellStart"/>
      <w:r w:rsidR="00AA20AE" w:rsidRPr="005A2FC5">
        <w:t>Сатка</w:t>
      </w:r>
      <w:proofErr w:type="spellEnd"/>
      <w:r w:rsidR="00AA20AE" w:rsidRPr="005A2FC5">
        <w:t xml:space="preserve">, Златоуст (Челябинская область), Уфа, Екатеринбург (табл. 2). </w:t>
      </w:r>
    </w:p>
    <w:p w14:paraId="571C335E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2</w:t>
      </w:r>
    </w:p>
    <w:p w14:paraId="6FEB744A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5A2FC5">
        <w:t>связи»*</w:t>
      </w:r>
      <w:proofErr w:type="gramEnd"/>
      <w:r w:rsidRPr="005A2FC5"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5A2FC5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AA20AE" w:rsidRPr="005A2FC5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AA20AE" w:rsidRPr="00605987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AA20AE" w:rsidRPr="005A2FC5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74E6BBF7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3</w:t>
      </w:r>
    </w:p>
    <w:p w14:paraId="7E49C4E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5A2FC5"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605987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</w:tr>
      <w:tr w:rsidR="00AA20AE" w:rsidRPr="00605987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</w:tr>
      <w:tr w:rsidR="00AA20AE" w:rsidRPr="00605987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</w:tr>
      <w:tr w:rsidR="00AA20AE" w:rsidRPr="00605987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</w:tbl>
    <w:p w14:paraId="75AEDBD4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4</w:t>
      </w:r>
    </w:p>
    <w:p w14:paraId="78B75F60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5A2FC5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Затрудня</w:t>
            </w:r>
            <w:r>
              <w:rPr>
                <w:rFonts w:eastAsia="Calibri" w:cs="Times New Roman"/>
                <w:spacing w:val="-8"/>
                <w:sz w:val="24"/>
                <w:szCs w:val="24"/>
              </w:rPr>
              <w:t>-</w:t>
            </w:r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 xml:space="preserve"> </w:t>
            </w:r>
            <w:r w:rsidRPr="00605987">
              <w:rPr>
                <w:rFonts w:eastAsia="Calibri" w:cs="Times New Roman"/>
                <w:sz w:val="24"/>
                <w:szCs w:val="24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AA20AE" w:rsidRPr="00605987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AA20AE" w:rsidRPr="005A2FC5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5A2FC5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605987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28760878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Наибольшую миграционную активность, по мнению экспертов, проявляют </w:t>
      </w:r>
      <w:r w:rsidRPr="005A2FC5">
        <w:rPr>
          <w:i/>
        </w:rPr>
        <w:t>выпускники школ</w:t>
      </w:r>
      <w:r w:rsidRPr="005A2FC5"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</w:t>
      </w:r>
      <w:proofErr w:type="spellStart"/>
      <w:r w:rsidRPr="005A2FC5">
        <w:t>Кигинского</w:t>
      </w:r>
      <w:proofErr w:type="spellEnd"/>
      <w:r w:rsidRPr="005A2FC5">
        <w:t xml:space="preserve"> района. </w:t>
      </w:r>
    </w:p>
    <w:p w14:paraId="532FAC46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Следующими категориями населения, с относительно высокой миграционной активностью являются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квалифицированные рабочие/специалисты </w:t>
      </w:r>
      <w:r w:rsidRPr="00605987">
        <w:rPr>
          <w:rFonts w:ascii="Times New Roman" w:eastAsia="Calibri" w:hAnsi="Times New Roman" w:cs="Times New Roman"/>
          <w:sz w:val="28"/>
          <w:szCs w:val="28"/>
        </w:rPr>
        <w:t>и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семьи с детьми</w:t>
      </w:r>
      <w:r w:rsidRPr="00605987">
        <w:rPr>
          <w:rFonts w:ascii="Times New Roman" w:eastAsia="Calibri" w:hAnsi="Times New Roman" w:cs="Times New Roman"/>
          <w:sz w:val="28"/>
          <w:szCs w:val="28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5A2FC5" w:rsidRDefault="00AA20AE" w:rsidP="00235A75">
      <w:pPr>
        <w:pStyle w:val="afa"/>
        <w:shd w:val="clear" w:color="auto" w:fill="FFFF00"/>
      </w:pPr>
      <w:r w:rsidRPr="005A2FC5">
        <w:t xml:space="preserve">Таблица 5 </w:t>
      </w:r>
    </w:p>
    <w:p w14:paraId="40FF8311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5971A8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5971A8" w:rsidRDefault="00AA20AE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  <w:spacing w:val="-6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 основном никуда не</w:t>
            </w:r>
          </w:p>
          <w:p w14:paraId="0863FF89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Всего</w:t>
            </w:r>
          </w:p>
        </w:tc>
      </w:tr>
      <w:tr w:rsidR="00AA20AE" w:rsidRPr="005971A8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5971A8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%</w:t>
            </w:r>
          </w:p>
        </w:tc>
      </w:tr>
      <w:tr w:rsidR="005971A8" w:rsidRPr="005971A8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5971A8" w:rsidRPr="005971A8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</w:tbl>
    <w:p w14:paraId="34EE61AF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Для рабочих/специалистов, выезжающих с целью трудоустройства, наиболее </w:t>
      </w:r>
      <w:proofErr w:type="spellStart"/>
      <w:r w:rsidRPr="005A2FC5">
        <w:t>миграционно</w:t>
      </w:r>
      <w:proofErr w:type="spellEnd"/>
      <w:r w:rsidRPr="005A2FC5">
        <w:t xml:space="preserve"> привлекательными являются регионы российского севера и Сибири 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регионов, также есть небольшая доля выезжающих в более урбанизированный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Иглинский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район. </w:t>
      </w:r>
    </w:p>
    <w:p w14:paraId="2EDF89FA" w14:textId="77777777" w:rsidR="00AA20AE" w:rsidRPr="00605987" w:rsidRDefault="00AA20AE" w:rsidP="00235A75">
      <w:pPr>
        <w:shd w:val="clear" w:color="auto" w:fill="FFFF00"/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6</w:t>
      </w:r>
    </w:p>
    <w:p w14:paraId="7CF853F9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52616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52616C" w:rsidRDefault="00AA20AE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  <w:spacing w:val="-6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 основном не</w:t>
            </w:r>
          </w:p>
          <w:p w14:paraId="2F26FE4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52616C" w:rsidRDefault="00AA20AE" w:rsidP="00235A75">
            <w:pPr>
              <w:shd w:val="clear" w:color="auto" w:fill="FFFF00"/>
              <w:ind w:left="-113" w:right="-113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AA20AE" w:rsidRPr="0052616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52616C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</w:tr>
      <w:tr w:rsidR="00AA20AE" w:rsidRPr="0052616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 xml:space="preserve">Рабочие/специалисты с </w:t>
            </w:r>
            <w:proofErr w:type="spellStart"/>
            <w:proofErr w:type="gramStart"/>
            <w:r w:rsidRPr="0052616C">
              <w:rPr>
                <w:rFonts w:eastAsia="Calibri" w:cs="Times New Roman"/>
                <w:spacing w:val="-6"/>
              </w:rPr>
              <w:t>профессиональ</w:t>
            </w:r>
            <w:r w:rsidR="0052616C" w:rsidRPr="0052616C">
              <w:rPr>
                <w:rFonts w:eastAsia="Calibri" w:cs="Times New Roman"/>
                <w:spacing w:val="-6"/>
              </w:rPr>
              <w:t>-</w:t>
            </w:r>
            <w:r w:rsidRPr="0052616C">
              <w:rPr>
                <w:rFonts w:eastAsia="Calibri" w:cs="Times New Roman"/>
                <w:spacing w:val="-6"/>
              </w:rPr>
              <w:t>ным</w:t>
            </w:r>
            <w:proofErr w:type="spellEnd"/>
            <w:proofErr w:type="gramEnd"/>
            <w:r w:rsidRPr="0052616C">
              <w:rPr>
                <w:rFonts w:eastAsia="Calibri" w:cs="Times New Roman"/>
                <w:spacing w:val="-6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</w:tbl>
    <w:p w14:paraId="58242482" w14:textId="77777777" w:rsidR="00AA20AE" w:rsidRDefault="00AA20AE" w:rsidP="00235A75">
      <w:pPr>
        <w:pStyle w:val="afd"/>
        <w:shd w:val="clear" w:color="auto" w:fill="FFFF00"/>
      </w:pPr>
      <w:r w:rsidRPr="005A2FC5"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265766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7</w:t>
      </w:r>
    </w:p>
    <w:p w14:paraId="2AF393A3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605987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AA20AE" w:rsidRPr="00605987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AA20AE" w:rsidRPr="00605987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AA20AE" w:rsidRPr="00605987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38E8732D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5A2FC5">
        <w:t>)</w:t>
      </w:r>
      <w:proofErr w:type="gramEnd"/>
      <w:r w:rsidRPr="005A2FC5"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8</w:t>
      </w:r>
    </w:p>
    <w:p w14:paraId="718D6D38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5A2FC5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proofErr w:type="spellStart"/>
            <w:proofErr w:type="gramStart"/>
            <w:r w:rsidRPr="00605987">
              <w:rPr>
                <w:rFonts w:eastAsia="Calibri" w:cs="Times New Roman"/>
              </w:rPr>
              <w:t>Затрудня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юсь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AA20AE" w:rsidRPr="00605987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</w:tr>
      <w:tr w:rsidR="00AA20AE" w:rsidRPr="005A2FC5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 xml:space="preserve">1. Маятниковые </w:t>
            </w:r>
          </w:p>
          <w:p w14:paraId="006BCA2A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AA20AE" w:rsidRPr="00605987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1746AC22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 xml:space="preserve">Жители, работающие маятниковым методом, в основном выезжают в районный центр и населенный пункты других регионов, реже в Уфу, </w:t>
      </w:r>
      <w:proofErr w:type="spellStart"/>
      <w:r w:rsidRPr="005A2FC5">
        <w:t>Дуванский</w:t>
      </w:r>
      <w:proofErr w:type="spellEnd"/>
      <w:r w:rsidRPr="005A2FC5">
        <w:t xml:space="preserve"> и </w:t>
      </w:r>
      <w:proofErr w:type="spellStart"/>
      <w:r w:rsidRPr="005A2FC5">
        <w:t>Салаватский</w:t>
      </w:r>
      <w:proofErr w:type="spellEnd"/>
      <w:r w:rsidRPr="005A2FC5">
        <w:t xml:space="preserve"> районы. </w:t>
      </w:r>
      <w:proofErr w:type="spellStart"/>
      <w:r w:rsidRPr="005A2FC5">
        <w:t>Вахтовики</w:t>
      </w:r>
      <w:proofErr w:type="spellEnd"/>
      <w:r w:rsidRPr="005A2FC5">
        <w:t xml:space="preserve">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7EE6847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9</w:t>
      </w:r>
    </w:p>
    <w:p w14:paraId="2023494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5A2FC5"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605987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AA20AE" w:rsidRPr="00605987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B421329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 w:rsidP="00235A75">
      <w:pPr>
        <w:shd w:val="clear" w:color="auto" w:fill="FFFF0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4.2.</w:t>
      </w:r>
      <w:r w:rsidR="0065506A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ЭКСПЕРТНАЯ </w:t>
      </w:r>
      <w:r w:rsidR="0065506A">
        <w:rPr>
          <w:rFonts w:ascii="Times New Roman" w:hAnsi="Times New Roman" w:cs="Times New Roman"/>
          <w:color w:val="auto"/>
        </w:rPr>
        <w:t>ОЦЕНКА ПРИЧИН</w:t>
      </w:r>
      <w:r w:rsidR="00AA20AE"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0797C089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Низкое качество дорог («</w:t>
      </w:r>
      <w:r w:rsidRPr="00433333">
        <w:rPr>
          <w:rFonts w:ascii="Times New Roman" w:hAnsi="Times New Roman" w:cs="Times New Roman"/>
          <w:i/>
          <w:sz w:val="28"/>
          <w:szCs w:val="28"/>
        </w:rPr>
        <w:t xml:space="preserve">Ну, </w:t>
      </w:r>
      <w:r>
        <w:rPr>
          <w:rFonts w:ascii="Times New Roman" w:hAnsi="Times New Roman" w:cs="Times New Roman"/>
          <w:i/>
          <w:sz w:val="28"/>
          <w:szCs w:val="28"/>
        </w:rPr>
        <w:t>во-первых, это конечно, дороги.</w:t>
      </w:r>
      <w:r w:rsidRPr="00433333">
        <w:rPr>
          <w:rFonts w:ascii="Times New Roman" w:hAnsi="Times New Roman" w:cs="Times New Roman"/>
          <w:i/>
          <w:sz w:val="28"/>
          <w:szCs w:val="28"/>
        </w:rPr>
        <w:t xml:space="preserve"> Вот у нас по </w:t>
      </w:r>
      <w:proofErr w:type="spellStart"/>
      <w:r w:rsidRPr="00433333">
        <w:rPr>
          <w:rFonts w:ascii="Times New Roman" w:hAnsi="Times New Roman" w:cs="Times New Roman"/>
          <w:i/>
          <w:sz w:val="28"/>
          <w:szCs w:val="28"/>
        </w:rPr>
        <w:t>Акьярскому</w:t>
      </w:r>
      <w:proofErr w:type="spellEnd"/>
      <w:r w:rsidRPr="00433333">
        <w:rPr>
          <w:rFonts w:ascii="Times New Roman" w:hAnsi="Times New Roman" w:cs="Times New Roman"/>
          <w:i/>
          <w:sz w:val="28"/>
          <w:szCs w:val="28"/>
        </w:rPr>
        <w:t xml:space="preserve"> сельсовету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433333">
        <w:rPr>
          <w:rFonts w:ascii="Times New Roman" w:hAnsi="Times New Roman" w:cs="Times New Roman"/>
          <w:i/>
          <w:sz w:val="28"/>
          <w:szCs w:val="28"/>
        </w:rPr>
        <w:t xml:space="preserve"> 100 километров дорог, из них 14 только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433333">
        <w:rPr>
          <w:rFonts w:ascii="Times New Roman" w:hAnsi="Times New Roman" w:cs="Times New Roman"/>
          <w:i/>
          <w:sz w:val="28"/>
          <w:szCs w:val="28"/>
        </w:rPr>
        <w:t xml:space="preserve"> с асфальтовым покрытием.  Это вообще»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3C1F16E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Нехватка медицинских кадров, низкая доступность медицинского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обслуживания  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 w:rsidRPr="009C1269">
        <w:rPr>
          <w:rFonts w:ascii="Times New Roman" w:hAnsi="Times New Roman" w:cs="Times New Roman"/>
          <w:i/>
          <w:sz w:val="28"/>
          <w:szCs w:val="28"/>
        </w:rPr>
        <w:t>У</w:t>
      </w:r>
      <w:r w:rsidRPr="00BA2E1C">
        <w:rPr>
          <w:rFonts w:ascii="Times New Roman" w:hAnsi="Times New Roman" w:cs="Times New Roman"/>
          <w:i/>
          <w:sz w:val="28"/>
          <w:szCs w:val="28"/>
        </w:rPr>
        <w:t xml:space="preserve"> нас работает всего лишь два врача. Педиатров нет, лабораторию тоже, в последнее время тоже закрыли, перевели в Сибай»</w:t>
      </w:r>
      <w:r>
        <w:rPr>
          <w:rFonts w:ascii="Times New Roman" w:hAnsi="Times New Roman" w:cs="Times New Roman"/>
          <w:i/>
          <w:sz w:val="28"/>
          <w:szCs w:val="28"/>
        </w:rPr>
        <w:t>, «</w:t>
      </w:r>
      <w:r w:rsidRPr="009C1269">
        <w:rPr>
          <w:rFonts w:ascii="Times New Roman" w:hAnsi="Times New Roman" w:cs="Times New Roman"/>
          <w:i/>
          <w:sz w:val="28"/>
          <w:szCs w:val="28"/>
        </w:rPr>
        <w:t xml:space="preserve">На сегодняшний день тоже даже банально знаете у человека инсульт - они его везут с инсультом в Сибай, который находится в 130 километрах, а дороги как после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9C1269">
        <w:rPr>
          <w:rFonts w:ascii="Times New Roman" w:hAnsi="Times New Roman" w:cs="Times New Roman"/>
          <w:i/>
          <w:sz w:val="28"/>
          <w:szCs w:val="28"/>
        </w:rPr>
        <w:t xml:space="preserve">еликой отечественной войны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9C1269">
        <w:rPr>
          <w:rFonts w:ascii="Times New Roman" w:hAnsi="Times New Roman" w:cs="Times New Roman"/>
          <w:i/>
          <w:sz w:val="28"/>
          <w:szCs w:val="28"/>
        </w:rPr>
        <w:t xml:space="preserve"> все убиты. С инфарктом везут в Белорецк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9C1269">
        <w:rPr>
          <w:rFonts w:ascii="Times New Roman" w:hAnsi="Times New Roman" w:cs="Times New Roman"/>
          <w:i/>
          <w:sz w:val="28"/>
          <w:szCs w:val="28"/>
        </w:rPr>
        <w:t xml:space="preserve"> до Белорецка там вообще, не знаю сколько ехать. Мы же просто, у нас люди просто пока доедут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9C1269">
        <w:rPr>
          <w:rFonts w:ascii="Times New Roman" w:hAnsi="Times New Roman" w:cs="Times New Roman"/>
          <w:i/>
          <w:sz w:val="28"/>
          <w:szCs w:val="28"/>
        </w:rPr>
        <w:t xml:space="preserve">умрут. А все это раньше лечилось либо в нашей </w:t>
      </w:r>
      <w:proofErr w:type="gramStart"/>
      <w:r w:rsidRPr="009C1269">
        <w:rPr>
          <w:rFonts w:ascii="Times New Roman" w:hAnsi="Times New Roman" w:cs="Times New Roman"/>
          <w:i/>
          <w:sz w:val="28"/>
          <w:szCs w:val="28"/>
        </w:rPr>
        <w:t>больнице,  либо</w:t>
      </w:r>
      <w:proofErr w:type="gramEnd"/>
      <w:r w:rsidRPr="009C1269">
        <w:rPr>
          <w:rFonts w:ascii="Times New Roman" w:hAnsi="Times New Roman" w:cs="Times New Roman"/>
          <w:i/>
          <w:sz w:val="28"/>
          <w:szCs w:val="28"/>
        </w:rPr>
        <w:t xml:space="preserve"> в нашей центральной </w:t>
      </w:r>
      <w:proofErr w:type="spellStart"/>
      <w:r w:rsidRPr="009C1269">
        <w:rPr>
          <w:rFonts w:ascii="Times New Roman" w:hAnsi="Times New Roman" w:cs="Times New Roman"/>
          <w:i/>
          <w:sz w:val="28"/>
          <w:szCs w:val="28"/>
        </w:rPr>
        <w:t>Акъярской</w:t>
      </w:r>
      <w:proofErr w:type="spellEnd"/>
      <w:r w:rsidRPr="009C1269">
        <w:rPr>
          <w:rFonts w:ascii="Times New Roman" w:hAnsi="Times New Roman" w:cs="Times New Roman"/>
          <w:i/>
          <w:sz w:val="28"/>
          <w:szCs w:val="28"/>
        </w:rPr>
        <w:t xml:space="preserve"> больнице</w:t>
      </w:r>
      <w:r w:rsidRPr="00744402">
        <w:rPr>
          <w:rFonts w:ascii="Times New Roman" w:hAnsi="Times New Roman" w:cs="Times New Roman"/>
          <w:i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257E281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Низкая эффективность программ по привлечению специалистов в сельскую местность («Земский доктор», «Сельский учитель», «Сельский тренер») ввиду отсутствия социальной инфраструктуры, большой рабочей нагрузки в сельской местности, отсутствия жилья, небольших подъемных и т.д. (</w:t>
      </w:r>
      <w:r w:rsidRPr="001823F9">
        <w:rPr>
          <w:rFonts w:ascii="Times New Roman" w:hAnsi="Times New Roman" w:cs="Times New Roman"/>
          <w:i/>
          <w:sz w:val="28"/>
          <w:szCs w:val="28"/>
        </w:rPr>
        <w:t xml:space="preserve">Молодежь не приезжает, хотя </w:t>
      </w:r>
      <w:proofErr w:type="gramStart"/>
      <w:r w:rsidRPr="001823F9">
        <w:rPr>
          <w:rFonts w:ascii="Times New Roman" w:hAnsi="Times New Roman" w:cs="Times New Roman"/>
          <w:i/>
          <w:sz w:val="28"/>
          <w:szCs w:val="28"/>
        </w:rPr>
        <w:t>им</w:t>
      </w:r>
      <w:proofErr w:type="gramEnd"/>
      <w:r w:rsidRPr="001823F9">
        <w:rPr>
          <w:rFonts w:ascii="Times New Roman" w:hAnsi="Times New Roman" w:cs="Times New Roman"/>
          <w:i/>
          <w:sz w:val="28"/>
          <w:szCs w:val="28"/>
        </w:rPr>
        <w:t xml:space="preserve"> и поддержка большая конечно. Они приедут, 5 лет отработают и обратно уезжают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14:paraId="209924AA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Низкие зарплаты в бюджетном секторе и на производственных предприятиях района («</w:t>
      </w:r>
      <w:r w:rsidRPr="00E560E6">
        <w:rPr>
          <w:rFonts w:ascii="Times New Roman" w:hAnsi="Times New Roman" w:cs="Times New Roman"/>
          <w:i/>
          <w:sz w:val="28"/>
          <w:szCs w:val="28"/>
        </w:rPr>
        <w:t>Уезжают только из-за того, что заработный платы на наших комбинатах, рядом еще и Юбилейное месторождение есть, не устраивают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r w:rsidRPr="00E47955">
        <w:rPr>
          <w:rFonts w:ascii="Times New Roman" w:hAnsi="Times New Roman" w:cs="Times New Roman"/>
          <w:i/>
          <w:sz w:val="28"/>
          <w:szCs w:val="28"/>
        </w:rPr>
        <w:t xml:space="preserve"> Уезжают рядом в Гайский ГОК, там заработная плата 70 тысяч, в Норильск там, какие-то еще Свердловской область»</w:t>
      </w:r>
      <w:r>
        <w:rPr>
          <w:rFonts w:ascii="Times New Roman" w:hAnsi="Times New Roman" w:cs="Times New Roman"/>
          <w:sz w:val="28"/>
          <w:szCs w:val="28"/>
        </w:rPr>
        <w:t xml:space="preserve">). В результате молодежь набирается здесь опыта и затем уезжает в другие регионы на более высокие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заработки  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50686">
        <w:rPr>
          <w:rFonts w:ascii="Times New Roman" w:hAnsi="Times New Roman" w:cs="Times New Roman"/>
          <w:i/>
          <w:sz w:val="28"/>
          <w:szCs w:val="28"/>
        </w:rPr>
        <w:t>Бурибаевский</w:t>
      </w:r>
      <w:proofErr w:type="spellEnd"/>
      <w:r w:rsidRPr="00750686">
        <w:rPr>
          <w:rFonts w:ascii="Times New Roman" w:hAnsi="Times New Roman" w:cs="Times New Roman"/>
          <w:i/>
          <w:sz w:val="28"/>
          <w:szCs w:val="28"/>
        </w:rPr>
        <w:t xml:space="preserve"> ГОК, там много наших работает и здесь Юбилейное  месторождение. Очень много молодежи в возрасте 35-40 лет, но они тоже, набираются опыта, стаж набирают и уже думают уезжать подальше, например, Апатиты, Норильск, на севера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14:paraId="2E205145" w14:textId="77777777" w:rsidR="00AC0320" w:rsidRPr="00EA5AD2" w:rsidRDefault="00AC0320" w:rsidP="00AC03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Недостаточный уровень развития социальной инфраструктуры, возможностей дополнительного образования для детей, досуга («</w:t>
      </w:r>
      <w:r w:rsidRPr="00832829">
        <w:rPr>
          <w:rFonts w:ascii="Times New Roman" w:hAnsi="Times New Roman" w:cs="Times New Roman"/>
          <w:i/>
          <w:sz w:val="28"/>
          <w:szCs w:val="28"/>
        </w:rPr>
        <w:t>В поисках комфорта многие уезжают: хочется, чтобы дети в комфорте учились, где-то занимались</w:t>
      </w:r>
      <w:r>
        <w:rPr>
          <w:rFonts w:ascii="Times New Roman" w:hAnsi="Times New Roman" w:cs="Times New Roman"/>
          <w:sz w:val="28"/>
          <w:szCs w:val="28"/>
        </w:rPr>
        <w:t>»).</w:t>
      </w:r>
      <w:r w:rsidRPr="00EA5A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DA90CB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Ограниченное действие программ по благоустройству в сельской местности: ограничения по численности населения населенного пункта, небольшой охват населенных пунктов программами («</w:t>
      </w:r>
      <w:r w:rsidRPr="006030B8">
        <w:rPr>
          <w:rFonts w:ascii="Times New Roman" w:hAnsi="Times New Roman" w:cs="Times New Roman"/>
          <w:i/>
          <w:sz w:val="28"/>
          <w:szCs w:val="28"/>
        </w:rPr>
        <w:t>Мало того что у нас населенные пункты меньше тысячи не могут в этих программах участ</w:t>
      </w:r>
      <w:r>
        <w:rPr>
          <w:rFonts w:ascii="Times New Roman" w:hAnsi="Times New Roman" w:cs="Times New Roman"/>
          <w:i/>
          <w:sz w:val="28"/>
          <w:szCs w:val="28"/>
        </w:rPr>
        <w:t>вовать, так еще и,</w:t>
      </w:r>
      <w:r w:rsidRPr="006030B8">
        <w:rPr>
          <w:rFonts w:ascii="Times New Roman" w:hAnsi="Times New Roman" w:cs="Times New Roman"/>
          <w:i/>
          <w:sz w:val="28"/>
          <w:szCs w:val="28"/>
        </w:rPr>
        <w:t xml:space="preserve"> которые вот у нас, Бурибай и </w:t>
      </w:r>
      <w:proofErr w:type="spellStart"/>
      <w:r w:rsidRPr="006030B8">
        <w:rPr>
          <w:rFonts w:ascii="Times New Roman" w:hAnsi="Times New Roman" w:cs="Times New Roman"/>
          <w:i/>
          <w:sz w:val="28"/>
          <w:szCs w:val="28"/>
        </w:rPr>
        <w:t>Акъяр</w:t>
      </w:r>
      <w:proofErr w:type="spellEnd"/>
      <w:r w:rsidRPr="006030B8">
        <w:rPr>
          <w:rFonts w:ascii="Times New Roman" w:hAnsi="Times New Roman" w:cs="Times New Roman"/>
          <w:i/>
          <w:sz w:val="28"/>
          <w:szCs w:val="28"/>
        </w:rPr>
        <w:t xml:space="preserve">, могут участвовать в этих программах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6030B8">
        <w:rPr>
          <w:rFonts w:ascii="Times New Roman" w:hAnsi="Times New Roman" w:cs="Times New Roman"/>
          <w:i/>
          <w:sz w:val="28"/>
          <w:szCs w:val="28"/>
        </w:rPr>
        <w:t xml:space="preserve">  но</w:t>
      </w:r>
      <w:proofErr w:type="gramEnd"/>
      <w:r w:rsidRPr="006030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030B8">
        <w:rPr>
          <w:rFonts w:ascii="Times New Roman" w:hAnsi="Times New Roman" w:cs="Times New Roman"/>
          <w:i/>
          <w:sz w:val="28"/>
          <w:szCs w:val="28"/>
        </w:rPr>
        <w:lastRenderedPageBreak/>
        <w:t>не дают ведь. На район не дают, а хочется. П</w:t>
      </w:r>
      <w:r>
        <w:rPr>
          <w:rFonts w:ascii="Times New Roman" w:hAnsi="Times New Roman" w:cs="Times New Roman"/>
          <w:i/>
          <w:sz w:val="28"/>
          <w:szCs w:val="28"/>
        </w:rPr>
        <w:t>оэтому люди уе</w:t>
      </w:r>
      <w:r w:rsidRPr="006030B8">
        <w:rPr>
          <w:rFonts w:ascii="Times New Roman" w:hAnsi="Times New Roman" w:cs="Times New Roman"/>
          <w:i/>
          <w:sz w:val="28"/>
          <w:szCs w:val="28"/>
        </w:rPr>
        <w:t>зжают, за комфортом уезжают. Нужно развивать инфраструктуру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14:paraId="63F19595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Более интересные условия по различным государственным программам в соседних регионах, например, поддержка многодетных семей в Оренбургской области («</w:t>
      </w:r>
      <w:r>
        <w:rPr>
          <w:rFonts w:ascii="Times New Roman" w:hAnsi="Times New Roman" w:cs="Times New Roman"/>
          <w:i/>
          <w:sz w:val="28"/>
          <w:szCs w:val="28"/>
        </w:rPr>
        <w:t>О</w:t>
      </w:r>
      <w:r w:rsidRPr="004E6052">
        <w:rPr>
          <w:rFonts w:ascii="Times New Roman" w:hAnsi="Times New Roman" w:cs="Times New Roman"/>
          <w:i/>
          <w:sz w:val="28"/>
          <w:szCs w:val="28"/>
        </w:rPr>
        <w:t>ни уже в очереди после первого ребенка, и чтобы быстрее получить, они родят еще двоих детей. А у нас в Башкирии, чтобы встать в очередь надо быть уже многодетным и каким-нибудь специалистом, ну, например, агрономом. Но, к сожалению, люди не идут на хозяйственные специальности с высшим образованием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14:paraId="46046D2A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стоимость жизни и стоимость жилья в городах республики при более низких заработках относительно регионов российского Севера («</w:t>
      </w:r>
      <w:r w:rsidRPr="003069A3">
        <w:rPr>
          <w:rFonts w:ascii="Times New Roman" w:hAnsi="Times New Roman" w:cs="Times New Roman"/>
          <w:i/>
          <w:sz w:val="28"/>
          <w:szCs w:val="28"/>
        </w:rPr>
        <w:t>У нас если раньше если это была Уфа, то сейчас больше на север уезжают. В Ухту, Норильск – вот эти города. Потому что, если квартира смотреть по цене наравне с Уфой, а зарплата</w:t>
      </w:r>
      <w:r>
        <w:rPr>
          <w:rFonts w:ascii="Times New Roman" w:hAnsi="Times New Roman" w:cs="Times New Roman"/>
          <w:i/>
          <w:sz w:val="28"/>
          <w:szCs w:val="28"/>
        </w:rPr>
        <w:t xml:space="preserve"> в 3-4 раза больше).</w:t>
      </w:r>
    </w:p>
    <w:p w14:paraId="32DCBDA6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592F">
        <w:rPr>
          <w:rFonts w:ascii="Times New Roman" w:hAnsi="Times New Roman" w:cs="Times New Roman"/>
          <w:sz w:val="28"/>
          <w:szCs w:val="28"/>
        </w:rPr>
        <w:t>тсутствие перерабатывающих производств продукции ЛПХ</w:t>
      </w:r>
      <w:r>
        <w:rPr>
          <w:rFonts w:ascii="Times New Roman" w:hAnsi="Times New Roman" w:cs="Times New Roman"/>
          <w:sz w:val="28"/>
          <w:szCs w:val="28"/>
        </w:rPr>
        <w:t xml:space="preserve"> («</w:t>
      </w:r>
      <w:proofErr w:type="gramStart"/>
      <w:r w:rsidRPr="006161A4">
        <w:rPr>
          <w:rFonts w:ascii="Times New Roman" w:hAnsi="Times New Roman" w:cs="Times New Roman"/>
          <w:i/>
          <w:sz w:val="28"/>
          <w:szCs w:val="28"/>
        </w:rPr>
        <w:t>Молоко  у</w:t>
      </w:r>
      <w:proofErr w:type="gramEnd"/>
      <w:r w:rsidRPr="006161A4">
        <w:rPr>
          <w:rFonts w:ascii="Times New Roman" w:hAnsi="Times New Roman" w:cs="Times New Roman"/>
          <w:i/>
          <w:sz w:val="28"/>
          <w:szCs w:val="28"/>
        </w:rPr>
        <w:t xml:space="preserve"> нас забирают с Оренбурга приезжают, в Орск увозят все молоко. Мясо у нас, по-моему, тоже в Татарстан полностью все уходит. Молодняк весь собирают. Прям</w:t>
      </w:r>
      <w:r>
        <w:rPr>
          <w:rFonts w:ascii="Times New Roman" w:hAnsi="Times New Roman" w:cs="Times New Roman"/>
          <w:i/>
          <w:sz w:val="28"/>
          <w:szCs w:val="28"/>
        </w:rPr>
        <w:t>о</w:t>
      </w:r>
      <w:r w:rsidRPr="006161A4">
        <w:rPr>
          <w:rFonts w:ascii="Times New Roman" w:hAnsi="Times New Roman" w:cs="Times New Roman"/>
          <w:i/>
          <w:sz w:val="28"/>
          <w:szCs w:val="28"/>
        </w:rPr>
        <w:t xml:space="preserve"> газелями приезжают, собирают по деревням. Тут производство необходимо именно, по молоко, по мясу. Хотя бы в Зауралье одно такое построили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9645787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Нехватка предприятий по хранению и сушке зерна («</w:t>
      </w:r>
      <w:r>
        <w:rPr>
          <w:rFonts w:ascii="Times New Roman" w:hAnsi="Times New Roman" w:cs="Times New Roman"/>
          <w:i/>
          <w:sz w:val="28"/>
          <w:szCs w:val="28"/>
        </w:rPr>
        <w:t>Фермеры</w:t>
      </w:r>
      <w:r w:rsidRPr="006161A4">
        <w:rPr>
          <w:rFonts w:ascii="Times New Roman" w:hAnsi="Times New Roman" w:cs="Times New Roman"/>
          <w:i/>
          <w:sz w:val="28"/>
          <w:szCs w:val="28"/>
        </w:rPr>
        <w:t xml:space="preserve"> просят там у нас... Хотя и </w:t>
      </w:r>
      <w:proofErr w:type="gramStart"/>
      <w:r w:rsidRPr="006161A4">
        <w:rPr>
          <w:rFonts w:ascii="Times New Roman" w:hAnsi="Times New Roman" w:cs="Times New Roman"/>
          <w:i/>
          <w:sz w:val="28"/>
          <w:szCs w:val="28"/>
        </w:rPr>
        <w:t>говорим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6161A4">
        <w:rPr>
          <w:rFonts w:ascii="Times New Roman" w:hAnsi="Times New Roman" w:cs="Times New Roman"/>
          <w:i/>
          <w:sz w:val="28"/>
          <w:szCs w:val="28"/>
        </w:rPr>
        <w:t xml:space="preserve">  засушливый</w:t>
      </w:r>
      <w:proofErr w:type="gramEnd"/>
      <w:r w:rsidRPr="006161A4">
        <w:rPr>
          <w:rFonts w:ascii="Times New Roman" w:hAnsi="Times New Roman" w:cs="Times New Roman"/>
          <w:i/>
          <w:sz w:val="28"/>
          <w:szCs w:val="28"/>
        </w:rPr>
        <w:t xml:space="preserve"> район, но ин</w:t>
      </w:r>
      <w:r>
        <w:rPr>
          <w:rFonts w:ascii="Times New Roman" w:hAnsi="Times New Roman" w:cs="Times New Roman"/>
          <w:i/>
          <w:sz w:val="28"/>
          <w:szCs w:val="28"/>
        </w:rPr>
        <w:t>огда и бывает, что дожди пойдут</w:t>
      </w:r>
      <w:r w:rsidRPr="006161A4">
        <w:rPr>
          <w:rFonts w:ascii="Times New Roman" w:hAnsi="Times New Roman" w:cs="Times New Roman"/>
          <w:i/>
          <w:sz w:val="28"/>
          <w:szCs w:val="28"/>
        </w:rPr>
        <w:t xml:space="preserve"> как раз во время уборки и у нас урожай сушить негде. Хра</w:t>
      </w:r>
      <w:r>
        <w:rPr>
          <w:rFonts w:ascii="Times New Roman" w:hAnsi="Times New Roman" w:cs="Times New Roman"/>
          <w:i/>
          <w:sz w:val="28"/>
          <w:szCs w:val="28"/>
        </w:rPr>
        <w:t>нить негде зерно. То есть у нас фермеры</w:t>
      </w:r>
      <w:r w:rsidRPr="006161A4">
        <w:rPr>
          <w:rFonts w:ascii="Times New Roman" w:hAnsi="Times New Roman" w:cs="Times New Roman"/>
          <w:i/>
          <w:sz w:val="28"/>
          <w:szCs w:val="28"/>
        </w:rPr>
        <w:t xml:space="preserve"> тоже зерно, которое получают, вынуждены сразу в тот же </w:t>
      </w:r>
      <w:r>
        <w:rPr>
          <w:rFonts w:ascii="Times New Roman" w:hAnsi="Times New Roman" w:cs="Times New Roman"/>
          <w:i/>
          <w:sz w:val="28"/>
          <w:szCs w:val="28"/>
        </w:rPr>
        <w:t>Оренбург</w:t>
      </w:r>
      <w:r w:rsidRPr="006161A4">
        <w:rPr>
          <w:rFonts w:ascii="Times New Roman" w:hAnsi="Times New Roman" w:cs="Times New Roman"/>
          <w:i/>
          <w:sz w:val="28"/>
          <w:szCs w:val="28"/>
        </w:rPr>
        <w:t xml:space="preserve"> реализовывать или в Магнитогорск</w:t>
      </w:r>
      <w:r>
        <w:rPr>
          <w:rFonts w:ascii="Times New Roman" w:hAnsi="Times New Roman" w:cs="Times New Roman"/>
          <w:i/>
          <w:sz w:val="28"/>
          <w:szCs w:val="28"/>
        </w:rPr>
        <w:t>, Челябинск»).</w:t>
      </w:r>
    </w:p>
    <w:p w14:paraId="29371E78" w14:textId="48665099" w:rsidR="00AA20AE" w:rsidRPr="00F6268D" w:rsidRDefault="005B5E28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4.2.1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Основными факторами, миграционной убыли </w:t>
      </w:r>
      <w:r w:rsidR="0065506A" w:rsidRPr="00605987">
        <w:rPr>
          <w:rFonts w:ascii="Times New Roman" w:eastAsia="Calibri" w:hAnsi="Times New Roman" w:cs="Times New Roman"/>
          <w:sz w:val="28"/>
          <w:szCs w:val="28"/>
        </w:rPr>
        <w:t>населения</w:t>
      </w:r>
      <w:r w:rsidRPr="00605987">
        <w:rPr>
          <w:rFonts w:ascii="Times New Roman" w:eastAsia="Calibri" w:hAnsi="Times New Roman" w:cs="Times New Roman"/>
          <w:sz w:val="28"/>
          <w:szCs w:val="28"/>
        </w:rPr>
        <w:t>, по мнению экспертов, являются следующие:</w:t>
      </w:r>
    </w:p>
    <w:p w14:paraId="74844F3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Сокращение, укрупнение учреждений бюджетного сектора, вследствие чего возникает дефицит рабочих мест в сельских поселениях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0336C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2000-е годы разорились многие организации, работающие на базе советских предприятий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«А если вот взять за последние годы, вот начиная с 2000-х годов, столько предприятий у нас разорились. Получается в начале 2000-х годов все колхозы были, автотранспортные предприятия, РТП (ремонтно-техническое предприятие), МПМК,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Сельэнерго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»,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Сельхозхимия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», система </w:t>
      </w:r>
      <w:proofErr w:type="spellStart"/>
      <w:proofErr w:type="gram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РайПО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 и</w:t>
      </w:r>
      <w:proofErr w:type="gram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т.д.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Хлебзавод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тоже у нас был, мясокомбинат тоже был»)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E21777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оплаты труда крупным нефтегазовым предприятиям российского севера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севера, которые сидят на нефти и на газе, там доход большой и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соответственно,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они могут платить по 100-150 тысяч»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224F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Крайне низкая зарплата в бюджетном секторе, молодые специалисты не остаются в районе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На 12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 тысяч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никто не хочет жить, понимаете, это зарплата установлена многим бюджетникам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8206A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Безвозвратная учебная миграция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46217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Отсутствие новых крупных градообразующих предприятий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(«И вообще у нас на северо-востоке нет такого крупного градообразующего предприятия, как, допустим, тот же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. Воевали, воевали и т.д., все-таки построили в Уфе, а могли бы здесь построить. Это бы подтянуло все 5 районов»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7EA22E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Допустим, бывает нужна какая-то помощь медицинская, многие выезжают за пределы района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520914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Близость Челябинской области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Сатка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4D72577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Башкортостан проигрывает соседним регионам (Челябинская область, Татарстан) по стоимости жизни и уровню зарплат. В результате, население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Кигинского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района покупает товары и услуги в Челябинской области, там же 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Потом года два назад 2 преподавателя с лицея уехали в Татарстан, Набережные Челны. Полностью семья уехала, 2 семьи. А почему? Зарплата выше намного. Преподаватели математики и информатики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6914D3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(«… в основном сюда не едут. Все инвестиции в Уфе, в тех районах, где близко в Уфе. Они сюда приезжают, смотрят и уезжают»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F4AFAA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Имеется тенденция миграции семьями, когда пожилые родители переезжают вслед за детьми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A7FFA04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эффективность программ по привлечению квалифицированных специалистов на село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AA761C4" w14:textId="77777777" w:rsidR="00AA20AE" w:rsidRPr="00581DFD" w:rsidRDefault="006550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>.2.</w:t>
      </w: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605987">
        <w:rPr>
          <w:rFonts w:ascii="Times New Roman" w:eastAsia="Calibri" w:hAnsi="Times New Roman" w:cs="Times New Roman"/>
          <w:sz w:val="28"/>
          <w:szCs w:val="28"/>
        </w:rPr>
        <w:t>роблемы в сфере занятости (отсутствие рабочих мест, высокооплачиваемой, квалифицированной работы, несвоевременная оплата)</w:t>
      </w:r>
      <w:r w:rsidRPr="00090F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A501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05987">
        <w:rPr>
          <w:rFonts w:ascii="Times New Roman" w:eastAsia="Calibri" w:hAnsi="Times New Roman" w:cs="Times New Roman"/>
          <w:sz w:val="28"/>
          <w:szCs w:val="28"/>
        </w:rPr>
        <w:t>изкая доступность и качество образования и медицинских услуг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B10E59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6FE6BADE" w14:textId="77777777" w:rsidR="00AC0320" w:rsidRDefault="00AC0320" w:rsidP="00AC0320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Ремонт дорожного полотна между населенными пунктами и в самих населенных пунктах.  </w:t>
      </w:r>
    </w:p>
    <w:p w14:paraId="019BC9BE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Привлечение инвестиций для строительства/восстановления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предприятий 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переработке сельхозпродукции (молока, мяса).</w:t>
      </w:r>
    </w:p>
    <w:p w14:paraId="50973180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Восстановление предприятия по хранению, сушке зерна и его переработке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хлебзавод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352CD2C" w14:textId="77777777" w:rsidR="00AC0320" w:rsidRPr="006A443E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Обеспечить большую доступность программ по благоустройству территории и других (освещение, дворы, детские площадки, выдача земельных участков и т.д.) для более мелких сельских населенных пунктов.</w:t>
      </w:r>
    </w:p>
    <w:p w14:paraId="2A95F5D7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Развитие культурно-досуговой инфраструктуры района: строительство/капитальный ремонт районного дома культуры, строительство крытого ледового катка, строительство развлекательного центра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Акъяре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детей и молодежи.</w:t>
      </w:r>
    </w:p>
    <w:p w14:paraId="5604FF50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Восстановление полноценного медицинского обслуживания и диагностических лабораторий на базе имеющихся социальных объектов – районной больницы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Акъяр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больницы в с. Бурибай.</w:t>
      </w:r>
    </w:p>
    <w:p w14:paraId="18C38179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Пересмотр условий программы «Земский доктор», в отношении большего закрепления специалиста на территории и более выгодных для него условий участия в программе.</w:t>
      </w:r>
    </w:p>
    <w:p w14:paraId="1F4AB788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Изменение условий по программам поддержки многодетных семей, по примеру Оренбургской области, согласно которым в данную программу семья встает уже на этапе молодой семьи (без детей или с одним ребенком),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стимулирует  рождение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следующих детей и дает возможность семье получить субсидию сразу после рождения третьего ребенка.</w:t>
      </w:r>
    </w:p>
    <w:p w14:paraId="106F9535" w14:textId="77777777" w:rsidR="00AC0320" w:rsidRDefault="00AC0320" w:rsidP="00AC03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Повышение качества среднего образования, открытие обязательных программ повышения квалификации для сельских учителей, что позволит сделать сельское образование более конкурентоспособным по сравнению с городским.</w:t>
      </w:r>
    </w:p>
    <w:p w14:paraId="36E4707E" w14:textId="77777777" w:rsidR="00AA20AE" w:rsidRPr="00E479BB" w:rsidRDefault="00215EAD" w:rsidP="00235A75">
      <w:pPr>
        <w:shd w:val="clear" w:color="auto" w:fill="FFFF00"/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4.3.</w:t>
      </w:r>
      <w:r w:rsidR="00AA20AE" w:rsidRPr="008D2515">
        <w:rPr>
          <w:rFonts w:ascii="Times New Roman" w:eastAsia="Calibri" w:hAnsi="Times New Roman" w:cs="Times New Roman"/>
          <w:b/>
          <w:sz w:val="28"/>
          <w:szCs w:val="28"/>
        </w:rPr>
        <w:t>1. Предложения по</w:t>
      </w:r>
      <w:r w:rsidR="005E426A">
        <w:rPr>
          <w:rFonts w:ascii="Times New Roman" w:eastAsia="Calibri" w:hAnsi="Times New Roman" w:cs="Times New Roman"/>
          <w:b/>
          <w:sz w:val="28"/>
          <w:szCs w:val="28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605987" w:rsidRDefault="00AA20AE" w:rsidP="00235A75">
      <w:pPr>
        <w:shd w:val="clear" w:color="auto" w:fill="FFFF00"/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0BFC9E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»), а также мебельных фабрик;</w:t>
      </w:r>
    </w:p>
    <w:p w14:paraId="15E73C4D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овощебаз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A15CCB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Привлечение инвесторов для развития сельского хозяйства (пашни), много пустующих земель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сельхозназначения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71E4E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В частных хозяйствах очень много заброшенных огородов, </w:t>
      </w:r>
      <w:r w:rsidR="009357F5">
        <w:rPr>
          <w:rFonts w:ascii="Times New Roman" w:eastAsia="Calibri" w:hAnsi="Times New Roman" w:cs="Times New Roman"/>
          <w:sz w:val="28"/>
          <w:szCs w:val="28"/>
        </w:rPr>
        <w:t>имеется сельскохозяйственная продукция для реализации (молоко, мясо)</w:t>
      </w:r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867A09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Открытие откормочного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свинокомплекса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, или животноводческого комплекса по КРС, в районе был такой опыт; </w:t>
      </w:r>
    </w:p>
    <w:p w14:paraId="6A8810D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C76FDB" w:rsidRDefault="00215EA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605987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Наиболее часто респондентами упоминались предложения по созданию новых рабочих мест, также были предложены меры по поддержке личных подсобных хозяйств, предпринимательства на селе, в сфере социального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развития  -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создание специальных программ по социальной поддержке сельских жителей,  льготные условия налогообложения, уменьшение пенсионного возраста для 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10</w:t>
      </w:r>
    </w:p>
    <w:p w14:paraId="49223C21" w14:textId="77777777" w:rsidR="00AA20AE" w:rsidRPr="00F260AF" w:rsidRDefault="00AA20AE" w:rsidP="00235A75">
      <w:pPr>
        <w:pStyle w:val="afb"/>
        <w:shd w:val="clear" w:color="auto" w:fill="FFFF00"/>
        <w:rPr>
          <w:b w:val="0"/>
        </w:rPr>
      </w:pPr>
      <w:r w:rsidRPr="005A2FC5">
        <w:t>Распределение ответов на вопрос 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</w:t>
      </w:r>
      <w:proofErr w:type="gramStart"/>
      <w:r w:rsidRPr="005A2FC5">
        <w:t>?»</w:t>
      </w:r>
      <w:r>
        <w:br/>
      </w:r>
      <w:r w:rsidRPr="00F260AF">
        <w:rPr>
          <w:b w:val="0"/>
        </w:rPr>
        <w:t>(</w:t>
      </w:r>
      <w:proofErr w:type="gramEnd"/>
      <w:r w:rsidRPr="00F260AF">
        <w:rPr>
          <w:b w:val="0"/>
        </w:rPr>
        <w:t>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605987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AA20AE" w:rsidRPr="00605987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AA20AE" w:rsidRPr="00605987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AA20AE" w:rsidRPr="00605987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605987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AA20AE" w:rsidRPr="00605987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программы  целевого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обучения детей</w:t>
            </w:r>
          </w:p>
        </w:tc>
      </w:tr>
      <w:tr w:rsidR="00AA20AE" w:rsidRPr="00605987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AA20AE" w:rsidRPr="00605987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605987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605987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605987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605987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AA20AE" w:rsidRPr="00605987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AA20AE" w:rsidRPr="00605987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AA20AE" w:rsidRPr="00605987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AA20AE" w:rsidRPr="00605987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605987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605987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605987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AA20AE" w:rsidRPr="00605987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AA20AE" w:rsidRPr="00605987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AA20AE" w:rsidRPr="00605987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605987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AA20AE" w:rsidRPr="00605987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605987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235A75">
      <w:pPr>
        <w:shd w:val="clear" w:color="auto" w:fill="FFFF00"/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1"/>
    <w:bookmarkEnd w:id="2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4865"/>
        <w:gridCol w:w="5812"/>
      </w:tblGrid>
      <w:tr w:rsidR="00B85AC6" w:rsidRPr="00FC443C" w14:paraId="32ED8F78" w14:textId="77777777" w:rsidTr="00FD74C9">
        <w:tc>
          <w:tcPr>
            <w:tcW w:w="704" w:type="dxa"/>
          </w:tcPr>
          <w:p w14:paraId="209020F6" w14:textId="77777777" w:rsidR="00B85AC6" w:rsidRPr="00FC443C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43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544D4273" w14:textId="77777777" w:rsidR="00B85AC6" w:rsidRPr="00FC443C" w:rsidRDefault="00B85AC6" w:rsidP="00FD7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43C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4865" w:type="dxa"/>
            <w:vAlign w:val="center"/>
          </w:tcPr>
          <w:p w14:paraId="32FB21C0" w14:textId="77777777" w:rsidR="00B85AC6" w:rsidRPr="00FC443C" w:rsidRDefault="00B85AC6" w:rsidP="00FD7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43C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5812" w:type="dxa"/>
            <w:vAlign w:val="center"/>
          </w:tcPr>
          <w:p w14:paraId="674A92C5" w14:textId="77777777" w:rsidR="00B85AC6" w:rsidRPr="00FC443C" w:rsidRDefault="00B85AC6" w:rsidP="00FD7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43C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B85AC6" w:rsidRPr="00FC443C" w14:paraId="6138904E" w14:textId="77777777" w:rsidTr="00FD74C9">
        <w:tc>
          <w:tcPr>
            <w:tcW w:w="704" w:type="dxa"/>
          </w:tcPr>
          <w:p w14:paraId="5EA5CAC1" w14:textId="77777777" w:rsidR="00B85AC6" w:rsidRPr="00FC443C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96037FD" w14:textId="77777777" w:rsidR="00B85AC6" w:rsidRPr="00FC443C" w:rsidRDefault="00B85AC6" w:rsidP="00FD74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Уезжают в г. </w:t>
            </w:r>
            <w:r w:rsidRPr="0025484A">
              <w:rPr>
                <w:rFonts w:ascii="Times New Roman" w:hAnsi="Times New Roman" w:cs="Times New Roman"/>
                <w:iCs/>
                <w:sz w:val="24"/>
                <w:szCs w:val="24"/>
              </w:rPr>
              <w:t>Сибай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г. </w:t>
            </w:r>
            <w:r w:rsidRPr="0025484A">
              <w:rPr>
                <w:rFonts w:ascii="Times New Roman" w:hAnsi="Times New Roman" w:cs="Times New Roman"/>
                <w:iCs/>
                <w:sz w:val="24"/>
                <w:szCs w:val="24"/>
              </w:rPr>
              <w:t>Гай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25484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г. </w:t>
            </w:r>
            <w:r w:rsidRPr="0025484A">
              <w:rPr>
                <w:rFonts w:ascii="Times New Roman" w:hAnsi="Times New Roman" w:cs="Times New Roman"/>
                <w:iCs/>
                <w:sz w:val="24"/>
                <w:szCs w:val="24"/>
              </w:rPr>
              <w:t>Орск (Оренбургская область)</w:t>
            </w:r>
          </w:p>
        </w:tc>
        <w:tc>
          <w:tcPr>
            <w:tcW w:w="4865" w:type="dxa"/>
          </w:tcPr>
          <w:p w14:paraId="1B50B1A4" w14:textId="77777777" w:rsidR="00B85AC6" w:rsidRDefault="00B85AC6" w:rsidP="00FD74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 низкие зарплаты;</w:t>
            </w:r>
          </w:p>
          <w:p w14:paraId="01BB940F" w14:textId="77777777" w:rsidR="00B85AC6" w:rsidRDefault="00B85AC6" w:rsidP="00FD74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548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Pr="0025484A">
              <w:rPr>
                <w:rFonts w:ascii="Times New Roman" w:eastAsia="Calibri" w:hAnsi="Times New Roman" w:cs="Times New Roman"/>
                <w:sz w:val="24"/>
                <w:szCs w:val="24"/>
              </w:rPr>
              <w:t>нет вузов, уезжают за получением образования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142BAEC3" w14:textId="77777777" w:rsidR="00B85AC6" w:rsidRPr="00FC443C" w:rsidRDefault="00B85AC6" w:rsidP="00FD74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 xml:space="preserve"> население отрицательно относится к маршрутизации в здравоохранении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</w:p>
        </w:tc>
        <w:tc>
          <w:tcPr>
            <w:tcW w:w="5812" w:type="dxa"/>
          </w:tcPr>
          <w:p w14:paraId="6ADC21DE" w14:textId="77777777" w:rsidR="00B85AC6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>высокая зарплата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0C26E1" w14:textId="77777777" w:rsidR="00B85AC6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обеспечение жильем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3C487F" w14:textId="77777777" w:rsidR="00B85AC6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социальной инфраструктуры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6B62A46" w14:textId="77777777" w:rsidR="00B85AC6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 xml:space="preserve"> строится ФОК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>.Бурибай</w:t>
            </w:r>
            <w:proofErr w:type="spellEnd"/>
            <w:r w:rsidRPr="0025484A">
              <w:rPr>
                <w:rFonts w:ascii="Times New Roman" w:hAnsi="Times New Roman" w:cs="Times New Roman"/>
                <w:sz w:val="24"/>
                <w:szCs w:val="24"/>
              </w:rPr>
              <w:t>, бассейн и кинотеатр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8075C1" w14:textId="77777777" w:rsidR="00B85AC6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25484A">
              <w:rPr>
                <w:rFonts w:ascii="Times New Roman" w:hAnsi="Times New Roman" w:cs="Times New Roman"/>
                <w:sz w:val="24"/>
                <w:szCs w:val="24"/>
              </w:rPr>
              <w:t>Акъяре</w:t>
            </w:r>
            <w:proofErr w:type="spellEnd"/>
            <w:r w:rsidRPr="0025484A">
              <w:rPr>
                <w:rFonts w:ascii="Times New Roman" w:hAnsi="Times New Roman" w:cs="Times New Roman"/>
                <w:sz w:val="24"/>
                <w:szCs w:val="24"/>
              </w:rPr>
              <w:t xml:space="preserve"> молодым специалистам предоставляем подъемные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323B0B" w14:textId="77777777" w:rsidR="00B85AC6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 xml:space="preserve"> врачам выделяется жилье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E0FC4E0" w14:textId="77777777" w:rsidR="00B85AC6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идет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 xml:space="preserve"> строительство домов культуры в 2-х самых крупных населенных пунктах </w:t>
            </w:r>
            <w:proofErr w:type="spellStart"/>
            <w:r w:rsidRPr="0025484A">
              <w:rPr>
                <w:rFonts w:ascii="Times New Roman" w:hAnsi="Times New Roman" w:cs="Times New Roman"/>
                <w:sz w:val="24"/>
                <w:szCs w:val="24"/>
              </w:rPr>
              <w:t>Акъяре</w:t>
            </w:r>
            <w:proofErr w:type="spellEnd"/>
            <w:r w:rsidRPr="0025484A">
              <w:rPr>
                <w:rFonts w:ascii="Times New Roman" w:hAnsi="Times New Roman" w:cs="Times New Roman"/>
                <w:sz w:val="24"/>
                <w:szCs w:val="24"/>
              </w:rPr>
              <w:t xml:space="preserve"> и Бурибае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E00A1D6" w14:textId="77777777" w:rsidR="00B85AC6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>асфальтирование улиц в населенных пунктах, приведение в нормальное состояние автодорог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4D6E21" w14:textId="77777777" w:rsidR="00B85AC6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п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>ринята и реализуется муниципальная программа по привлечению молодых кадров (выплачиваются подъемные, стипендия, возмещение аренды жилья)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A86A43A" w14:textId="77777777" w:rsidR="00B85AC6" w:rsidRPr="0025484A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>азвитие туризма в горнолесной зоне района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5746C6" w14:textId="77777777" w:rsidR="00B85AC6" w:rsidRPr="0025484A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>ересмотр программы маршрутизации в сфере здравоохранения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142DD98" w14:textId="77777777" w:rsidR="00B85AC6" w:rsidRPr="0025484A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>лучшение ситуации с водоснабжением в населенных пунктах в летний период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3BC485" w14:textId="77777777" w:rsidR="00B85AC6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>ткрытие частного детского сада (в процессе)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8EEF3EB" w14:textId="77777777" w:rsidR="00B85AC6" w:rsidRPr="0025484A" w:rsidRDefault="00B85AC6" w:rsidP="00FD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25484A">
              <w:rPr>
                <w:rFonts w:ascii="Times New Roman" w:hAnsi="Times New Roman" w:cs="Times New Roman"/>
                <w:sz w:val="24"/>
                <w:szCs w:val="24"/>
              </w:rPr>
              <w:t xml:space="preserve">азвитие и внедрение мелиорации в сельском хозяйстве – хороший урожай – объекты переработки. </w:t>
            </w:r>
          </w:p>
          <w:p w14:paraId="22102A6E" w14:textId="77777777" w:rsidR="00B85AC6" w:rsidRPr="00FC443C" w:rsidRDefault="00B85AC6" w:rsidP="00FD74C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027C0B68" w14:textId="77777777" w:rsidR="008A2D3C" w:rsidRDefault="008A2D3C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8A2D3C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215EAD" w:rsidRDefault="00215EAD" w:rsidP="00235A75">
      <w:pPr>
        <w:shd w:val="clear" w:color="auto" w:fill="FFFF00"/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5.  РЕКОМЕНДАЦИИ ПО УЛУЧШЕНИЮ МИГРАЦИОННОЙ СИТУАЦИИ</w:t>
      </w:r>
    </w:p>
    <w:p w14:paraId="7366A152" w14:textId="77777777" w:rsidR="00215EAD" w:rsidRDefault="00215EAD" w:rsidP="00235A75">
      <w:pPr>
        <w:shd w:val="clear" w:color="auto" w:fill="FFFF00"/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7CC03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>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крупно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деревообрабатывающе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аналогии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>Кроношпан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»), а также мебельн</w:t>
      </w:r>
      <w:r>
        <w:rPr>
          <w:rFonts w:ascii="Times New Roman" w:eastAsia="Calibri" w:hAnsi="Times New Roman" w:cs="Times New Roman"/>
          <w:sz w:val="28"/>
          <w:szCs w:val="28"/>
        </w:rPr>
        <w:t>ую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фабрик</w:t>
      </w:r>
      <w:r>
        <w:rPr>
          <w:rFonts w:ascii="Times New Roman" w:eastAsia="Calibri" w:hAnsi="Times New Roman" w:cs="Times New Roman"/>
          <w:sz w:val="28"/>
          <w:szCs w:val="28"/>
        </w:rPr>
        <w:t>у, так как район обладает необходимым ресурсным потенциалом.</w:t>
      </w:r>
    </w:p>
    <w:p w14:paraId="346A676E" w14:textId="77777777" w:rsidR="00275698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стекольной промышленности (в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. фарфорофаянсовых изделий), строительных смесей и облицовочных материалов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E601E">
        <w:rPr>
          <w:rFonts w:ascii="Times New Roman" w:eastAsia="Calibri" w:hAnsi="Times New Roman" w:cs="Times New Roman"/>
          <w:sz w:val="28"/>
          <w:szCs w:val="28"/>
        </w:rPr>
        <w:t>металлургии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в качестве сырья </w:t>
      </w:r>
      <w:proofErr w:type="gramStart"/>
      <w:r w:rsidRPr="001E601E">
        <w:rPr>
          <w:rFonts w:ascii="Times New Roman" w:eastAsia="Calibri" w:hAnsi="Times New Roman" w:cs="Times New Roman"/>
          <w:sz w:val="28"/>
          <w:szCs w:val="28"/>
        </w:rPr>
        <w:t>доломит</w:t>
      </w:r>
      <w:r w:rsidRPr="00E702C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,  залежи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которого имеются в районе в большом объеме.</w:t>
      </w:r>
    </w:p>
    <w:p w14:paraId="710EC6B7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Открыть </w:t>
      </w:r>
      <w:r w:rsidRPr="001E601E">
        <w:rPr>
          <w:rFonts w:ascii="Times New Roman" w:eastAsia="Calibri" w:hAnsi="Times New Roman" w:cs="Times New Roman"/>
          <w:sz w:val="28"/>
          <w:szCs w:val="28"/>
        </w:rPr>
        <w:t>гипермаркет строительных материалов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условием создания которого является наличие больших 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пустующих </w:t>
      </w:r>
      <w:proofErr w:type="gramStart"/>
      <w:r w:rsidR="00D5657C">
        <w:rPr>
          <w:rFonts w:ascii="Times New Roman" w:eastAsia="Calibri" w:hAnsi="Times New Roman" w:cs="Times New Roman"/>
          <w:sz w:val="28"/>
          <w:szCs w:val="28"/>
        </w:rPr>
        <w:t>территорий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рядом</w:t>
      </w:r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трасс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М5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EA5FED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Создавать и развивать предприятия </w:t>
      </w:r>
      <w:r w:rsidRPr="001E601E">
        <w:rPr>
          <w:rFonts w:ascii="Times New Roman" w:eastAsia="Calibri" w:hAnsi="Times New Roman" w:cs="Times New Roman"/>
          <w:sz w:val="28"/>
          <w:szCs w:val="28"/>
        </w:rPr>
        <w:t>овощеводства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так район обладает необходимые природно-климатические ресурсами для выращивания овощей, имеется достаточно пустующих </w:t>
      </w:r>
      <w:r w:rsidR="00D5657C">
        <w:rPr>
          <w:rFonts w:ascii="Times New Roman" w:eastAsia="Calibri" w:hAnsi="Times New Roman" w:cs="Times New Roman"/>
          <w:sz w:val="28"/>
          <w:szCs w:val="28"/>
        </w:rPr>
        <w:t>необрабатываемых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земель.</w:t>
      </w:r>
    </w:p>
    <w:p w14:paraId="606EF444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Прив</w:t>
      </w:r>
      <w:r>
        <w:rPr>
          <w:rFonts w:ascii="Times New Roman" w:eastAsia="Calibri" w:hAnsi="Times New Roman" w:cs="Times New Roman"/>
          <w:sz w:val="28"/>
          <w:szCs w:val="28"/>
        </w:rPr>
        <w:t>лекать крупных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инвесторов для развития сельского хозяйства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использованием </w:t>
      </w:r>
      <w:r w:rsidRPr="001E601E">
        <w:rPr>
          <w:rFonts w:ascii="Times New Roman" w:eastAsia="Calibri" w:hAnsi="Times New Roman" w:cs="Times New Roman"/>
          <w:sz w:val="28"/>
          <w:szCs w:val="28"/>
        </w:rPr>
        <w:t>пус</w:t>
      </w:r>
      <w:r>
        <w:rPr>
          <w:rFonts w:ascii="Times New Roman" w:eastAsia="Calibri" w:hAnsi="Times New Roman" w:cs="Times New Roman"/>
          <w:sz w:val="28"/>
          <w:szCs w:val="28"/>
        </w:rPr>
        <w:t>тующих земель.</w:t>
      </w:r>
    </w:p>
    <w:p w14:paraId="1B9DC77F" w14:textId="77777777" w:rsidR="00275698" w:rsidRDefault="0016510D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275698">
        <w:rPr>
          <w:rFonts w:ascii="Times New Roman" w:eastAsia="Calibri" w:hAnsi="Times New Roman" w:cs="Times New Roman"/>
          <w:sz w:val="28"/>
          <w:szCs w:val="28"/>
        </w:rPr>
        <w:t>оздание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eastAsia="Calibri" w:hAnsi="Times New Roman" w:cs="Times New Roman"/>
          <w:sz w:val="28"/>
          <w:szCs w:val="28"/>
        </w:rPr>
        <w:t xml:space="preserve">перерабатывающих сельхозпредприятий (консервного, 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>спиртного завод</w:t>
      </w:r>
      <w:r w:rsidR="00275698">
        <w:rPr>
          <w:rFonts w:ascii="Times New Roman" w:eastAsia="Calibri" w:hAnsi="Times New Roman" w:cs="Times New Roman"/>
          <w:sz w:val="28"/>
          <w:szCs w:val="28"/>
        </w:rPr>
        <w:t>ов).</w:t>
      </w:r>
    </w:p>
    <w:p w14:paraId="0EFB111B" w14:textId="77777777" w:rsidR="0016510D" w:rsidRDefault="00275698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Открыт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откормочн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свинокомплекс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или животноводческ</w:t>
      </w:r>
      <w:r>
        <w:rPr>
          <w:rFonts w:ascii="Times New Roman" w:eastAsia="Calibri" w:hAnsi="Times New Roman" w:cs="Times New Roman"/>
          <w:sz w:val="28"/>
          <w:szCs w:val="28"/>
        </w:rPr>
        <w:t>ий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 комплекс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по КРС</w:t>
      </w:r>
      <w:r>
        <w:rPr>
          <w:rFonts w:ascii="Times New Roman" w:eastAsia="Calibri" w:hAnsi="Times New Roman" w:cs="Times New Roman"/>
          <w:sz w:val="28"/>
          <w:szCs w:val="28"/>
        </w:rPr>
        <w:t>. Опыт создания таких предприятий в районе есть.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0CBF49A" w14:textId="77777777" w:rsidR="0016510D" w:rsidRDefault="0016510D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племенного репродуктора КРС (строительство, либо реконструкция) репродуктора КРС с возможностью ведения племенной работы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подращивания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(адаптации) молодняка КРС.</w:t>
      </w:r>
    </w:p>
    <w:p w14:paraId="3B738FD6" w14:textId="77777777" w:rsidR="00275698" w:rsidRPr="003D1BE8" w:rsidRDefault="003D1BE8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программы поддержки ЛПХ</w:t>
      </w:r>
      <w:r w:rsidR="0016510D">
        <w:rPr>
          <w:rFonts w:ascii="Times New Roman" w:eastAsia="Calibri" w:hAnsi="Times New Roman" w:cs="Times New Roman"/>
          <w:sz w:val="28"/>
          <w:szCs w:val="28"/>
        </w:rPr>
        <w:t>, включающей в себя:</w:t>
      </w:r>
    </w:p>
    <w:p w14:paraId="5B61E10D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постановки ветеринарного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зоотехнологического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мониторинга у участников Проекта;</w:t>
      </w:r>
    </w:p>
    <w:p w14:paraId="72A05333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кооперации в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СПоК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16510D">
        <w:rPr>
          <w:rFonts w:ascii="Times New Roman" w:eastAsia="Calibri" w:hAnsi="Times New Roman" w:cs="Times New Roman"/>
          <w:sz w:val="28"/>
          <w:szCs w:val="28"/>
        </w:rPr>
        <w:lastRenderedPageBreak/>
        <w:t>зонтичным брендом.</w:t>
      </w:r>
    </w:p>
    <w:p w14:paraId="49E110DC" w14:textId="77777777" w:rsidR="008E4B37" w:rsidRPr="008E4B37" w:rsidRDefault="0016510D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1BE8">
        <w:rPr>
          <w:rFonts w:ascii="Times New Roman" w:eastAsia="Calibri" w:hAnsi="Times New Roman" w:cs="Times New Roman"/>
          <w:sz w:val="28"/>
          <w:szCs w:val="28"/>
        </w:rPr>
        <w:t>Создание и реализация проекта «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>Башкирский гектар</w:t>
      </w:r>
      <w:r w:rsidR="003D1BE8">
        <w:rPr>
          <w:rFonts w:ascii="Times New Roman" w:eastAsia="Calibri" w:hAnsi="Times New Roman" w:cs="Times New Roman"/>
          <w:sz w:val="28"/>
          <w:szCs w:val="28"/>
        </w:rPr>
        <w:t>»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оптово-распределительного центра сельхозпродукции -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центра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агротехнологий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–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субрегионе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B2C177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16510D">
        <w:rPr>
          <w:rFonts w:ascii="Times New Roman" w:eastAsia="Calibri" w:hAnsi="Times New Roman" w:cs="Times New Roman"/>
          <w:sz w:val="28"/>
          <w:szCs w:val="28"/>
        </w:rPr>
        <w:t>Ай</w:t>
      </w:r>
      <w:proofErr w:type="gram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(на территории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Еланлинского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Арслановского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сельсоветов). Необходимо разработать пешеходные,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веломаршруты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Оснастить центральную районную больницу</w:t>
      </w:r>
      <w:r w:rsidRPr="00DC22DF">
        <w:rPr>
          <w:rFonts w:ascii="Times New Roman" w:eastAsia="Calibri" w:hAnsi="Times New Roman" w:cs="Times New Roman"/>
          <w:sz w:val="28"/>
          <w:szCs w:val="28"/>
        </w:rPr>
        <w:t xml:space="preserve">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8E4B37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8E4B37">
        <w:rPr>
          <w:rFonts w:ascii="Times New Roman" w:eastAsia="Calibri" w:hAnsi="Times New Roman" w:cs="Times New Roman"/>
          <w:sz w:val="28"/>
          <w:szCs w:val="28"/>
        </w:rPr>
        <w:t xml:space="preserve"> Развитие дорожной инфраструктуры: реализация мероприятий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4B37">
        <w:rPr>
          <w:rFonts w:ascii="Times New Roman" w:eastAsia="Calibri" w:hAnsi="Times New Roman" w:cs="Times New Roman"/>
          <w:sz w:val="28"/>
          <w:szCs w:val="28"/>
        </w:rPr>
        <w:t>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DC22DF" w:rsidRDefault="00275698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DC22D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FD74C9" w:rsidRPr="00E82FA2" w:rsidRDefault="00FD74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FD74C9" w:rsidRPr="00E82FA2" w:rsidRDefault="00FD74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FD74C9" w:rsidRPr="00E126F7" w:rsidRDefault="00FD74C9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FD74C9" w:rsidRDefault="00FD74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FD74C9" w:rsidRPr="00E126F7" w:rsidRDefault="00FD74C9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FD74C9" w:rsidRDefault="00FD74C9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8.5pt" o:ole="">
            <v:imagedata r:id="rId19" o:title=""/>
          </v:shape>
          <o:OLEObject Type="Embed" ProgID="Excel.Sheet.12" ShapeID="_x0000_i1025" DrawAspect="Content" ObjectID="_1707287213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FD74C9" w:rsidRPr="00E82FA2" w:rsidRDefault="00FD74C9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FD74C9" w:rsidRPr="00E82FA2" w:rsidRDefault="00FD74C9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FD74C9" w:rsidRPr="00E126F7" w:rsidRDefault="00FD74C9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FD74C9" w:rsidRDefault="00FD74C9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FD74C9" w:rsidRPr="00E126F7" w:rsidRDefault="00FD74C9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FD74C9" w:rsidRDefault="00FD74C9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pt;height:659.25pt" o:ole="">
            <v:imagedata r:id="rId21" o:title=""/>
          </v:shape>
          <o:OLEObject Type="Embed" ProgID="Excel.Sheet.12" ShapeID="_x0000_i1026" DrawAspect="Content" ObjectID="_1707287214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FD74C9" w:rsidRPr="00E82FA2" w:rsidRDefault="00FD74C9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FD74C9" w:rsidRPr="00E82FA2" w:rsidRDefault="00FD74C9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FD74C9" w:rsidRPr="00E126F7" w:rsidRDefault="00FD74C9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FD74C9" w:rsidRDefault="00FD74C9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FD74C9" w:rsidRPr="00E126F7" w:rsidRDefault="00FD74C9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FD74C9" w:rsidRDefault="00FD74C9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4pt;height:644.25pt" o:ole="">
            <v:imagedata r:id="rId23" o:title=""/>
          </v:shape>
          <o:OLEObject Type="Embed" ProgID="Excel.Sheet.12" ShapeID="_x0000_i1027" DrawAspect="Content" ObjectID="_1707287215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235A75">
      <w:pPr>
        <w:shd w:val="clear" w:color="auto" w:fill="FFFF00"/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FD74C9" w:rsidRPr="00E82FA2" w:rsidRDefault="00FD74C9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FD74C9" w:rsidRPr="00E82FA2" w:rsidRDefault="00FD74C9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6745B1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МО </w:t>
      </w:r>
      <w:proofErr w:type="spellStart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>Кигинский</w:t>
      </w:r>
      <w:proofErr w:type="spellEnd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 район</w:t>
      </w:r>
    </w:p>
    <w:p w14:paraId="73B8B7C7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Одномерные распределения</w:t>
      </w:r>
    </w:p>
    <w:p w14:paraId="106F409C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Социологическое исследование экспертов</w:t>
      </w:r>
    </w:p>
    <w:p w14:paraId="170E6921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«О миграционной ситуации в муниципальных образованиях</w:t>
      </w:r>
    </w:p>
    <w:p w14:paraId="1EE3E345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 xml:space="preserve">Республики Башкортостан» </w:t>
      </w:r>
    </w:p>
    <w:p w14:paraId="27927E19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605987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</w:tr>
      <w:tr w:rsidR="005E426A" w:rsidRPr="00605987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518F3239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5A2FC5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 основном никуда не</w:t>
            </w:r>
          </w:p>
          <w:p w14:paraId="1E774FCD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6"/>
              </w:rPr>
              <w:t>Затрудня</w:t>
            </w:r>
            <w:r>
              <w:rPr>
                <w:rFonts w:eastAsia="Calibri" w:cs="Times New Roman"/>
                <w:spacing w:val="-6"/>
              </w:rPr>
              <w:t>-</w:t>
            </w:r>
            <w:r w:rsidRPr="009C2D3F">
              <w:rPr>
                <w:rFonts w:eastAsia="Calibri" w:cs="Times New Roman"/>
                <w:spacing w:val="-6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4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</w:tr>
      <w:tr w:rsidR="005E426A" w:rsidRPr="005A2FC5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5A2FC5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651B826C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3.Укажите, пожалуйста, куда </w:t>
      </w:r>
      <w:r w:rsidRPr="005A2FC5">
        <w:rPr>
          <w:u w:val="single"/>
        </w:rPr>
        <w:t>в основном</w:t>
      </w:r>
      <w:r w:rsidRPr="005A2FC5">
        <w:t xml:space="preserve"> выезжают данные категории населения на постоянное место жительства из вашего МО /</w:t>
      </w:r>
      <w:proofErr w:type="gramStart"/>
      <w:r w:rsidRPr="005A2FC5"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605987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/>
                <w:szCs w:val="20"/>
              </w:rPr>
            </w:pPr>
            <w:r w:rsidRPr="00605987">
              <w:rPr>
                <w:rFonts w:eastAsia="Calibri" w:cs="Times New Roman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  <w:r w:rsidRPr="00605987">
              <w:rPr>
                <w:rFonts w:cs="Times New Roman"/>
                <w:szCs w:val="20"/>
              </w:rPr>
              <w:t>Татарстан, Челябинская, Свердловская обл.</w:t>
            </w:r>
          </w:p>
        </w:tc>
      </w:tr>
      <w:tr w:rsidR="005E426A" w:rsidRPr="00605987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Cs w:val="20"/>
              </w:rPr>
              <w:t>какие напишите</w:t>
            </w:r>
            <w:r w:rsidRPr="00605987">
              <w:rPr>
                <w:rFonts w:eastAsia="Calibri" w:cs="Times New Roman"/>
                <w:szCs w:val="20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</w:tbl>
    <w:p w14:paraId="1487EA3C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605987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F260AF" w:rsidRDefault="005E426A" w:rsidP="00235A75">
            <w:pPr>
              <w:shd w:val="clear" w:color="auto" w:fill="FFFF00"/>
              <w:spacing w:line="16" w:lineRule="atLeast"/>
              <w:rPr>
                <w:rFonts w:eastAsia="Calibri" w:cs="Times New Roman"/>
              </w:rPr>
            </w:pPr>
            <w:r w:rsidRPr="00F260AF">
              <w:rPr>
                <w:rFonts w:eastAsia="Calibri" w:cs="Times New Roman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районный центр и другие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нас,пункты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ХМАО, Якутия, Челябинская, Свердловская обл.</w:t>
            </w:r>
          </w:p>
        </w:tc>
      </w:tr>
      <w:tr w:rsidR="005E426A" w:rsidRPr="00605987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0BAE91D5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605987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sz w:val="24"/>
                <w:szCs w:val="24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Нефтекамск </w:t>
            </w:r>
          </w:p>
        </w:tc>
      </w:tr>
      <w:tr w:rsidR="005E426A" w:rsidRPr="00605987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Иглинский</w:t>
            </w:r>
            <w:proofErr w:type="spellEnd"/>
          </w:p>
        </w:tc>
      </w:tr>
      <w:tr w:rsidR="005E426A" w:rsidRPr="00605987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FEE6AF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605987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3.4</w:t>
            </w:r>
            <w:r w:rsidRPr="00F260AF">
              <w:rPr>
                <w:rFonts w:eastAsia="Calibri" w:cs="Times New Roman"/>
              </w:rPr>
              <w:t>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Названия населенных пунктов, регионов, стран</w:t>
            </w:r>
          </w:p>
        </w:tc>
      </w:tr>
      <w:tr w:rsidR="005E426A" w:rsidRPr="00605987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2B9FEC43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Default="005E426A" w:rsidP="00235A75">
      <w:pPr>
        <w:pStyle w:val="aff"/>
        <w:shd w:val="clear" w:color="auto" w:fill="FFFF00"/>
      </w:pPr>
      <w:r w:rsidRPr="005A2FC5"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Default="005E426A" w:rsidP="00235A75">
      <w:pPr>
        <w:pStyle w:val="aff"/>
        <w:shd w:val="clear" w:color="auto" w:fill="FFFF00"/>
      </w:pPr>
    </w:p>
    <w:p w14:paraId="04646D78" w14:textId="77777777" w:rsidR="005E426A" w:rsidRPr="005A2FC5" w:rsidRDefault="005E426A" w:rsidP="00235A75">
      <w:pPr>
        <w:pStyle w:val="aff"/>
        <w:shd w:val="clear" w:color="auto" w:fill="FFFF00"/>
      </w:pPr>
    </w:p>
    <w:p w14:paraId="1BC8404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605987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Названия </w:t>
            </w:r>
            <w:r w:rsidRPr="00605987">
              <w:rPr>
                <w:rFonts w:eastAsia="Calibri" w:cs="Times New Roman"/>
              </w:rPr>
              <w:t>населенных пунктов, регионов, стран</w:t>
            </w:r>
          </w:p>
        </w:tc>
      </w:tr>
      <w:tr w:rsidR="005E426A" w:rsidRPr="00605987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Нет таких категорий населения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336C73B7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5A2FC5">
        <w:rPr>
          <w:u w:val="single"/>
        </w:rPr>
        <w:t>уезжают</w:t>
      </w:r>
      <w:r w:rsidRPr="005A2FC5"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605987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в </w:t>
            </w:r>
            <w:proofErr w:type="gramStart"/>
            <w:r w:rsidRPr="00605987">
              <w:rPr>
                <w:rFonts w:cs="Times New Roman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48,6</w:t>
            </w:r>
          </w:p>
        </w:tc>
      </w:tr>
      <w:tr w:rsidR="005E426A" w:rsidRPr="00605987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605987">
              <w:rPr>
                <w:rFonts w:cs="Times New Roman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43,2</w:t>
            </w:r>
          </w:p>
        </w:tc>
      </w:tr>
      <w:tr w:rsidR="005E426A" w:rsidRPr="00605987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и </w:t>
            </w:r>
            <w:proofErr w:type="spellStart"/>
            <w:r w:rsidRPr="00605987">
              <w:rPr>
                <w:rFonts w:cs="Times New Roman"/>
              </w:rPr>
              <w:t>качесвто</w:t>
            </w:r>
            <w:proofErr w:type="spellEnd"/>
            <w:r w:rsidRPr="00605987">
              <w:rPr>
                <w:rFonts w:cs="Times New Roman"/>
              </w:rPr>
              <w:t xml:space="preserve">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10,8</w:t>
            </w:r>
          </w:p>
        </w:tc>
      </w:tr>
      <w:tr w:rsidR="005E426A" w:rsidRPr="00605987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для </w:t>
            </w:r>
            <w:proofErr w:type="spellStart"/>
            <w:r w:rsidRPr="00605987">
              <w:rPr>
                <w:rFonts w:cs="Times New Roman"/>
              </w:rPr>
              <w:t>квалфицированных</w:t>
            </w:r>
            <w:proofErr w:type="spellEnd"/>
            <w:r w:rsidRPr="00605987">
              <w:rPr>
                <w:rFonts w:cs="Times New Roman"/>
              </w:rPr>
              <w:t xml:space="preserve"> </w:t>
            </w:r>
            <w:proofErr w:type="gramStart"/>
            <w:r w:rsidRPr="00605987">
              <w:rPr>
                <w:rFonts w:cs="Times New Roman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</w:t>
            </w:r>
            <w:proofErr w:type="spellStart"/>
            <w:r w:rsidRPr="00605987">
              <w:rPr>
                <w:rFonts w:cs="Times New Roman"/>
              </w:rPr>
              <w:t>медицпнских</w:t>
            </w:r>
            <w:proofErr w:type="spellEnd"/>
            <w:r w:rsidRPr="00605987">
              <w:rPr>
                <w:rFonts w:cs="Times New Roman"/>
              </w:rPr>
              <w:t xml:space="preserve">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  <w:tr w:rsidR="005E426A" w:rsidRPr="00605987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</w:tbl>
    <w:p w14:paraId="51AFA9E9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5A2FC5" w:rsidRDefault="005E426A" w:rsidP="00235A75">
      <w:pPr>
        <w:pStyle w:val="aff"/>
        <w:shd w:val="clear" w:color="auto" w:fill="FFFF00"/>
        <w:rPr>
          <w:i/>
        </w:rPr>
      </w:pPr>
      <w:r w:rsidRPr="005A2FC5"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5A2FC5">
        <w:rPr>
          <w:i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5A2FC5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 основном не</w:t>
            </w:r>
          </w:p>
          <w:p w14:paraId="4AA83F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5E426A" w:rsidRPr="00605987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5A2FC5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Рабочие/специалисты с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профессиональ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ным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4A4C332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52D62D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8.Укажите, пожалуйста, откуда </w:t>
      </w:r>
      <w:r w:rsidRPr="005A2FC5">
        <w:rPr>
          <w:u w:val="single"/>
        </w:rPr>
        <w:t>в основном</w:t>
      </w:r>
      <w:r w:rsidRPr="005A2FC5">
        <w:t xml:space="preserve"> приезжают данные категории населения на постоянное место жительства в ваше МО /</w:t>
      </w:r>
      <w:proofErr w:type="gramStart"/>
      <w:r w:rsidRPr="005A2FC5"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605987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Стерлитамак</w:t>
            </w:r>
          </w:p>
        </w:tc>
      </w:tr>
      <w:tr w:rsidR="005E426A" w:rsidRPr="00605987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Таджикистан</w:t>
            </w:r>
          </w:p>
        </w:tc>
      </w:tr>
      <w:tr w:rsidR="005E426A" w:rsidRPr="00605987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48FE1A89" w14:textId="77777777" w:rsidR="005E426A" w:rsidRPr="00C439B8" w:rsidRDefault="005E426A" w:rsidP="00235A75">
      <w:pPr>
        <w:pStyle w:val="afe"/>
        <w:shd w:val="clear" w:color="auto" w:fill="FFFF00"/>
      </w:pPr>
      <w:r w:rsidRPr="00C439B8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605987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. </w:t>
            </w:r>
            <w:proofErr w:type="spellStart"/>
            <w:r w:rsidRPr="00605987">
              <w:rPr>
                <w:rFonts w:eastAsia="Calibri" w:cs="Times New Roman"/>
              </w:rPr>
              <w:t>Мечетлинский</w:t>
            </w:r>
            <w:proofErr w:type="spellEnd"/>
          </w:p>
        </w:tc>
      </w:tr>
      <w:tr w:rsidR="005E426A" w:rsidRPr="00605987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7D499F96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605987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</w:rPr>
              <w:t xml:space="preserve">8.3. </w:t>
            </w:r>
            <w:r w:rsidRPr="00605987">
              <w:rPr>
                <w:rFonts w:eastAsia="Calibri" w:cs="Times New Roman"/>
                <w:sz w:val="24"/>
                <w:szCs w:val="24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</w:t>
            </w:r>
          </w:p>
        </w:tc>
      </w:tr>
      <w:tr w:rsidR="005E426A" w:rsidRPr="00605987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Таджикистан</w:t>
            </w:r>
          </w:p>
        </w:tc>
      </w:tr>
      <w:tr w:rsidR="005E426A" w:rsidRPr="00605987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8EAEDB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Тюменская,</w:t>
            </w:r>
          </w:p>
          <w:p w14:paraId="39725BD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Челябинская обл.</w:t>
            </w:r>
          </w:p>
        </w:tc>
      </w:tr>
      <w:tr w:rsidR="005E426A" w:rsidRPr="00605987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010E05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пунктов, регионов, стран</w:t>
            </w:r>
          </w:p>
        </w:tc>
      </w:tr>
      <w:tr w:rsidR="005E426A" w:rsidRPr="00605987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Нет таких категорий населения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18"/>
              </w:rPr>
            </w:pPr>
          </w:p>
        </w:tc>
      </w:tr>
      <w:tr w:rsidR="005E426A" w:rsidRPr="00605987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0715FD6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5A2FC5">
        <w:rPr>
          <w:u w:val="single"/>
        </w:rPr>
        <w:t xml:space="preserve">притоку </w:t>
      </w:r>
      <w:r w:rsidRPr="005A2FC5"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605987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605987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5E426A" w:rsidRPr="00605987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5E426A" w:rsidRPr="00605987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5E426A" w:rsidRPr="00605987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0CF8F05B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BA2445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Всего</w:t>
            </w:r>
          </w:p>
        </w:tc>
      </w:tr>
      <w:tr w:rsidR="005E426A" w:rsidRPr="00605987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</w:tr>
      <w:tr w:rsidR="005E426A" w:rsidRPr="005A2FC5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1. Маятниковые</w:t>
            </w:r>
          </w:p>
          <w:p w14:paraId="51AAE1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4FEA9EC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605987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, </w:t>
            </w:r>
            <w:proofErr w:type="spellStart"/>
            <w:r w:rsidRPr="00605987">
              <w:rPr>
                <w:rFonts w:eastAsia="Calibri" w:cs="Times New Roman"/>
              </w:rPr>
              <w:t>Салаватский</w:t>
            </w:r>
            <w:proofErr w:type="spellEnd"/>
            <w:r w:rsidRPr="00605987">
              <w:rPr>
                <w:rFonts w:eastAsia="Calibri" w:cs="Times New Roman"/>
              </w:rPr>
              <w:t xml:space="preserve"> районы</w:t>
            </w:r>
          </w:p>
        </w:tc>
      </w:tr>
      <w:tr w:rsidR="005E426A" w:rsidRPr="00605987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</w:tbl>
    <w:p w14:paraId="0529F02A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605987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  <w:r w:rsidRPr="00605987">
              <w:rPr>
                <w:rFonts w:cs="Times New Roman"/>
                <w:szCs w:val="18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605987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</w:tbl>
    <w:p w14:paraId="1179185A" w14:textId="77777777" w:rsidR="005E426A" w:rsidRPr="00BA2445" w:rsidRDefault="005E426A" w:rsidP="00235A75">
      <w:pPr>
        <w:pStyle w:val="afe"/>
        <w:shd w:val="clear" w:color="auto" w:fill="FFFF00"/>
      </w:pPr>
      <w:r w:rsidRPr="00BA2445"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605987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%</w:t>
            </w:r>
          </w:p>
        </w:tc>
      </w:tr>
      <w:tr w:rsidR="005E426A" w:rsidRPr="00605987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5E426A" w:rsidRPr="00605987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A439538" w14:textId="77777777" w:rsidR="005E426A" w:rsidRDefault="005E426A" w:rsidP="00235A75">
      <w:pPr>
        <w:pStyle w:val="afe"/>
        <w:shd w:val="clear" w:color="auto" w:fill="FFFF00"/>
      </w:pPr>
      <w:r w:rsidRPr="00605987"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605987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  <w:tr w:rsidR="005E426A" w:rsidRPr="00605987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476F4AF6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605987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2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</w:tbl>
    <w:p w14:paraId="3B3C251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605987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6B2A9054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605987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2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605987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5E426A" w:rsidRPr="00605987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5E426A" w:rsidRPr="00605987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006CB735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F260A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%</w:t>
            </w:r>
          </w:p>
        </w:tc>
      </w:tr>
      <w:tr w:rsidR="005E426A" w:rsidRPr="00F260A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84,6</w:t>
            </w:r>
          </w:p>
        </w:tc>
      </w:tr>
      <w:tr w:rsidR="005E426A" w:rsidRPr="00F260A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30,8</w:t>
            </w:r>
          </w:p>
        </w:tc>
      </w:tr>
      <w:tr w:rsidR="005E426A" w:rsidRPr="00F260A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38,5</w:t>
            </w:r>
          </w:p>
        </w:tc>
      </w:tr>
      <w:tr w:rsidR="005E426A" w:rsidRPr="00F260A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7,7</w:t>
            </w:r>
          </w:p>
        </w:tc>
      </w:tr>
      <w:tr w:rsidR="005E426A" w:rsidRPr="00F260A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</w:tr>
      <w:tr w:rsidR="005E426A" w:rsidRPr="00F260A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  <w:tr w:rsidR="005E426A" w:rsidRPr="00F260A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</w:tbl>
    <w:p w14:paraId="7B1D44E2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89EB61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5E426A" w:rsidRPr="00605987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5A2FC5" w:rsidRDefault="005E426A" w:rsidP="00235A75">
      <w:pPr>
        <w:pStyle w:val="aff"/>
        <w:shd w:val="clear" w:color="auto" w:fill="FFFF00"/>
      </w:pPr>
      <w:r w:rsidRPr="005A2FC5"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605987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5E426A" w:rsidRPr="00605987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5A2FC5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10A08767" w14:textId="77777777" w:rsidR="005E426A" w:rsidRPr="00605987" w:rsidRDefault="005E426A" w:rsidP="00235A75">
      <w:pPr>
        <w:shd w:val="clear" w:color="auto" w:fill="FFFF00"/>
        <w:spacing w:after="0" w:line="256" w:lineRule="auto"/>
        <w:rPr>
          <w:rFonts w:ascii="Times New Roman" w:eastAsia="Calibri" w:hAnsi="Times New Roman" w:cs="Times New Roman"/>
        </w:rPr>
        <w:sectPr w:rsidR="005E426A" w:rsidRPr="00605987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5A2FC5" w:rsidRDefault="005E426A" w:rsidP="00235A75">
      <w:pPr>
        <w:pStyle w:val="aff"/>
        <w:shd w:val="clear" w:color="auto" w:fill="FFFF00"/>
      </w:pPr>
      <w:r w:rsidRPr="005A2FC5"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605987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5E426A" w:rsidRPr="00605987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5E426A" w:rsidRPr="00605987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533995E9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t>Миграционная политика</w:t>
      </w:r>
    </w:p>
    <w:p w14:paraId="6338F48B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605987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605987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</w:tr>
      <w:tr w:rsidR="005E426A" w:rsidRPr="00605987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14:paraId="524E8AAA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</w:t>
      </w:r>
      <w:r w:rsidRPr="007E1471">
        <w:t xml:space="preserve"> </w:t>
      </w:r>
      <w:r w:rsidRPr="00605987"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F260A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5E426A" w:rsidRPr="00F260A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5E426A" w:rsidRPr="00F260A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5E426A" w:rsidRPr="00F260A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F260A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5E426A" w:rsidRPr="00F260A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F260A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5E426A" w:rsidRPr="00F260A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F260A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F260A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F260A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F260A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5E426A" w:rsidRPr="00F260A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5E426A" w:rsidRPr="00F260A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5E426A" w:rsidRPr="00F260A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5E426A" w:rsidRPr="00F260A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F260A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F260A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F260A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5E426A" w:rsidRPr="00F260A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5E426A" w:rsidRPr="00F260A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5E426A" w:rsidRPr="00F260A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F260A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5E426A" w:rsidRPr="00F260A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F260A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5E426A" w:rsidRPr="00F260A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734205" w:rsidRDefault="005E426A" w:rsidP="00235A75">
      <w:pPr>
        <w:shd w:val="clear" w:color="auto" w:fill="FFFF00"/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</w:rPr>
      </w:pPr>
    </w:p>
    <w:p w14:paraId="40B19A96" w14:textId="77777777" w:rsidR="005E426A" w:rsidRPr="00A20854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20854">
        <w:rPr>
          <w:rFonts w:ascii="Times New Roman" w:eastAsia="Calibri" w:hAnsi="Times New Roman" w:cs="Times New Roman"/>
          <w:b/>
          <w:sz w:val="28"/>
          <w:szCs w:val="28"/>
        </w:rPr>
        <w:t>Социально-демографический блок</w:t>
      </w:r>
    </w:p>
    <w:p w14:paraId="7884472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05AA9B22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24. Название МО </w:t>
      </w:r>
      <w:proofErr w:type="spellStart"/>
      <w:r w:rsidRPr="00605987">
        <w:rPr>
          <w:rFonts w:ascii="Times New Roman" w:eastAsia="Calibri" w:hAnsi="Times New Roman" w:cs="Times New Roman"/>
          <w:b/>
          <w:sz w:val="24"/>
          <w:szCs w:val="24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 район</w:t>
      </w:r>
    </w:p>
    <w:p w14:paraId="7D0E137B" w14:textId="77777777" w:rsidR="005E426A" w:rsidRPr="00605987" w:rsidRDefault="005E426A" w:rsidP="00235A75">
      <w:pPr>
        <w:shd w:val="clear" w:color="auto" w:fill="FFFF00"/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605987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%</w:t>
            </w:r>
          </w:p>
        </w:tc>
      </w:tr>
      <w:tr w:rsidR="005E426A" w:rsidRPr="00605987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с.Верхние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38,5</w:t>
            </w:r>
          </w:p>
        </w:tc>
      </w:tr>
      <w:tr w:rsidR="005E426A" w:rsidRPr="00605987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с. </w:t>
            </w: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с.Нижние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E506D2C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3E78EA0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605987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84,6</w:t>
            </w:r>
          </w:p>
        </w:tc>
      </w:tr>
      <w:tr w:rsidR="005E426A" w:rsidRPr="00605987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3FCB83F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</w:rPr>
      </w:pPr>
    </w:p>
    <w:p w14:paraId="1134FC1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18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53,8</w:t>
            </w:r>
          </w:p>
        </w:tc>
      </w:tr>
      <w:tr w:rsidR="005E426A" w:rsidRPr="00605987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46,2</w:t>
            </w:r>
          </w:p>
        </w:tc>
      </w:tr>
      <w:tr w:rsidR="005E426A" w:rsidRPr="00605987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2AD8BD60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7E5D095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69,2</w:t>
            </w:r>
          </w:p>
        </w:tc>
      </w:tr>
      <w:tr w:rsidR="005E426A" w:rsidRPr="00605987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47ADA916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6C3C837C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34,8</w:t>
            </w:r>
          </w:p>
        </w:tc>
      </w:tr>
      <w:tr w:rsidR="005E426A" w:rsidRPr="00605987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65,2</w:t>
            </w:r>
          </w:p>
        </w:tc>
      </w:tr>
      <w:tr w:rsidR="005E426A" w:rsidRPr="00605987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0CCABF4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918B97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30. Ваш возраст</w:t>
      </w:r>
      <w:r w:rsidRPr="00605987">
        <w:rPr>
          <w:rFonts w:ascii="Times New Roman" w:eastAsia="Calibri" w:hAnsi="Times New Roman" w:cs="Times New Roman"/>
          <w:b/>
          <w:sz w:val="24"/>
          <w:szCs w:val="24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</w:tr>
      <w:tr w:rsidR="005E426A" w:rsidRPr="00605987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235A75">
      <w:pPr>
        <w:shd w:val="clear" w:color="auto" w:fill="FFFF00"/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2FF46" w14:textId="77777777" w:rsidR="000226F1" w:rsidRDefault="000226F1" w:rsidP="00E700E2">
      <w:pPr>
        <w:spacing w:after="0" w:line="240" w:lineRule="auto"/>
      </w:pPr>
      <w:r>
        <w:separator/>
      </w:r>
    </w:p>
  </w:endnote>
  <w:endnote w:type="continuationSeparator" w:id="0">
    <w:p w14:paraId="780A1AC0" w14:textId="77777777" w:rsidR="000226F1" w:rsidRDefault="000226F1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Content>
      <w:p w14:paraId="3BA22F92" w14:textId="77777777" w:rsidR="00FD74C9" w:rsidRDefault="00FD74C9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32C">
          <w:rPr>
            <w:noProof/>
          </w:rPr>
          <w:t>14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FD74C9" w:rsidRDefault="00FD74C9">
    <w:pPr>
      <w:pStyle w:val="af"/>
      <w:jc w:val="center"/>
    </w:pPr>
  </w:p>
  <w:p w14:paraId="197226D5" w14:textId="77777777" w:rsidR="00FD74C9" w:rsidRDefault="00FD74C9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A4CFB" w14:textId="77777777" w:rsidR="000226F1" w:rsidRDefault="000226F1" w:rsidP="00E700E2">
      <w:pPr>
        <w:spacing w:after="0" w:line="240" w:lineRule="auto"/>
      </w:pPr>
      <w:r>
        <w:separator/>
      </w:r>
    </w:p>
  </w:footnote>
  <w:footnote w:type="continuationSeparator" w:id="0">
    <w:p w14:paraId="580E392D" w14:textId="77777777" w:rsidR="000226F1" w:rsidRDefault="000226F1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116E7"/>
    <w:multiLevelType w:val="hybridMultilevel"/>
    <w:tmpl w:val="1A989296"/>
    <w:lvl w:ilvl="0" w:tplc="BCD4BA9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8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0">
    <w:nsid w:val="6CF37B7A"/>
    <w:multiLevelType w:val="hybridMultilevel"/>
    <w:tmpl w:val="91281BC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19A"/>
    <w:rsid w:val="00000C95"/>
    <w:rsid w:val="00002FE6"/>
    <w:rsid w:val="00003527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26F1"/>
    <w:rsid w:val="0002391D"/>
    <w:rsid w:val="00024FC7"/>
    <w:rsid w:val="00025AD7"/>
    <w:rsid w:val="00026EE2"/>
    <w:rsid w:val="000335EA"/>
    <w:rsid w:val="00033AC4"/>
    <w:rsid w:val="00033C1A"/>
    <w:rsid w:val="00034265"/>
    <w:rsid w:val="00034ABC"/>
    <w:rsid w:val="00035014"/>
    <w:rsid w:val="000357FE"/>
    <w:rsid w:val="00041120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5718C"/>
    <w:rsid w:val="0006090A"/>
    <w:rsid w:val="00061588"/>
    <w:rsid w:val="00061A9C"/>
    <w:rsid w:val="00061C01"/>
    <w:rsid w:val="00063EFE"/>
    <w:rsid w:val="000645B4"/>
    <w:rsid w:val="00064968"/>
    <w:rsid w:val="000653D9"/>
    <w:rsid w:val="00066FF1"/>
    <w:rsid w:val="00071B38"/>
    <w:rsid w:val="00071F02"/>
    <w:rsid w:val="00072130"/>
    <w:rsid w:val="000737A3"/>
    <w:rsid w:val="00075A8F"/>
    <w:rsid w:val="00075F5E"/>
    <w:rsid w:val="00080633"/>
    <w:rsid w:val="0008075F"/>
    <w:rsid w:val="000829BA"/>
    <w:rsid w:val="00083C49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2"/>
    <w:rsid w:val="000B0EEB"/>
    <w:rsid w:val="000B4279"/>
    <w:rsid w:val="000B443A"/>
    <w:rsid w:val="000C051B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C7E4C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117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2705"/>
    <w:rsid w:val="00184138"/>
    <w:rsid w:val="00185A0D"/>
    <w:rsid w:val="00187169"/>
    <w:rsid w:val="001878A4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5CE5"/>
    <w:rsid w:val="001C6347"/>
    <w:rsid w:val="001C6793"/>
    <w:rsid w:val="001D12C8"/>
    <w:rsid w:val="001D4B1F"/>
    <w:rsid w:val="001D6658"/>
    <w:rsid w:val="001D7086"/>
    <w:rsid w:val="001D70A2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35A75"/>
    <w:rsid w:val="00237CDE"/>
    <w:rsid w:val="00240990"/>
    <w:rsid w:val="0024155B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BA0"/>
    <w:rsid w:val="002A7DAA"/>
    <w:rsid w:val="002A7FA9"/>
    <w:rsid w:val="002B0002"/>
    <w:rsid w:val="002B04F4"/>
    <w:rsid w:val="002B1161"/>
    <w:rsid w:val="002B132C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C80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337A"/>
    <w:rsid w:val="003636AC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50E9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693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B71B1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3327"/>
    <w:rsid w:val="003D3907"/>
    <w:rsid w:val="003D78BD"/>
    <w:rsid w:val="003E23D6"/>
    <w:rsid w:val="003E26E0"/>
    <w:rsid w:val="003E36C4"/>
    <w:rsid w:val="003E518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0CD"/>
    <w:rsid w:val="00424532"/>
    <w:rsid w:val="00425B4F"/>
    <w:rsid w:val="00425BF0"/>
    <w:rsid w:val="0042685F"/>
    <w:rsid w:val="004303AB"/>
    <w:rsid w:val="004321DA"/>
    <w:rsid w:val="00433626"/>
    <w:rsid w:val="00433683"/>
    <w:rsid w:val="00433C58"/>
    <w:rsid w:val="00434A34"/>
    <w:rsid w:val="00434B85"/>
    <w:rsid w:val="0043503A"/>
    <w:rsid w:val="00440F0C"/>
    <w:rsid w:val="00442E59"/>
    <w:rsid w:val="00443A2D"/>
    <w:rsid w:val="00443D93"/>
    <w:rsid w:val="00443FF1"/>
    <w:rsid w:val="004443F0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A19"/>
    <w:rsid w:val="00460D16"/>
    <w:rsid w:val="004635C2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43FE"/>
    <w:rsid w:val="00484F64"/>
    <w:rsid w:val="00485AB9"/>
    <w:rsid w:val="00486609"/>
    <w:rsid w:val="00486DD3"/>
    <w:rsid w:val="00487713"/>
    <w:rsid w:val="00491FB8"/>
    <w:rsid w:val="00492E28"/>
    <w:rsid w:val="00492FD9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23B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378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4FAA"/>
    <w:rsid w:val="004F57F5"/>
    <w:rsid w:val="004F6319"/>
    <w:rsid w:val="004F6CA6"/>
    <w:rsid w:val="004F78D5"/>
    <w:rsid w:val="00501141"/>
    <w:rsid w:val="005013D8"/>
    <w:rsid w:val="00501FBF"/>
    <w:rsid w:val="0050383F"/>
    <w:rsid w:val="0050527D"/>
    <w:rsid w:val="00505CF3"/>
    <w:rsid w:val="0050634A"/>
    <w:rsid w:val="00506EEF"/>
    <w:rsid w:val="0050775C"/>
    <w:rsid w:val="00510D55"/>
    <w:rsid w:val="005146F4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C3E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871F7"/>
    <w:rsid w:val="005902A3"/>
    <w:rsid w:val="005919CE"/>
    <w:rsid w:val="00591D55"/>
    <w:rsid w:val="00592033"/>
    <w:rsid w:val="00592FEE"/>
    <w:rsid w:val="0059303E"/>
    <w:rsid w:val="00595A28"/>
    <w:rsid w:val="00596256"/>
    <w:rsid w:val="00596C4D"/>
    <w:rsid w:val="005971A8"/>
    <w:rsid w:val="005A005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5E28"/>
    <w:rsid w:val="005B5E50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C4A"/>
    <w:rsid w:val="005F7D07"/>
    <w:rsid w:val="0060050D"/>
    <w:rsid w:val="00600533"/>
    <w:rsid w:val="00600554"/>
    <w:rsid w:val="006007F0"/>
    <w:rsid w:val="00601417"/>
    <w:rsid w:val="00601D7B"/>
    <w:rsid w:val="00602B46"/>
    <w:rsid w:val="006034EA"/>
    <w:rsid w:val="00603BB7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87B"/>
    <w:rsid w:val="00653FA0"/>
    <w:rsid w:val="0065506A"/>
    <w:rsid w:val="00655178"/>
    <w:rsid w:val="00655962"/>
    <w:rsid w:val="006563DC"/>
    <w:rsid w:val="006567C5"/>
    <w:rsid w:val="00657A80"/>
    <w:rsid w:val="00660AF1"/>
    <w:rsid w:val="00661160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044D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C01DD"/>
    <w:rsid w:val="006C24A5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3D8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566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1162"/>
    <w:rsid w:val="007C14C7"/>
    <w:rsid w:val="007C157C"/>
    <w:rsid w:val="007C4CB0"/>
    <w:rsid w:val="007C50DC"/>
    <w:rsid w:val="007C6913"/>
    <w:rsid w:val="007C6DE6"/>
    <w:rsid w:val="007D61C6"/>
    <w:rsid w:val="007D7E6B"/>
    <w:rsid w:val="007D7F4B"/>
    <w:rsid w:val="007E1649"/>
    <w:rsid w:val="007E2987"/>
    <w:rsid w:val="007E427C"/>
    <w:rsid w:val="007E4845"/>
    <w:rsid w:val="007E4854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6E8B"/>
    <w:rsid w:val="0083782D"/>
    <w:rsid w:val="00837D0B"/>
    <w:rsid w:val="00840074"/>
    <w:rsid w:val="00840521"/>
    <w:rsid w:val="008443D1"/>
    <w:rsid w:val="0084467C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979"/>
    <w:rsid w:val="00881B53"/>
    <w:rsid w:val="00885226"/>
    <w:rsid w:val="00885CB2"/>
    <w:rsid w:val="00887020"/>
    <w:rsid w:val="008874E8"/>
    <w:rsid w:val="00887991"/>
    <w:rsid w:val="00887AE1"/>
    <w:rsid w:val="00896E57"/>
    <w:rsid w:val="008A0560"/>
    <w:rsid w:val="008A0CB0"/>
    <w:rsid w:val="008A22EA"/>
    <w:rsid w:val="008A2D3C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B56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23E6"/>
    <w:rsid w:val="00962935"/>
    <w:rsid w:val="009632C6"/>
    <w:rsid w:val="00963662"/>
    <w:rsid w:val="0096422A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3123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553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822"/>
    <w:rsid w:val="00A82FC9"/>
    <w:rsid w:val="00A83402"/>
    <w:rsid w:val="00A86702"/>
    <w:rsid w:val="00A9126B"/>
    <w:rsid w:val="00A928FA"/>
    <w:rsid w:val="00A92C23"/>
    <w:rsid w:val="00A93B03"/>
    <w:rsid w:val="00A9632F"/>
    <w:rsid w:val="00A970ED"/>
    <w:rsid w:val="00A97730"/>
    <w:rsid w:val="00AA0DAB"/>
    <w:rsid w:val="00AA20AE"/>
    <w:rsid w:val="00AA2FB3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0320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9A2"/>
    <w:rsid w:val="00AE6066"/>
    <w:rsid w:val="00AE78C8"/>
    <w:rsid w:val="00AF0335"/>
    <w:rsid w:val="00AF380F"/>
    <w:rsid w:val="00AF3F33"/>
    <w:rsid w:val="00AF5B9D"/>
    <w:rsid w:val="00AF73EB"/>
    <w:rsid w:val="00AF798A"/>
    <w:rsid w:val="00AF7A75"/>
    <w:rsid w:val="00B006CD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2B94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BDB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5AC6"/>
    <w:rsid w:val="00B870FB"/>
    <w:rsid w:val="00B873D7"/>
    <w:rsid w:val="00B905C0"/>
    <w:rsid w:val="00B91FF5"/>
    <w:rsid w:val="00B92370"/>
    <w:rsid w:val="00B94348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6B4E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5E33"/>
    <w:rsid w:val="00C278ED"/>
    <w:rsid w:val="00C27CD9"/>
    <w:rsid w:val="00C306FC"/>
    <w:rsid w:val="00C30B8E"/>
    <w:rsid w:val="00C30D53"/>
    <w:rsid w:val="00C31623"/>
    <w:rsid w:val="00C34A1A"/>
    <w:rsid w:val="00C36BE8"/>
    <w:rsid w:val="00C37ADD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2281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4AB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606A"/>
    <w:rsid w:val="00CC0119"/>
    <w:rsid w:val="00CC0285"/>
    <w:rsid w:val="00CC0F36"/>
    <w:rsid w:val="00CC20B2"/>
    <w:rsid w:val="00CC29AC"/>
    <w:rsid w:val="00CC2B3C"/>
    <w:rsid w:val="00CC3233"/>
    <w:rsid w:val="00CC37AA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A07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692"/>
    <w:rsid w:val="00D31959"/>
    <w:rsid w:val="00D32960"/>
    <w:rsid w:val="00D34833"/>
    <w:rsid w:val="00D36388"/>
    <w:rsid w:val="00D40593"/>
    <w:rsid w:val="00D41BE1"/>
    <w:rsid w:val="00D42644"/>
    <w:rsid w:val="00D4269E"/>
    <w:rsid w:val="00D441FF"/>
    <w:rsid w:val="00D451B5"/>
    <w:rsid w:val="00D451BD"/>
    <w:rsid w:val="00D4553A"/>
    <w:rsid w:val="00D45DA3"/>
    <w:rsid w:val="00D474CA"/>
    <w:rsid w:val="00D505E9"/>
    <w:rsid w:val="00D50AE5"/>
    <w:rsid w:val="00D51158"/>
    <w:rsid w:val="00D52FCF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B1F"/>
    <w:rsid w:val="00DE0FA1"/>
    <w:rsid w:val="00DE13BB"/>
    <w:rsid w:val="00DE173B"/>
    <w:rsid w:val="00DE31D1"/>
    <w:rsid w:val="00DE39B4"/>
    <w:rsid w:val="00DE4677"/>
    <w:rsid w:val="00DE5DE1"/>
    <w:rsid w:val="00DF027D"/>
    <w:rsid w:val="00DF2C5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E46"/>
    <w:rsid w:val="00E11F6F"/>
    <w:rsid w:val="00E126F7"/>
    <w:rsid w:val="00E13353"/>
    <w:rsid w:val="00E13811"/>
    <w:rsid w:val="00E14B4C"/>
    <w:rsid w:val="00E14D26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5493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7A8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860F6"/>
    <w:rsid w:val="00E909A2"/>
    <w:rsid w:val="00E90C9B"/>
    <w:rsid w:val="00E9105F"/>
    <w:rsid w:val="00E92928"/>
    <w:rsid w:val="00E92BC3"/>
    <w:rsid w:val="00E937A4"/>
    <w:rsid w:val="00E956A1"/>
    <w:rsid w:val="00E95901"/>
    <w:rsid w:val="00E9641F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0E17"/>
    <w:rsid w:val="00EB2009"/>
    <w:rsid w:val="00EB2617"/>
    <w:rsid w:val="00EB2D70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6387"/>
    <w:rsid w:val="00F07822"/>
    <w:rsid w:val="00F10805"/>
    <w:rsid w:val="00F11B79"/>
    <w:rsid w:val="00F12165"/>
    <w:rsid w:val="00F15AE8"/>
    <w:rsid w:val="00F1786B"/>
    <w:rsid w:val="00F17BF3"/>
    <w:rsid w:val="00F17D90"/>
    <w:rsid w:val="00F2160E"/>
    <w:rsid w:val="00F22976"/>
    <w:rsid w:val="00F2386F"/>
    <w:rsid w:val="00F2605A"/>
    <w:rsid w:val="00F300A4"/>
    <w:rsid w:val="00F31891"/>
    <w:rsid w:val="00F31E8D"/>
    <w:rsid w:val="00F333DF"/>
    <w:rsid w:val="00F336DA"/>
    <w:rsid w:val="00F349C8"/>
    <w:rsid w:val="00F34AF6"/>
    <w:rsid w:val="00F352A2"/>
    <w:rsid w:val="00F40CC2"/>
    <w:rsid w:val="00F41899"/>
    <w:rsid w:val="00F419FA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080"/>
    <w:rsid w:val="00F611BB"/>
    <w:rsid w:val="00F625D9"/>
    <w:rsid w:val="00F6268D"/>
    <w:rsid w:val="00F63CB6"/>
    <w:rsid w:val="00F6409D"/>
    <w:rsid w:val="00F646CA"/>
    <w:rsid w:val="00F71820"/>
    <w:rsid w:val="00F74B50"/>
    <w:rsid w:val="00F8048C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26CB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2C56"/>
    <w:rsid w:val="00FD40B5"/>
    <w:rsid w:val="00FD4161"/>
    <w:rsid w:val="00FD5911"/>
    <w:rsid w:val="00FD5E1D"/>
    <w:rsid w:val="00FD74C9"/>
    <w:rsid w:val="00FE0692"/>
    <w:rsid w:val="00FE0C35"/>
    <w:rsid w:val="00FE0EA1"/>
    <w:rsid w:val="00FE28FF"/>
    <w:rsid w:val="00FE2B17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9304600"/>
        <c:axId val="319319104"/>
      </c:barChart>
      <c:catAx>
        <c:axId val="319304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9319104"/>
        <c:crosses val="autoZero"/>
        <c:auto val="1"/>
        <c:lblAlgn val="ctr"/>
        <c:lblOffset val="100"/>
        <c:noMultiLvlLbl val="0"/>
      </c:catAx>
      <c:valAx>
        <c:axId val="319319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93046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9317144"/>
        <c:axId val="319317928"/>
      </c:barChart>
      <c:catAx>
        <c:axId val="3193171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319317928"/>
        <c:crosses val="autoZero"/>
        <c:auto val="1"/>
        <c:lblAlgn val="ctr"/>
        <c:lblOffset val="100"/>
        <c:tickLblSkip val="1"/>
        <c:noMultiLvlLbl val="0"/>
      </c:catAx>
      <c:valAx>
        <c:axId val="3193179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3193171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3231608"/>
        <c:axId val="543232000"/>
      </c:lineChart>
      <c:catAx>
        <c:axId val="543231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43232000"/>
        <c:crosses val="autoZero"/>
        <c:auto val="1"/>
        <c:lblAlgn val="ctr"/>
        <c:lblOffset val="100"/>
        <c:tickLblSkip val="1"/>
        <c:noMultiLvlLbl val="0"/>
      </c:catAx>
      <c:valAx>
        <c:axId val="543232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432316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3494896"/>
        <c:axId val="313487448"/>
      </c:barChart>
      <c:catAx>
        <c:axId val="3134948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3487448"/>
        <c:crosses val="autoZero"/>
        <c:auto val="1"/>
        <c:lblAlgn val="ctr"/>
        <c:lblOffset val="200"/>
        <c:noMultiLvlLbl val="0"/>
      </c:catAx>
      <c:valAx>
        <c:axId val="313487448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3494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3489016"/>
        <c:axId val="310699248"/>
      </c:barChart>
      <c:catAx>
        <c:axId val="3134890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0699248"/>
        <c:crosses val="autoZero"/>
        <c:auto val="1"/>
        <c:lblAlgn val="ctr"/>
        <c:lblOffset val="100"/>
        <c:noMultiLvlLbl val="0"/>
      </c:catAx>
      <c:valAx>
        <c:axId val="310699248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313489016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0705520"/>
        <c:axId val="303634944"/>
      </c:barChart>
      <c:catAx>
        <c:axId val="3107055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3634944"/>
        <c:crosses val="autoZero"/>
        <c:auto val="1"/>
        <c:lblAlgn val="ctr"/>
        <c:lblOffset val="100"/>
        <c:noMultiLvlLbl val="0"/>
      </c:catAx>
      <c:valAx>
        <c:axId val="303634944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07055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3636512"/>
        <c:axId val="918372592"/>
      </c:barChart>
      <c:catAx>
        <c:axId val="3036365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918372592"/>
        <c:crosses val="autoZero"/>
        <c:auto val="1"/>
        <c:lblAlgn val="ctr"/>
        <c:lblOffset val="100"/>
        <c:noMultiLvlLbl val="0"/>
      </c:catAx>
      <c:valAx>
        <c:axId val="91837259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30363651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18371024"/>
        <c:axId val="918370240"/>
      </c:barChart>
      <c:catAx>
        <c:axId val="9183710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18370240"/>
        <c:crosses val="autoZero"/>
        <c:auto val="1"/>
        <c:lblAlgn val="ctr"/>
        <c:lblOffset val="100"/>
        <c:noMultiLvlLbl val="0"/>
      </c:catAx>
      <c:valAx>
        <c:axId val="918370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9183710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18371808"/>
        <c:axId val="918369456"/>
      </c:barChart>
      <c:catAx>
        <c:axId val="9183718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918369456"/>
        <c:crosses val="autoZero"/>
        <c:auto val="1"/>
        <c:lblAlgn val="ctr"/>
        <c:lblOffset val="100"/>
        <c:noMultiLvlLbl val="0"/>
      </c:catAx>
      <c:valAx>
        <c:axId val="918369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1837180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36F0D-DB0E-4D3F-A349-4D172C4F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51</Pages>
  <Words>11155</Words>
  <Characters>63590</Characters>
  <Application>Microsoft Office Word</Application>
  <DocSecurity>0</DocSecurity>
  <Lines>529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74596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Андреева Екатерина Евгеньевна</cp:lastModifiedBy>
  <cp:revision>135</cp:revision>
  <cp:lastPrinted>2021-12-14T09:12:00Z</cp:lastPrinted>
  <dcterms:created xsi:type="dcterms:W3CDTF">2022-02-11T06:08:00Z</dcterms:created>
  <dcterms:modified xsi:type="dcterms:W3CDTF">2022-02-25T04:40:00Z</dcterms:modified>
</cp:coreProperties>
</file>