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lang w:val="ru-RU"/>
        </w:rPr>
        <mc:AlternateContent>
          <mc:Choice Requires="wpg">
            <w:drawing xmlns:mc="http://schemas.openxmlformats.org/markup-compatibility/2006">
              <wp:anchor allowOverlap="1" behindDoc="0" distT="0" distB="0" distL="114300" distR="114300" layoutInCell="1" locked="0" relativeHeight="251659264" simplePos="0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0" b="0"/>
                <wp:wrapNone/>
                <wp:docPr id="27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Pr id="108" name="Группа 1"/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 id="0">
                            <w:txbxContent>
                              <w:p w14:paraId="00000002">
                                <w:pPr>
                                  <w:spacing w:after="0" w:line="240" w:lineRule="auto"/>
                                  <w:rPr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 id="1">
                              <w:txbxContent>
                                <w:p w14:paraId="00000003">
                                  <w:pPr>
                                    <w:spacing w:after="0"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"/>
                              <pic:cNvPicPr preferRelativeResize="0"/>
                            </pic:nvPicPr>
                            <pic:blipFill>
                              <a:blip r:embed="rId18">
                                <a:alphaModFix/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E1E770E-A529-CD43-32C8A45F5A05" coordsize="8629619,9476892" style="position:absolute;width:679.498pt;height:746.212pt;mso-width-percent:0;mso-width-relative:margin;mso-height-percent:0;mso-height-relative:margin;margin-top:10.05pt;margin-left:-58.05pt;mso-wrap-distance-left:9pt;mso-wrap-distance-right:9pt;mso-wrap-distance-top:0pt;mso-wrap-distance-bottom:0pt;rotation:0.000000;z-index:251659264;">
                <v:group id="4F4A3444-C696-7348-3354C40754F0" coordsize="8629619,7560000" style="width:8629619;height:7560000;left:2021775;top:0;rotation:0.000000;">
                  <v:shape id="1FFCF42D-BFB7-6851-19559A9D7A34" coordsize="21600,21600" style="width:495269;height:4618800;left:10156125;top:2941200;rotation:0.000000;" stroked="f" o:spt="1" path="m0,0 l0,21600 r21600,0 l21600,0 x e">
                    <o:lock/>
                  </v:shape>
                  <v:group id="30CD09CC-903D-4B6A-E43A9914684A" coordsize="6648450,7560000" style="width:6648450;height:7560000;left:2021775;top:0;rotation:0.000000;">
                    <v:shape id="1616833A-012F-89FC-8E9F2EDF7912" coordsize="21600,21600" style="width:160;height:351;left:4415;top:3268;rotation:0.000000;" stroked="f" o:spt="1" path="m0,0 l0,21600 r21600,0 l21600,0 x e">
                      <o:lock/>
                    </v:shape>
                    <v:group id="3691DF3F-3C61-3622-B09A2401637A" coordsize="10470,14565" style="width:10470;height:14565;left:710;top:501;rotation:0.000000;">
                      <v:shape id="359FDD65-8F20-75A7-1403829D3AFE" coordsize="21600,21600" style="width:0;height:14565;left:1876;top:1008;rotation:0.000000;" strokecolor="#5f497a" strokeweight="6pt" o:spt="32" o:oned="t" path="m0,0 l21600,21600 e">
                        <v:stroke/>
                        <o:lock/>
                      </v:shape>
                      <v:shape id="AB484D56-6A14-532C-7908DC8EDE2A" coordsize="21600,21600" style="width:10470;height:0;left:1006;top:2628;rotation:0.000000;" strokecolor="#5f497a" strokeweight="6pt" o:spt="32" o:oned="t" path="m0,0 l21600,21600 e">
                        <v:stroke/>
                        <o:lock/>
                      </v:shape>
                      <o:lock/>
                    </v:group>
                    <v:rect id="E24D7D0E-105C-7CDD-6328D07B13B4" style="width:889;height:1401;left:1135;top:1180;rotation:0.000000;" stroked="f" o:spt="75">
                      <v:imagedata r:id="rId18" o:title=""/>
                      <o:lock/>
                    </v:rect>
                    <o:lock/>
                  </v:group>
                  <o:lock/>
                </v:group>
                <w10:wrap side="both"/>
                <o:lock/>
              </v:group>
            </w:pict>
          </mc:Fallback>
        </mc:AlternateContent>
      </w:r>
    </w:p>
    <w:p w14:paraId="00000004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0000006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7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8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9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A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B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C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D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E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0F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0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Отчёт по учебной практике</w:t>
      </w:r>
    </w:p>
    <w:p w14:paraId="00000011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УП 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1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.0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 w14:paraId="00000012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3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4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5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6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7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8">
      <w:pPr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9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Курдин Иван</w:t>
      </w:r>
    </w:p>
    <w:p w14:paraId="0000001A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Группа: ПР-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22</w:t>
      </w:r>
    </w:p>
    <w:p w14:paraId="0000001B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Мирошниченко Г.В.</w:t>
      </w:r>
    </w:p>
    <w:p w14:paraId="0000001C">
      <w:pPr>
        <w:jc w:val="right"/>
        <w:rPr>
          <w:rFonts w:ascii="Times New Roman" w:cs="Times New Roman" w:eastAsia="Times New Roman" w:hAnsi="Times New Roman"/>
          <w:sz w:val="28"/>
          <w:szCs w:val="28"/>
          <w:lang w:val="ru-RU"/>
        </w:rPr>
      </w:pPr>
    </w:p>
    <w:p w14:paraId="0000001D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202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5</w:t>
      </w:r>
    </w:p>
    <w:p w14:paraId="0000001E">
      <w:pPr>
        <w:pStyle w:val="TOCHeading"/>
        <w:spacing w:after="120"/>
        <w:jc w:val="center"/>
        <w:rPr>
          <w:rStyle w:val="Заголовок1Знак"/>
        </w:rPr>
      </w:pPr>
      <w:r>
        <w:rPr>
          <w:rStyle w:val="Заголовок1Знак"/>
        </w:rPr>
        <w:t>Содержание</w:t>
      </w:r>
    </w:p>
    <w:p w14:paraId="0000001F"/>
    <w:p w14:paraId="00000020">
      <w:pPr>
        <w:pStyle w:val="Toc1"/>
        <w:tabs>
          <w:tab w:val="right" w:leader="dot" w:pos="9345"/>
        </w:tabs>
        <w:rPr/>
      </w:pPr>
      <w:r>
        <w:t xml:space="preserve">    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14:paraId="00000021">
      <w:pPr>
        <w:pStyle w:val="Toc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HYPERLINK \l "_Toc118960339" 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1. </w:t>
      </w:r>
      <w:r>
        <w:rPr>
          <w:rStyle w:val="Hyperlink"/>
          <w:rFonts w:cs="Times New Roman"/>
          <w:b/>
        </w:rPr>
        <w:t>Задание №1 Мобильное приложение «Дневник тренировок»</w:t>
      </w:r>
      <w:r>
        <w:tab/>
      </w:r>
      <w:r>
        <w:fldChar w:fldCharType="begin"/>
      </w:r>
      <w:r>
        <w:instrText xml:space="preserve"> PAGEREF _Toc118960339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2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"_Toc118960340"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1.1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  <w:rFonts w:cs="Times New Roman"/>
        </w:rPr>
        <w:t>Описание задачи</w:t>
      </w:r>
      <w:r>
        <w:tab/>
      </w:r>
      <w:r>
        <w:fldChar w:fldCharType="begin"/>
      </w:r>
      <w:r>
        <w:instrText xml:space="preserve"> PAGEREF _Toc118960340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3">
      <w:pPr>
        <w:pStyle w:val="Toc2"/>
        <w:tabs>
          <w:tab w:val="left" w:pos="88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"_Toc118960341"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1.2</w:t>
      </w:r>
      <w:r>
        <w:rPr>
          <w:rFonts w:asciiTheme="minorHAnsi" w:eastAsiaTheme="minorEastAsia" w:hAnsiTheme="minorHAnsi"/>
          <w:sz w:val="22"/>
          <w:lang w:eastAsia="ru-RU"/>
        </w:rPr>
        <w:tab/>
      </w:r>
      <w:r>
        <w:rPr>
          <w:rStyle w:val="Hyperlink"/>
          <w:rFonts w:cs="Times New Roman"/>
        </w:rPr>
        <w:t>Структура проекта</w:t>
      </w:r>
      <w:r>
        <w:tab/>
      </w:r>
      <w:r>
        <w:fldChar w:fldCharType="begin"/>
      </w:r>
      <w:r>
        <w:instrText xml:space="preserve"> PAGEREF _Toc118960341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4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"_Toc118960342"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1.3 Описание разработанных функций</w:t>
      </w:r>
      <w:r>
        <w:tab/>
      </w:r>
      <w:r>
        <w:fldChar w:fldCharType="begin"/>
      </w:r>
      <w:r>
        <w:instrText xml:space="preserve"> PAGEREF _Toc118960342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5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"_Toc118960343"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1.4 Алгоритм решения</w:t>
      </w:r>
      <w:r>
        <w:tab/>
      </w:r>
      <w:r>
        <w:fldChar w:fldCharType="begin"/>
      </w:r>
      <w:r>
        <w:instrText xml:space="preserve"> PAGEREF _Toc118960343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6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"_Toc118960344"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1.5 Используемые библиотеки</w:t>
      </w:r>
      <w:r>
        <w:tab/>
      </w:r>
      <w:r>
        <w:fldChar w:fldCharType="begin"/>
      </w:r>
      <w:r>
        <w:instrText xml:space="preserve"> PAGEREF _Toc118960344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7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"_Toc118960345"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1.6 Тестовые случаи</w:t>
      </w:r>
      <w:r>
        <w:tab/>
      </w:r>
      <w:r>
        <w:fldChar w:fldCharType="begin"/>
      </w:r>
      <w:r>
        <w:instrText xml:space="preserve"> PAGEREF _Toc118960345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8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"_Toc118960346"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1.7 Используемые инструменты</w:t>
      </w:r>
      <w:r>
        <w:tab/>
      </w:r>
      <w:r>
        <w:fldChar w:fldCharType="begin"/>
      </w:r>
      <w:r>
        <w:instrText xml:space="preserve"> PAGEREF _Toc118960346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9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"_Toc118960347"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1.8 Описание пользовательского интерфейса</w:t>
      </w:r>
      <w:r>
        <w:tab/>
      </w:r>
      <w:r>
        <w:fldChar w:fldCharType="begin"/>
      </w:r>
      <w:r>
        <w:instrText xml:space="preserve"> PAGEREF _Toc118960347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A">
      <w:pPr>
        <w:pStyle w:val="Toc2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rPr>
          <w:rStyle w:val="Hyperlink"/>
          <w:rFonts w:cs="Times New Roman"/>
        </w:rPr>
        <w:fldChar w:fldCharType="begin"/>
      </w:r>
      <w:r>
        <w:rPr>
          <w:rStyle w:val="Hyperlink"/>
          <w:rFonts w:cs="Times New Roman"/>
        </w:rPr>
        <w:instrText xml:space="preserve">HYPERLINK \l "_Toc118960348" </w:instrText>
      </w:r>
      <w:r>
        <w:rPr>
          <w:rStyle w:val="Hyperlink"/>
          <w:rFonts w:cs="Times New Roman"/>
        </w:rPr>
        <w:fldChar w:fldCharType="separate"/>
      </w:r>
      <w:r>
        <w:rPr>
          <w:rStyle w:val="Hyperlink"/>
          <w:rFonts w:cs="Times New Roman"/>
        </w:rPr>
        <w:t>1.9 Приложение (pr screen экранов)</w:t>
      </w:r>
      <w:r>
        <w:tab/>
      </w:r>
      <w:r>
        <w:fldChar w:fldCharType="begin"/>
      </w:r>
      <w:r>
        <w:instrText xml:space="preserve"> PAGEREF _Toc118960348 \h </w:instrText>
      </w:r>
      <w:r>
        <w:fldChar w:fldCharType="separate"/>
      </w:r>
      <w:r>
        <w:t>3</w:t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  <w:r>
        <w:rPr>
          <w:rFonts w:asciiTheme="minorHAnsi" w:eastAsiaTheme="minorEastAsia" w:hAnsiTheme="minorHAnsi"/>
          <w:sz w:val="22"/>
          <w:lang w:eastAsia="ru-RU"/>
        </w:rPr>
        <w:fldChar w:fldCharType="end"/>
      </w:r>
    </w:p>
    <w:p w14:paraId="0000002B">
      <w:pPr>
        <w:jc w:val="center"/>
        <w:rPr>
          <w:rFonts w:ascii="Times New Roman" w:cs="Times New Roman" w:eastAsia="Times New Roman" w:hAnsi="Times New Roman"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sz w:val="28"/>
          <w:szCs w:val="28"/>
          <w:lang w:val="ru-RU"/>
        </w:rPr>
        <w:fldChar w:fldCharType="end"/>
      </w:r>
    </w:p>
    <w:p w14:paraId="0000002C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br w:type="page"/>
      </w:r>
    </w:p>
    <w:p w14:paraId="0000002D">
      <w:pPr>
        <w:jc w:val="center"/>
        <w:rPr>
          <w:rFonts w:cs="Times New Roman"/>
          <w:szCs w:val="28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ffffff"/>
        <w:bidi w:val="off"/>
        <w:spacing w:before="0" w:after="0" w:line="240" w:lineRule="auto"/>
        <w:ind w:left="0" w:right="0" w:firstLine="0"/>
        <w:jc w:val="left"/>
        <w:rPr>
          <w:rFonts w:cs="Times New Roman"/>
          <w:color w:val="auto"/>
          <w:sz w:val="28"/>
          <w:szCs w:val="28"/>
        </w:rPr>
      </w:pPr>
      <w:bookmarkStart w:id="0" w:name="_Toc118960339"/>
      <w:r>
        <w:rPr>
          <w:sz w:val="28"/>
          <w:szCs w:val="28"/>
        </w:rPr>
        <w:t>1</w:t>
      </w:r>
      <w:r>
        <w:t>.</w:t>
      </w:r>
      <w:r>
        <w:t xml:space="preserve"> </w:t>
      </w:r>
      <w:r>
        <w:rPr>
          <w:rFonts w:cs="Times New Roman"/>
          <w:b/>
          <w:color w:val="auto"/>
          <w:sz w:val="28"/>
          <w:szCs w:val="28"/>
        </w:rPr>
        <w:t>Задание №3</w:t>
      </w:r>
      <w:r>
        <w:rPr>
          <w:rFonts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202124"/>
          <w:sz w:val="28"/>
          <w:szCs w:val="28"/>
          <w:rtl w:val="off"/>
          <w:lang w:val="en-US"/>
        </w:rPr>
        <w:t>Индивидуальное задание</w:t>
      </w:r>
      <w:bookmarkEnd w:id="0"/>
    </w:p>
    <w:p w14:paraId="0000002F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1" w:name="_Toc118960340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Описание задачи</w:t>
      </w:r>
      <w:bookmarkEnd w:id="1"/>
    </w:p>
    <w:p w14:paraId="00000030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Поля и функция «качества» Q базового </w:t>
      </w:r>
      <w:r>
        <w:rPr>
          <w:rFonts w:ascii="Times New Roman" w:cs="Times New Roman" w:hAnsi="Times New Roman"/>
          <w:sz w:val="28"/>
          <w:szCs w:val="28"/>
          <w:lang w:val="ru-RU"/>
        </w:rPr>
        <w:t>Класса:</w:t>
      </w:r>
    </w:p>
    <w:p w14:paraId="00000031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Компьютер:</w:t>
      </w:r>
    </w:p>
    <w:p w14:paraId="00000032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 наименование процессора;</w:t>
      </w:r>
    </w:p>
    <w:p w14:paraId="00000033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-тактовая частота процессора (МГц);</w:t>
      </w:r>
    </w:p>
    <w:p w14:paraId="00000034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- объем оперативной памяти</w:t>
      </w:r>
    </w:p>
    <w:p w14:paraId="00000035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(Мб). Q = (0,3·частота) + </w:t>
      </w:r>
      <w:r>
        <w:rPr>
          <w:rFonts w:ascii="Times New Roman" w:cs="Times New Roman" w:hAnsi="Times New Roman"/>
          <w:sz w:val="28"/>
          <w:szCs w:val="28"/>
          <w:lang w:val="en-US"/>
        </w:rPr>
        <w:t>Память.</w:t>
      </w:r>
    </w:p>
    <w:p w14:paraId="00000036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Поля и функция «качества» Qp </w:t>
      </w:r>
      <w:r>
        <w:rPr>
          <w:rFonts w:ascii="Times New Roman" w:cs="Times New Roman" w:hAnsi="Times New Roman"/>
          <w:sz w:val="28"/>
          <w:szCs w:val="28"/>
          <w:lang w:val="en-US"/>
        </w:rPr>
        <w:t>класса потомка</w:t>
      </w:r>
      <w:r>
        <w:rPr>
          <w:rFonts w:ascii="Times New Roman" w:cs="Times New Roman" w:hAnsi="Times New Roman"/>
          <w:sz w:val="28"/>
          <w:szCs w:val="28"/>
          <w:lang w:val="en-US"/>
        </w:rPr>
        <w:t>:</w:t>
      </w:r>
    </w:p>
    <w:p w14:paraId="00000037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P: объём винчестера (Гб)</w:t>
      </w:r>
    </w:p>
    <w:p w14:paraId="00000038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Qp=Q+0,5·Р.</w:t>
      </w:r>
    </w:p>
    <w:p w14:paraId="00000039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Используя методы Linq и коллекции (использовать не менее 2-х видов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коллекций) </w:t>
      </w:r>
      <w:r>
        <w:rPr>
          <w:rFonts w:ascii="Times New Roman" w:cs="Times New Roman" w:hAnsi="Times New Roman"/>
          <w:sz w:val="28"/>
          <w:szCs w:val="28"/>
          <w:lang w:val="en-US"/>
        </w:rPr>
        <w:t>Описать базовый класс с указанными в задании полями и методами:</w:t>
      </w:r>
    </w:p>
    <w:p w14:paraId="0000003A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Конструктор;</w:t>
      </w:r>
    </w:p>
    <w:p w14:paraId="0000003B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Добавить 2 своих поля;</w:t>
      </w:r>
    </w:p>
    <w:p w14:paraId="0000003C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● Функция, которая определяет качество объекта – Q по заданной </w:t>
      </w:r>
      <w:r>
        <w:rPr>
          <w:rFonts w:ascii="Times New Roman" w:cs="Times New Roman" w:hAnsi="Times New Roman"/>
          <w:sz w:val="28"/>
          <w:szCs w:val="28"/>
          <w:lang w:val="en-US"/>
        </w:rPr>
        <w:t>формуле;</w:t>
      </w:r>
    </w:p>
    <w:p w14:paraId="0000003D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Вывод информации об объекте.</w:t>
      </w:r>
    </w:p>
    <w:p w14:paraId="0000003E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Реализуйте и проверьте методы для добавления и удаления</w:t>
      </w:r>
    </w:p>
    <w:p w14:paraId="0000003F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объекта базового класса (сделать 2 перегрузки!);</w:t>
      </w:r>
    </w:p>
    <w:p w14:paraId="00000040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Построить класс потомок, который содержит:</w:t>
      </w:r>
    </w:p>
    <w:p w14:paraId="00000041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Дополнительное поле Р;</w:t>
      </w:r>
    </w:p>
    <w:p w14:paraId="00000042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>● Добавить еще 1-2 свойства</w:t>
      </w:r>
    </w:p>
    <w:p w14:paraId="00000043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● Функция, которая определяет «качество» объекта класса потомка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– Qp, которая перекрывает функцию качества базового класса, </w:t>
      </w:r>
      <w:r>
        <w:rPr>
          <w:rFonts w:ascii="Times New Roman" w:cs="Times New Roman" w:hAnsi="Times New Roman"/>
          <w:sz w:val="28"/>
          <w:szCs w:val="28"/>
          <w:lang w:val="en-US"/>
        </w:rPr>
        <w:t>выполняя вычисления по новой формуле.</w:t>
      </w:r>
    </w:p>
    <w:p w14:paraId="00000044">
      <w:pPr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Создать проект для демонстрации работы: ввод-вывод информации об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объектах базового класса и класса потомка. </w:t>
      </w:r>
    </w:p>
    <w:p w14:paraId="00000045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Разработать модульные тесты к реализованным методам классов</w:t>
      </w:r>
    </w:p>
    <w:p w14:paraId="00000046">
      <w:pPr>
        <w:pStyle w:val="Heading2"/>
        <w:numPr>
          <w:ilvl w:val="1"/>
          <w:numId w:val="2"/>
        </w:numPr>
        <w:spacing w:line="360" w:lineRule="auto"/>
        <w:jc w:val="both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2" w:name="_Toc118960341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Структура проекта</w:t>
      </w:r>
      <w:bookmarkEnd w:id="2"/>
    </w:p>
    <w:p w14:paraId="00000047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5940425" cy="2470785"/>
            <wp:effectExtent l="0" t="0" r="0" b="0"/>
            <wp:docPr id="272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Computer</w:t>
      </w:r>
    </w:p>
    <w:p w14:paraId="00000049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: Базовый класс, представляющий компьютер.</w:t>
      </w:r>
    </w:p>
    <w:p w14:paraId="0000004A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Свойства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:</w:t>
      </w:r>
    </w:p>
    <w:p w14:paraId="0000004B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ProcessorName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название процессора.</w:t>
      </w:r>
    </w:p>
    <w:p w14:paraId="0000004C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ClockSpeed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тактовая частота.</w:t>
      </w:r>
    </w:p>
    <w:p w14:paraId="0000004D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RansSize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размер оперативной памяти.</w:t>
      </w:r>
    </w:p>
    <w:p w14:paraId="0000004E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Manufacture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производитель.</w:t>
      </w:r>
    </w:p>
    <w:p w14:paraId="0000004F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ProductionYear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год производства.</w:t>
      </w:r>
    </w:p>
    <w:p w14:paraId="00000050">
      <w:pPr>
        <w:framePr w:w="0" w:h="0" w:vAnchor="margin" w:hAnchor="text" w:x="0" w:y="0"/>
        <w:numPr>
          <w:ilvl w:val="1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Методы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:</w:t>
      </w:r>
    </w:p>
    <w:p w14:paraId="00000051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Calculate()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вычисляет показатель качества компьютера.</w:t>
      </w:r>
    </w:p>
    <w:p w14:paraId="00000052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32"/>
          <w:highlight w:val="none"/>
          <w:rtl w:val="off"/>
          <w:lang w:val="en-US"/>
        </w:rPr>
        <w:t>GetInfo()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— возвращает строку с информацией о компьютере.</w:t>
      </w:r>
    </w:p>
    <w:p w14:paraId="00000053">
      <w:pPr>
        <w:framePr w:w="0" w:h="0" w:vAnchor="margin" w:hAnchor="text" w:x="0" w:y="0"/>
        <w:numPr>
          <w:ilvl w:val="2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32"/>
          <w:lang w:val="en-US"/>
        </w:rPr>
      </w:pPr>
    </w:p>
    <w:p w14:paraId="00000054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5940425" cy="1464310"/>
            <wp:effectExtent l="0" t="0" r="0" b="0"/>
            <wp:docPr id="273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ComputerWithHDDs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(наследуется от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)</w:t>
      </w:r>
    </w:p>
    <w:p w14:paraId="00000056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Расширяет функциональность базового класса, добавляя информацию о жестком диске.</w:t>
      </w:r>
    </w:p>
    <w:p w14:paraId="00000057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Дополнительные свойства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8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HDD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размер жесткого диска.</w:t>
      </w:r>
    </w:p>
    <w:p w14:paraId="00000059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HDD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Type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тип жесткого диска.</w:t>
      </w:r>
    </w:p>
    <w:p w14:paraId="0000005A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Has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проверяет, является ли тип диска "SSD".</w:t>
      </w:r>
    </w:p>
    <w:p w14:paraId="0000005B">
      <w:pPr>
        <w:framePr w:w="0" w:h="0" w:vAnchor="margin" w:hAnchor="text" w:x="0" w:y="0"/>
        <w:numPr>
          <w:ilvl w:val="1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Методы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5C">
      <w:pPr>
        <w:framePr w:w="0" w:h="0" w:vAnchor="margin" w:hAnchor="text" w:x="0" w:y="0"/>
        <w:numPr>
          <w:ilvl w:val="2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Переопределенные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Calculate()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GetInfo()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для учета характеристик жесткого диска.</w:t>
      </w:r>
    </w:p>
    <w:p w14:paraId="0000005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5940425" cy="3971925"/>
            <wp:effectExtent l="0" t="0" r="0" b="0"/>
            <wp:docPr id="274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5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ComputerManagerscs</w:t>
      </w:r>
    </w:p>
    <w:p w14:paraId="00000060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Управляет коллекцией компьютеров.</w:t>
      </w:r>
    </w:p>
    <w:p w14:paraId="00000061">
      <w:pPr>
        <w:framePr w:w="0" w:h="0" w:vAnchor="margin" w:hAnchor="text" w:x="0" w:y="0"/>
        <w:numPr>
          <w:ilvl w:val="1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Методы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62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AddComputer()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RemoveComputer()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добавление и удаление компьютеров.</w:t>
      </w:r>
    </w:p>
    <w:p w14:paraId="00000063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GetAllComputer()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возвращает все компьютеры.</w:t>
      </w:r>
    </w:p>
    <w:p w14:paraId="00000064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GetHighQComputer()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возвращает компьютеры с качеством выше заданного.</w:t>
      </w:r>
    </w:p>
    <w:p w14:paraId="00000065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GetComputersByMaker()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фильтрация по производителю.</w:t>
      </w:r>
    </w:p>
    <w:p w14:paraId="00000066">
      <w:pPr>
        <w:framePr w:w="0" w:h="0" w:vAnchor="margin" w:hAnchor="text" w:x="0" w:y="0"/>
        <w:numPr>
          <w:ilvl w:val="2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GetComputerAverage()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— вычисляет среднее качество компьютеров.</w:t>
      </w:r>
    </w:p>
    <w:p w14:paraId="0000006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4801235" cy="4065270"/>
            <wp:effectExtent l="0" t="0" r="0" b="0"/>
            <wp:docPr id="275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4791075" cy="3900805"/>
            <wp:effectExtent l="0" t="0" r="0" b="0"/>
            <wp:docPr id="276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Класс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основной класс, содержащий все методы валидации.</w:t>
      </w:r>
    </w:p>
    <w:p w14:paraId="0000006A">
      <w:pPr>
        <w:framePr w:w="0" w:h="0" w:vAnchor="margin" w:hAnchor="text" w:x="0" w:y="0"/>
        <w:numPr>
          <w:ilvl w:val="1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Методы:</w:t>
      </w:r>
    </w:p>
    <w:p w14:paraId="0000006B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ValidateProcessorName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название процессора на пустоту и длину (макс. 50 символов).</w:t>
      </w:r>
    </w:p>
    <w:p w14:paraId="0000006C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ValidateClockSpeed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тактовую частоту процессора (должна быть от 0 до 10 GHz).</w:t>
      </w:r>
    </w:p>
    <w:p w14:paraId="0000006D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ValidateRamSize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объем RAM (должен быть от 1 до 1024 GB).</w:t>
      </w:r>
    </w:p>
    <w:p w14:paraId="0000006E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ValidateManufacturer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производителя на соответствие списку допустимых значений (Dell, HP, Lenovo, Asus, Acer).</w:t>
      </w:r>
    </w:p>
    <w:p w14:paraId="0000006F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ValidateProductionYear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год производства (должен быть между 1980 и текущим годом).</w:t>
      </w:r>
    </w:p>
    <w:p w14:paraId="00000070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ValidateHddSize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размер HDD (должен быть от 1 до 10000 GB).</w:t>
      </w:r>
    </w:p>
    <w:p w14:paraId="00000071">
      <w:pPr>
        <w:framePr w:w="0" w:h="0" w:vAnchor="margin" w:hAnchor="text" w:x="0" w:y="0"/>
        <w:numPr>
          <w:ilvl w:val="2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ValidateHddType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проверяет тип HDD на соответствие списку допустимых значений (SGD, HDD, SSD, NVNe).</w:t>
      </w:r>
    </w:p>
    <w:p w14:paraId="0000007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sz w:val="28"/>
          <w:szCs w:val="28"/>
          <w:lang w:val="ru-RU"/>
        </w:rPr>
      </w:pPr>
    </w:p>
    <w:p w14:paraId="00000073">
      <w:pPr>
        <w:pStyle w:val="Heading2"/>
        <w:rPr>
          <w:rFonts w:ascii="Times New Roman" w:cs="Times New Roman" w:hAnsi="Times New Roman"/>
          <w:sz w:val="28"/>
          <w:szCs w:val="28"/>
          <w:lang w:val="ru-RU"/>
        </w:rPr>
      </w:pPr>
      <w:bookmarkStart w:id="3" w:name="_Toc118960342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1.3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Описание разработанных функций</w:t>
      </w:r>
      <w:bookmarkEnd w:id="3"/>
    </w:p>
    <w:p w14:paraId="00000074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Класс ComputerManager</w:t>
      </w:r>
    </w:p>
    <w:p w14:paraId="00000075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AddComputer</w:t>
      </w:r>
    </w:p>
    <w:p w14:paraId="00000076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Добавляет компьютер в коллекцию.</w:t>
      </w:r>
    </w:p>
    <w:p w14:paraId="00000077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(Computer) - объект компьютера для добавления.</w:t>
      </w:r>
    </w:p>
    <w:p w14:paraId="0000007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Нет.</w:t>
      </w:r>
    </w:p>
    <w:p w14:paraId="0000007A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RemoveComputer</w:t>
      </w:r>
    </w:p>
    <w:p w14:paraId="0000007B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Удаляет компьютер из коллекции.</w:t>
      </w:r>
    </w:p>
    <w:p w14:paraId="0000007C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D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computer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(Computer) - объект компьютера для удаления.</w:t>
      </w:r>
    </w:p>
    <w:p w14:paraId="0000007E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7F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компьютер был удален, false если не найден.</w:t>
      </w:r>
    </w:p>
    <w:p w14:paraId="00000080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GetAllComputers</w:t>
      </w:r>
    </w:p>
    <w:p w14:paraId="00000081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Возвращает все компьютеры в коллекции.</w:t>
      </w:r>
    </w:p>
    <w:p w14:paraId="00000082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Нет.</w:t>
      </w:r>
    </w:p>
    <w:p w14:paraId="00000083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4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List&lt;Computer&gt;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список всех компьютеров.</w:t>
      </w:r>
    </w:p>
    <w:p w14:paraId="00000085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GetHighQComputers</w:t>
      </w:r>
    </w:p>
    <w:p w14:paraId="00000086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Возвращает компьютеры с качеством выше заданного.</w:t>
      </w:r>
    </w:p>
    <w:p w14:paraId="00000087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8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minQ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(double) - минимальное значение качества.</w:t>
      </w:r>
    </w:p>
    <w:p w14:paraId="00000089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A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List&lt;Computer&gt;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список компьютеров, где Calculate() &gt; minQ.</w:t>
      </w:r>
    </w:p>
    <w:p w14:paraId="0000008B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GetComputersByMaker</w:t>
      </w:r>
    </w:p>
    <w:p w14:paraId="0000008C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Возвращает компьютеры указанного производителя.</w:t>
      </w:r>
    </w:p>
    <w:p w14:paraId="0000008D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8E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maker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название производителя.</w:t>
      </w:r>
    </w:p>
    <w:p w14:paraId="0000008F">
      <w:pPr>
        <w:framePr w:w="0" w:h="0" w:vAnchor="margin" w:hAnchor="text" w:x="0" w:y="0"/>
        <w:numPr>
          <w:ilvl w:val="0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90">
      <w:pPr>
        <w:framePr w:w="0" w:h="0" w:vAnchor="margin" w:hAnchor="text" w:x="0" w:y="0"/>
        <w:numPr>
          <w:ilvl w:val="1"/>
          <w:numId w:val="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List&lt;Computer&gt;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список компьютеров данного производителя.</w:t>
      </w:r>
    </w:p>
    <w:p w14:paraId="00000091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GetComputerAverage</w:t>
      </w:r>
    </w:p>
    <w:p w14:paraId="0000009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right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ab/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Вычисляет среднее значение качества компьютеров.</w:t>
      </w:r>
    </w:p>
    <w:p w14:paraId="0000009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ab/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Нет.</w:t>
      </w:r>
    </w:p>
    <w:p w14:paraId="0000009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6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ab/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9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0"/>
        </w:tabs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ab/>
        <w:t>double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среднее значение Calculate() для всех компьютеров, или 0 если коллекция пуста.</w:t>
      </w:r>
    </w:p>
    <w:p w14:paraId="00000096">
      <w:pPr>
        <w:pStyle w:val="Heading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bookmarkStart w:id="4" w:name="_Toc118960343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1.4 Алгоритм решения</w:t>
      </w:r>
      <w:bookmarkEnd w:id="4"/>
    </w:p>
    <w:p w14:paraId="00000097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4082415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8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1983105" cy="5438140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9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1819275" cy="5505450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A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5940425" cy="405511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646680" cy="6391275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C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877820" cy="6506845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D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512060" cy="6516370"/>
            <wp:effectExtent l="0" t="0" r="0" b="0"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651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E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724150" cy="6227445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F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762250" cy="663194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0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463800" cy="6083300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1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473960" cy="6391275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2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drawing xmlns:mc="http://schemas.openxmlformats.org/markup-compatibility/2006">
          <wp:inline>
            <wp:extent cx="2849245" cy="6622415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3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5" w:name="_Toc118960344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1.5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Используемые библиотеки</w:t>
      </w:r>
      <w:bookmarkEnd w:id="5"/>
    </w:p>
    <w:p w14:paraId="000000A4">
      <w:pPr>
        <w:pStyle w:val="Heading2"/>
        <w:rPr>
          <w:rFonts w:ascii="Times New Roman" w:cs="Times New Roman" w:hAnsi="Times New Roman"/>
          <w:b w:val="off"/>
          <w:bCs w:val="off"/>
          <w:color w:val="auto"/>
          <w:sz w:val="28"/>
          <w:szCs w:val="28"/>
          <w:lang w:val="en-US"/>
        </w:rPr>
      </w:pPr>
      <w:bookmarkStart w:id="6" w:name="_Toc118960345"/>
      <w:r>
        <w:rPr>
          <w:rFonts w:ascii="Times New Roman" w:cs="Times New Roman" w:hAnsi="Times New Roman"/>
          <w:b w:val="off"/>
          <w:bCs w:val="off"/>
          <w:color w:val="auto"/>
          <w:sz w:val="28"/>
          <w:szCs w:val="28"/>
          <w:lang w:val="en-US"/>
        </w:rPr>
        <w:t>LibraryCompouter</w:t>
      </w:r>
    </w:p>
    <w:p w14:paraId="000000A5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6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Тестовые случаи</w:t>
      </w:r>
      <w:bookmarkEnd w:id="6"/>
    </w:p>
    <w:p w14:paraId="000000A6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Класс Validation</w:t>
      </w:r>
    </w:p>
    <w:p w14:paraId="000000A7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ValidateProcessorName</w:t>
      </w:r>
    </w:p>
    <w:p w14:paraId="000000A8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названия процессора.</w:t>
      </w:r>
    </w:p>
    <w:p w14:paraId="000000A9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AA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name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название процессора для проверки.</w:t>
      </w:r>
    </w:p>
    <w:p w14:paraId="000000AB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AC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AD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AE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название пустое или состоит из пробелов</w:t>
      </w:r>
    </w:p>
    <w:p w14:paraId="000000AF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длина названия превышает 50 символов</w:t>
      </w:r>
    </w:p>
    <w:p w14:paraId="000000B0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ValidateClockSpeed</w:t>
      </w:r>
    </w:p>
    <w:p w14:paraId="000000B1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тактовой частоты процессора.</w:t>
      </w:r>
    </w:p>
    <w:p w14:paraId="000000B2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3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speed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(double) - тактовая частота в GHz.</w:t>
      </w:r>
    </w:p>
    <w:p w14:paraId="000000B4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5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B6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B7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частота ≤ 0</w:t>
      </w:r>
    </w:p>
    <w:p w14:paraId="000000B8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частота &gt; 10.0 GHz</w:t>
      </w:r>
    </w:p>
    <w:p w14:paraId="000000B9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ValidateRamSize</w:t>
      </w:r>
    </w:p>
    <w:p w14:paraId="000000BA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объема оперативной памяти.</w:t>
      </w:r>
    </w:p>
    <w:p w14:paraId="000000BB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C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(int) - объем RAM в GB.</w:t>
      </w:r>
    </w:p>
    <w:p w14:paraId="000000BD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BE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BF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C0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≤ 0</w:t>
      </w:r>
    </w:p>
    <w:p w14:paraId="000000C1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&gt; 1024 GB</w:t>
      </w:r>
    </w:p>
    <w:p w14:paraId="000000C2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ValidateManufacturer</w:t>
      </w:r>
    </w:p>
    <w:p w14:paraId="000000C3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производителя компьютера.</w:t>
      </w:r>
    </w:p>
    <w:p w14:paraId="000000C4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5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manufacturer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название производителя.</w:t>
      </w:r>
    </w:p>
    <w:p w14:paraId="000000C6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7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C8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C9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строка пустая</w:t>
      </w:r>
    </w:p>
    <w:p w14:paraId="000000CA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производитель не входит в список допустимых (Dell, HP, Lenovo, Asus, Acer)</w:t>
      </w:r>
    </w:p>
    <w:p w14:paraId="000000CB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ValidateProductionYear</w:t>
      </w:r>
    </w:p>
    <w:p w14:paraId="000000CC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года производства.</w:t>
      </w:r>
    </w:p>
    <w:p w14:paraId="000000CD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CE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year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(int) - год производства.</w:t>
      </w:r>
    </w:p>
    <w:p w14:paraId="000000CF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D0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D1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D2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год &lt; 1980</w:t>
      </w:r>
    </w:p>
    <w:p w14:paraId="000000D3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год &gt; текущего года</w:t>
      </w:r>
    </w:p>
    <w:p w14:paraId="000000D4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ValidateHddSize</w:t>
      </w:r>
    </w:p>
    <w:p w14:paraId="000000D5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размера жесткого диска.</w:t>
      </w:r>
    </w:p>
    <w:p w14:paraId="000000D6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D7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size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(int) - размер HDD в GB.</w:t>
      </w:r>
    </w:p>
    <w:p w14:paraId="000000D8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D9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DA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DB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≤ 0</w:t>
      </w:r>
    </w:p>
    <w:p w14:paraId="000000DC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размер &gt; 10000 GB (10 TB)</w:t>
      </w:r>
    </w:p>
    <w:p w14:paraId="000000DD">
      <w:pPr>
        <w:pStyle w:val="BodyText"/>
        <w:bidi w:val="off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rtl w:val="off"/>
          <w:lang w:val="en-US"/>
        </w:rPr>
        <w:t>ValidateHddType</w:t>
      </w:r>
    </w:p>
    <w:p w14:paraId="000000DE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Назначение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 Проверяет валидность типа жесткого диска.</w:t>
      </w:r>
    </w:p>
    <w:p w14:paraId="000000DF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E0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type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(string) - тип HDD.</w:t>
      </w:r>
    </w:p>
    <w:p w14:paraId="000000E1">
      <w:pPr>
        <w:framePr w:w="0" w:h="0" w:vAnchor="margin" w:hAnchor="text" w:x="0" w:y="0"/>
        <w:numPr>
          <w:ilvl w:val="0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Выходные данные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:</w:t>
      </w:r>
    </w:p>
    <w:p w14:paraId="000000E2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bool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- true, если проверка пройдена.</w:t>
      </w:r>
    </w:p>
    <w:p w14:paraId="000000E3">
      <w:pPr>
        <w:framePr w:w="0" w:h="0" w:vAnchor="margin" w:hAnchor="text" w:x="0" w:y="0"/>
        <w:numPr>
          <w:ilvl w:val="1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6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Исключение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rtl w:val="off"/>
          <w:lang w:val="en-US"/>
        </w:rPr>
        <w:t>ArgumentException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, если:</w:t>
      </w:r>
    </w:p>
    <w:p w14:paraId="000000E4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строка пустая</w:t>
      </w:r>
    </w:p>
    <w:p w14:paraId="000000E5">
      <w:pPr>
        <w:framePr w:w="0" w:h="0" w:vAnchor="margin" w:hAnchor="text" w:x="0" w:y="0"/>
        <w:numPr>
          <w:ilvl w:val="2"/>
          <w:numId w:val="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тип не входит в список допустимых (SGD, HDD, SSD, NVNe)</w:t>
      </w:r>
    </w:p>
    <w:p w14:paraId="000000E6">
      <w:pPr>
        <w:pStyle w:val="Heading2"/>
        <w:rPr>
          <w:rFonts w:ascii="Times New Roman" w:cs="Times New Roman" w:hAnsi="Times New Roman"/>
          <w:color w:val="auto"/>
          <w:sz w:val="28"/>
          <w:szCs w:val="28"/>
          <w:lang w:val="ru-RU"/>
        </w:rPr>
      </w:pPr>
      <w:bookmarkStart w:id="7" w:name="_Toc118960346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7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Используемые инструменты</w:t>
      </w:r>
      <w:bookmarkEnd w:id="7"/>
    </w:p>
    <w:p w14:paraId="000000E7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C#,Windows form, .NET Framework 4.7.2</w:t>
      </w:r>
    </w:p>
    <w:p w14:paraId="000000E8">
      <w:pPr>
        <w:pStyle w:val="Heading2"/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</w:pPr>
      <w:bookmarkStart w:id="8" w:name="_Toc118960347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8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Описание пользовательского интерфейса</w:t>
      </w:r>
      <w:bookmarkEnd w:id="8"/>
    </w:p>
    <w:p w14:paraId="000000E9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Label 1 - 4 = </w:t>
      </w:r>
      <w:r>
        <w:rPr>
          <w:rFonts w:ascii="Times New Roman" w:cs="Times New Roman" w:hAnsi="Times New Roman"/>
          <w:sz w:val="28"/>
          <w:szCs w:val="28"/>
          <w:lang w:val="ru-RU"/>
        </w:rPr>
        <w:t>вывод статистику на экран.</w:t>
      </w:r>
    </w:p>
    <w:p w14:paraId="000000EA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TextBox =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Сюда вносятся информация которая выводится в </w:t>
      </w:r>
      <w:r>
        <w:rPr>
          <w:rFonts w:ascii="Times New Roman" w:cs="Times New Roman" w:hAnsi="Times New Roman"/>
          <w:sz w:val="28"/>
          <w:szCs w:val="28"/>
          <w:lang w:val="en-US"/>
        </w:rPr>
        <w:t>datagridview</w:t>
      </w:r>
    </w:p>
    <w:p w14:paraId="000000EB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Buttonadd - </w:t>
      </w:r>
      <w:r>
        <w:rPr>
          <w:rFonts w:ascii="Times New Roman" w:cs="Times New Roman" w:hAnsi="Times New Roman"/>
          <w:sz w:val="28"/>
          <w:szCs w:val="28"/>
          <w:lang w:val="ru-RU"/>
        </w:rPr>
        <w:t>кнопка добавления</w:t>
      </w:r>
    </w:p>
    <w:p w14:paraId="000000EC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Buttonaddhdd -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кнопка добавления с </w:t>
      </w:r>
      <w:r>
        <w:rPr>
          <w:rFonts w:ascii="Times New Roman" w:cs="Times New Roman" w:hAnsi="Times New Roman"/>
          <w:sz w:val="28"/>
          <w:szCs w:val="28"/>
          <w:lang w:val="en-US"/>
        </w:rPr>
        <w:t>hdd</w:t>
      </w:r>
    </w:p>
    <w:p w14:paraId="000000ED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Buttondelete -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удаления компьютера из </w:t>
      </w:r>
      <w:r>
        <w:rPr>
          <w:rFonts w:ascii="Times New Roman" w:cs="Times New Roman" w:hAnsi="Times New Roman"/>
          <w:sz w:val="28"/>
          <w:szCs w:val="28"/>
          <w:lang w:val="en-US"/>
        </w:rPr>
        <w:t>datagridview</w:t>
      </w:r>
    </w:p>
    <w:p w14:paraId="000000EE">
      <w:pPr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Datagrodview - </w:t>
      </w:r>
      <w:r>
        <w:rPr>
          <w:rFonts w:ascii="Times New Roman" w:cs="Times New Roman" w:hAnsi="Times New Roman"/>
          <w:sz w:val="28"/>
          <w:szCs w:val="28"/>
          <w:lang w:val="ru-RU"/>
        </w:rPr>
        <w:t>список с компьютерами</w:t>
      </w:r>
    </w:p>
    <w:p w14:paraId="000000EF">
      <w:pPr>
        <w:pStyle w:val="Heading2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bookmarkStart w:id="9" w:name="_Toc118960348"/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1.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9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Приложение (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</w:rPr>
        <w:t xml:space="preserve">pr screen </w:t>
      </w:r>
      <w:r>
        <w:rPr>
          <w:rFonts w:ascii="Times New Roman" w:cs="Times New Roman" w:hAnsi="Times New Roman"/>
          <w:b/>
          <w:bCs/>
          <w:color w:val="auto"/>
          <w:sz w:val="28"/>
          <w:szCs w:val="28"/>
          <w:lang w:val="ru-RU"/>
        </w:rPr>
        <w:t>экранов)</w:t>
      </w:r>
      <w:bookmarkEnd w:id="9"/>
    </w:p>
    <w:p w14:paraId="000000F0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5940425" cy="2923540"/>
            <wp:effectExtent l="0" t="0" r="0" b="0"/>
            <wp:docPr id="289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1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5940425" cy="3669665"/>
            <wp:effectExtent l="0" t="0" r="0" b="0"/>
            <wp:docPr id="290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>
                      <a:picLocks noGrp="0" noSelect="0" noChangeAspect="1" noMove="0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F2">
      <w:pPr>
        <w:ind w:left="-567"/>
        <w:rPr>
          <w:rFonts w:ascii="Times New Roman" w:cs="Times New Roman" w:hAnsi="Times New Roman"/>
          <w:b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sz w:val="28"/>
          <w:szCs w:val="28"/>
          <w:lang w:val="ru-RU"/>
        </w:rPr>
        <w:drawing xmlns:mc="http://schemas.openxmlformats.org/markup-compatibility/2006">
          <wp:inline distT="0" distB="0" distL="114300" distR="114300">
            <wp:extent cx="5351780" cy="5005070"/>
            <wp:effectExtent l="0" t="0" r="0" b="0"/>
            <wp:docPr id="291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>
                      <a:picLocks noGrp="0" noSelect="0" noChangeAspect="1" noMove="0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568" w:right="850" w:bottom="709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ind w:left="513" w:hanging="360"/>
      </w:pPr>
    </w:lvl>
    <w:lvl w:ilvl="2" w:tentative="1">
      <w:start w:val="1"/>
      <w:numFmt w:val="lowerRoman"/>
      <w:lvlText w:val="%3."/>
      <w:lvlJc w:val="right"/>
      <w:pPr>
        <w:ind w:left="1233" w:hanging="180"/>
      </w:pPr>
    </w:lvl>
    <w:lvl w:ilvl="3" w:tentative="1">
      <w:start w:val="1"/>
      <w:numFmt w:val="decimal"/>
      <w:lvlText w:val="%4."/>
      <w:lvlJc w:val="left"/>
      <w:pPr>
        <w:ind w:left="1953" w:hanging="360"/>
      </w:pPr>
    </w:lvl>
    <w:lvl w:ilvl="4" w:tentative="1">
      <w:start w:val="1"/>
      <w:numFmt w:val="lowerLetter"/>
      <w:lvlText w:val="%5."/>
      <w:lvlJc w:val="left"/>
      <w:pPr>
        <w:ind w:left="2673" w:hanging="360"/>
      </w:pPr>
    </w:lvl>
    <w:lvl w:ilvl="5" w:tentative="1">
      <w:start w:val="1"/>
      <w:numFmt w:val="lowerRoman"/>
      <w:lvlText w:val="%6."/>
      <w:lvlJc w:val="right"/>
      <w:pPr>
        <w:ind w:left="3393" w:hanging="180"/>
      </w:pPr>
    </w:lvl>
    <w:lvl w:ilvl="6" w:tentative="1">
      <w:start w:val="1"/>
      <w:numFmt w:val="decimal"/>
      <w:lvlText w:val="%7."/>
      <w:lvlJc w:val="left"/>
      <w:pPr>
        <w:ind w:left="4113" w:hanging="360"/>
      </w:pPr>
    </w:lvl>
    <w:lvl w:ilvl="7" w:tentative="1">
      <w:start w:val="1"/>
      <w:numFmt w:val="lowerLetter"/>
      <w:lvlText w:val="%8."/>
      <w:lvlJc w:val="left"/>
      <w:pPr>
        <w:ind w:left="4833" w:hanging="360"/>
      </w:pPr>
    </w:lvl>
    <w:lvl w:ilvl="8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3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4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5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0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0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bullet"/>
      <w:suff w:val="tab"/>
      <w:lvlText w:val="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A29C9"/>
    <w:rsid w:val="00156A8F"/>
    <w:rsid w:val="00181DA4"/>
    <w:rsid w:val="00183045"/>
    <w:rsid w:val="001920CB"/>
    <w:rsid w:val="002E595D"/>
    <w:rsid w:val="003A69F0"/>
    <w:rsid w:val="00450E04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BC7372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pPr>
      <w:spacing w:after="200" w:line="276" w:lineRule="auto"/>
    </w:pPr>
    <w:rPr>
      <w:rFonts w:ascii="Calibri" w:cs="Calibri" w:eastAsia="Calibri" w:hAnsi="Calibri"/>
      <w:lang w:val="en-US" w:eastAsia="ru-RU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 w:line="360" w:lineRule="auto"/>
      <w:jc w:val="both"/>
    </w:pPr>
    <w:rPr>
      <w:rFonts w:ascii="Times New Roman" w:cstheme="majorBidi" w:eastAsiaTheme="majorEastAsia" w:hAnsi="Times New Roman"/>
      <w:color w:val="000000" w:themeColor="text1"/>
      <w:sz w:val="32"/>
      <w:szCs w:val="32"/>
      <w:lang w:val="ru-RU" w:eastAsia="en-US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odyText">
    <w:name w:val="Body Text"/>
    <w:basedOn w:val="Normal"/>
    <w:link w:val="ОсновнойтекстЗнак"/>
    <w:uiPriority w:val="1"/>
    <w:qFormat w:val="on"/>
    <w:pPr>
      <w:widowControl w:val="off"/>
      <w:spacing w:after="0" w:line="240" w:lineRule="auto"/>
      <w:ind w:left="680" w:hanging="567"/>
      <w:jc w:val="both"/>
    </w:pPr>
    <w:rPr>
      <w:rFonts w:ascii="Times New Roman" w:cs="Times New Roman" w:eastAsia="Times New Roman" w:hAnsi="Times New Roman"/>
      <w:sz w:val="28"/>
      <w:szCs w:val="28"/>
      <w:lang w:val="ru-RU" w:eastAsia="en-US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rPr>
      <w:rFonts w:ascii="Times New Roman" w:cs="Times New Roman" w:eastAsia="Times New Roman" w:hAnsi="Times New Roman"/>
      <w:sz w:val="28"/>
      <w:szCs w:val="28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="Times New Roman" w:cstheme="majorBidi" w:eastAsiaTheme="majorEastAsia" w:hAnsi="Times New Roman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>
      <w:spacing w:line="259" w:lineRule="auto"/>
    </w:pPr>
    <w:rPr>
      <w:rFonts w:asciiTheme="majorHAnsi" w:hAnsiTheme="majorHAnsi"/>
      <w:color w:val="2e74b4" w:themeColor="accent1" w:themeShade="bf"/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spacing w:after="100" w:line="360" w:lineRule="auto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Toc2">
    <w:name w:val="Toc 2"/>
    <w:basedOn w:val="Normal"/>
    <w:next w:val="Normal"/>
    <w:uiPriority w:val="39"/>
    <w:unhideWhenUsed w:val="on"/>
    <w:pPr>
      <w:spacing w:after="100" w:line="360" w:lineRule="auto"/>
      <w:ind w:left="280"/>
      <w:jc w:val="both"/>
    </w:pPr>
    <w:rPr>
      <w:rFonts w:ascii="Times New Roman" w:cstheme="minorBidi" w:eastAsiaTheme="minorHAnsi" w:hAnsi="Times New Roman"/>
      <w:sz w:val="28"/>
      <w:lang w:val="ru-RU" w:eastAsia="en-US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Toc3">
    <w:name w:val="Toc 3"/>
    <w:basedOn w:val="Normal"/>
    <w:next w:val="Normal"/>
    <w:uiPriority w:val="39"/>
    <w:unhideWhenUsed w:val="on"/>
    <w:pPr>
      <w:spacing w:after="100" w:line="259" w:lineRule="auto"/>
      <w:ind w:left="440"/>
    </w:pPr>
    <w:rPr>
      <w:rFonts w:asciiTheme="minorHAnsi" w:cs="Times New Roman" w:eastAsiaTheme="minorEastAsia" w:hAnsiTheme="minorHAnsi"/>
      <w:lang w:val="ru-RU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8" Type="http://schemas.openxmlformats.org/officeDocument/2006/relationships/image" Target="media/image3.jpeg"/><Relationship Id="rId19" Type="http://schemas.openxmlformats.org/officeDocument/2006/relationships/image" Target="media/image10.png"/><Relationship Id="rId2" Type="http://schemas.openxmlformats.org/officeDocument/2006/relationships/styles" Target="styles.xml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" Type="http://schemas.openxmlformats.org/officeDocument/2006/relationships/settings" Target="settings.xml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6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Kedrrrriiii Megamozzziiii</dc:creator>
  <cp:lastModifiedBy>Иван Курдин</cp:lastModifiedBy>
</cp:coreProperties>
</file>