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52"/>
          <w:szCs w:val="52"/>
          <w:lang w:val="en-US" w:eastAsia="zh-CN"/>
        </w:rPr>
      </w:pPr>
    </w:p>
    <w:p>
      <w:pP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数据库开发说明和测试报告</w:t>
      </w: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殷凡</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515030910040</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2017.7.28</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both"/>
        <w:rPr>
          <w:rFonts w:hint="eastAsia" w:ascii="黑体" w:hAnsi="黑体" w:eastAsia="黑体" w:cs="黑体"/>
          <w:sz w:val="21"/>
          <w:szCs w:val="21"/>
          <w:lang w:val="en-US" w:eastAsia="zh-CN"/>
        </w:rPr>
      </w:pPr>
    </w:p>
    <w:p>
      <w:pPr>
        <w:numPr>
          <w:ilvl w:val="0"/>
          <w:numId w:val="1"/>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开发说明</w:t>
      </w:r>
    </w:p>
    <w:p>
      <w:pPr>
        <w:numPr>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1.1总体说明</w:t>
      </w:r>
    </w:p>
    <w:p>
      <w:pPr>
        <w:numPr>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本次项目以c++语言编写简易数据库，数据库为&lt;key:value&gt;的简单形式，在本项目中，限定key为整数且不考虑溢出问题，value为字符串类型，不可为空，长度最长为19（其中第20位为\0字符）。主体程序面向用户提供四种主要操作，分别为查找、添加、删除和修改。文件中数据结构主要采用B+树，实现了对删除的结点的空间回收。数据库cache模拟系统中的cache以利用文件读取的局部性来增加读写速度。文件以二进制形式打开以便于管理。</w:t>
      </w:r>
    </w:p>
    <w:p>
      <w:pPr>
        <w:numPr>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1.2文件设计说明</w:t>
      </w:r>
    </w:p>
    <w:p>
      <w:pPr>
        <w:numPr>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1.2.1索引文件设计说明</w:t>
      </w:r>
    </w:p>
    <w:p>
      <w:pPr>
        <w:numPr>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索引文件前4个字节为根节点所在地址，若为0则树为空，初始时。接着8个字节为第一个空白位置，初始时为8，即文件尾。然后依次是每个节点。每个节点分为三个部分，第一部分为12个字节，四个整数，分别是父节点地址、父节点在节点中的位置（从1开始）和当前节点关键码的个数，根节点父节点地址为0。第二部分为当前节点的关键码和其孩子的地址，若节点为叶节点，则为当前节点的关键码和关键码对应的值在数据文件中的地址的负数（因此可以根据孩子地址的正负来直接区别内部节点和叶子结点）。第三部分为下一个叶子节点的地址，若节点为内部节点，则该部分无意义。空白位置组成单项链表，最后一项始终为文件末尾。删除节点后将地址链接到链表头部。</w:t>
      </w:r>
    </w:p>
    <w:p>
      <w:pPr>
        <w:numPr>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1.2.2数据文件设计说明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数据文件前四个字节为第一个空白位置，初始时为4。之后为数据，每条数据占用20个字节。空白位置组成单项链表，最后一项始终为文件末尾。删除节点后将地址链接到链表头部。</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1.2.3日志文件设计说明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用户版和正确性测试版中每次操作会将相关信息写入日志文件，主要用于程序调试。</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1.2.5正确性测试文件及性能测试文件设计说明</w:t>
      </w:r>
    </w:p>
    <w:p>
      <w:pPr>
        <w:numPr>
          <w:ilvl w:val="0"/>
          <w:numId w:val="0"/>
        </w:numPr>
        <w:ind w:firstLine="420" w:firstLineChars="2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文件第一个数字为需要进行的操作，数字1、2、3的含义与用户版对应，其后是需要操作的key，根据操作种类确定后面是否有value。正确性测试文件中4的含义为测试所有key。性能测试文件名最后数字问测试循环单位，而非测试数据量。</w:t>
      </w:r>
    </w:p>
    <w:p>
      <w:pPr>
        <w:numPr>
          <w:ilvl w:val="0"/>
          <w:numId w:val="0"/>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1.3类设计说明</w:t>
      </w:r>
    </w:p>
    <w:p>
      <w:pPr>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1.3.1Cache类（Cache.h）</w:t>
      </w:r>
    </w:p>
    <w:p>
      <w:pPr>
        <w:numPr>
          <w:ilvl w:val="0"/>
          <w:numId w:val="0"/>
        </w:numPr>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1.3.1.1总体说明</w:t>
      </w:r>
    </w:p>
    <w:p>
      <w:pPr>
        <w:numPr>
          <w:ilvl w:val="0"/>
          <w:numId w:val="0"/>
        </w:numPr>
        <w:ind w:firstLine="420" w:firstLineChars="0"/>
        <w:jc w:val="both"/>
        <w:rPr>
          <w:rFonts w:hint="eastAsia" w:ascii="新宋体" w:hAnsi="新宋体" w:eastAsia="新宋体"/>
          <w:color w:val="000000"/>
          <w:sz w:val="19"/>
          <w:lang w:val="en-US" w:eastAsia="zh-CN"/>
        </w:rPr>
      </w:pPr>
      <w:r>
        <w:rPr>
          <w:rFonts w:hint="eastAsia" w:asciiTheme="majorEastAsia" w:hAnsiTheme="majorEastAsia" w:eastAsiaTheme="majorEastAsia" w:cstheme="majorEastAsia"/>
          <w:sz w:val="21"/>
          <w:szCs w:val="21"/>
          <w:lang w:val="en-US" w:eastAsia="zh-CN"/>
        </w:rPr>
        <w:t>cache类模拟系统中的cache，将最近使用过的数据放入其中，利用局部性加快数据的读写速度。cache大小固定，为</w:t>
      </w:r>
      <w:r>
        <w:rPr>
          <w:rFonts w:hint="eastAsia" w:ascii="新宋体" w:hAnsi="新宋体" w:eastAsia="新宋体"/>
          <w:color w:val="000000"/>
          <w:sz w:val="19"/>
        </w:rPr>
        <w:t>16384</w:t>
      </w:r>
      <w:r>
        <w:rPr>
          <w:rFonts w:hint="eastAsia" w:ascii="新宋体" w:hAnsi="新宋体" w:eastAsia="新宋体"/>
          <w:color w:val="000000"/>
          <w:sz w:val="19"/>
          <w:lang w:eastAsia="zh-CN"/>
        </w:rPr>
        <w:t>，</w:t>
      </w:r>
      <w:r>
        <w:rPr>
          <w:rFonts w:hint="eastAsia" w:ascii="新宋体" w:hAnsi="新宋体" w:eastAsia="新宋体"/>
          <w:color w:val="000000"/>
          <w:sz w:val="19"/>
          <w:lang w:val="en-US" w:eastAsia="zh-CN"/>
        </w:rPr>
        <w:t>即2^14。cache中每个数据有四个值：int key、string value、bool dirty、bool valid。其中valid表示这个数据是否有效，dirty表示这个key对应的值是否被修改过。</w:t>
      </w:r>
    </w:p>
    <w:p>
      <w:pPr>
        <w:numPr>
          <w:ilvl w:val="0"/>
          <w:numId w:val="0"/>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1.3.1.2主要函数</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00"/>
          <w:sz w:val="19"/>
        </w:rPr>
        <w:t>Cache()</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构造函数，确定cache大小，将所有有效位置为0。</w:t>
      </w:r>
    </w:p>
    <w:p>
      <w:pPr>
        <w:numPr>
          <w:ilvl w:val="0"/>
          <w:numId w:val="2"/>
        </w:numPr>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bool </w:t>
      </w:r>
      <w:r>
        <w:rPr>
          <w:rFonts w:hint="eastAsia" w:ascii="新宋体" w:hAnsi="新宋体" w:eastAsia="新宋体"/>
          <w:color w:val="000000"/>
          <w:sz w:val="19"/>
        </w:rPr>
        <w:t>select(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从cache中取值，将取回的值放在value中，返回值表示是否取值成功。</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insert(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oldKey</w:t>
      </w:r>
      <w:r>
        <w:rPr>
          <w:rFonts w:hint="eastAsia" w:ascii="新宋体" w:hAnsi="新宋体" w:eastAsia="新宋体"/>
          <w:color w:val="000000"/>
          <w:sz w:val="19"/>
        </w:rPr>
        <w:t>,</w:t>
      </w:r>
      <w:r>
        <w:rPr>
          <w:rFonts w:hint="eastAsia" w:ascii="新宋体" w:hAnsi="新宋体" w:eastAsia="新宋体"/>
          <w:color w:val="2B91AF"/>
          <w:sz w:val="19"/>
        </w:rPr>
        <w:t>string</w:t>
      </w:r>
      <w:r>
        <w:rPr>
          <w:rFonts w:hint="eastAsia" w:ascii="新宋体" w:hAnsi="新宋体" w:eastAsia="新宋体"/>
          <w:color w:val="000000"/>
          <w:sz w:val="19"/>
        </w:rPr>
        <w:t xml:space="preserve"> *</w:t>
      </w:r>
      <w:r>
        <w:rPr>
          <w:rFonts w:hint="eastAsia" w:ascii="新宋体" w:hAnsi="新宋体" w:eastAsia="新宋体"/>
          <w:color w:val="808080"/>
          <w:sz w:val="19"/>
        </w:rPr>
        <w:t>oldValue</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向cache中插入值，若cache中原来有值且被修改过，则将原来的key和value存入*oldKey和*oldValue。返回值含义为0表示插入失败，1表示原来没有值或值没有被修改，2表示</w:t>
      </w:r>
      <w:r>
        <w:rPr>
          <w:rFonts w:hint="eastAsia" w:ascii="新宋体" w:hAnsi="新宋体" w:eastAsia="新宋体"/>
          <w:color w:val="000000"/>
          <w:sz w:val="19"/>
          <w:lang w:val="en-US" w:eastAsia="zh-CN"/>
        </w:rPr>
        <w:t>原来有值且被修改过。</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remove(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从cache中删除，若cache中存有key且有效位为true，则将有效位置为false。</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更新cache中的值，若cache中没有key，返回false，否则更新值且将dirty置为true。</w:t>
      </w:r>
    </w:p>
    <w:p>
      <w:pPr>
        <w:numPr>
          <w:ilvl w:val="0"/>
          <w:numId w:val="2"/>
        </w:numPr>
        <w:jc w:val="both"/>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save(</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vector</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&gt; *</w:t>
      </w:r>
      <w:r>
        <w:rPr>
          <w:rFonts w:hint="eastAsia" w:ascii="新宋体" w:hAnsi="新宋体" w:eastAsia="新宋体"/>
          <w:color w:val="808080"/>
          <w:sz w:val="19"/>
        </w:rPr>
        <w:t>value</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将cache中的内容写会，所有没有保存修改的key和value存入*key和*value，交由索引文件和数据文件保存。</w:t>
      </w:r>
    </w:p>
    <w:p>
      <w:pPr>
        <w:numPr>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1.3.2Database类</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1.3.2.1总体说明</w:t>
      </w:r>
    </w:p>
    <w:p>
      <w:pPr>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Database类为数据库的主体实现。持有变量scale为B+树的阶数。三个文件流分别对应索引文件、数据文件和日志文件，常量ZERO用于写入空指针。</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1.3.2.2主要流程（对应用户版）</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1.3.2.2.1查找</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（1）用户输入关键码</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（2）查找cache，若找到，返回对应的值</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（3）否则查找索引文件，若没有找到，返回false</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（4）否则根据地址查找数据文件，取出相应的值</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（5）将关键码和值插入cache中</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（6）若有必要，更新cache中原来的关键码和值</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（7）根据返回值输出结果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1.3.2.2.2添加</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用户输入关键码和值</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若cache中存在关键码，返回false</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否则查找索引文件，若存在关键码，返回false</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否则在数据文件中插入值并获得位置</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根据查找结果在索引文件中加入关键码和数据地址</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将关键码和值插入cache中</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若有必要，更新cache中原来的关键码和值</w:t>
      </w:r>
    </w:p>
    <w:p>
      <w:pPr>
        <w:numPr>
          <w:ilvl w:val="0"/>
          <w:numId w:val="3"/>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1.3.2.2.3删除</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在cache中删除此关键码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查找索引文件，若关键码不存在，返回false</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否则根据查找结果在数据文件中删除值</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根据查找结果在索引文件中删除关键码</w:t>
      </w:r>
    </w:p>
    <w:p>
      <w:pPr>
        <w:numPr>
          <w:ilvl w:val="0"/>
          <w:numId w:val="4"/>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1.3.2.2.4修改</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用户输入关键码和值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在cache中更新关键码和值，若成功，返回true</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否则在索引文件中查找关键码，若没找到，返回false</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否则根据查找结果在数据文件中更新值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将关键码和值插入cache中</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若有必要，更新cache中原来的关键码和值</w:t>
      </w:r>
    </w:p>
    <w:p>
      <w:pPr>
        <w:numPr>
          <w:ilvl w:val="0"/>
          <w:numId w:val="5"/>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根据返回值输出结果</w:t>
      </w:r>
    </w:p>
    <w:p>
      <w:pPr>
        <w:numPr>
          <w:ilvl w:val="0"/>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1.3.2.3主要函数</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Database()</w:t>
      </w:r>
      <w:r>
        <w:rPr>
          <w:rFonts w:hint="eastAsia" w:ascii="新宋体" w:hAnsi="新宋体" w:eastAsia="新宋体"/>
          <w:color w:val="000000"/>
          <w:sz w:val="19"/>
          <w:lang w:val="en-US" w:eastAsia="zh-CN"/>
        </w:rPr>
        <w:t>;构造函数，文件不存在初始化文件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dataFile_find(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数据文件查找</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dataFile_add(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数据文件添加，返回数据地址</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dataFile_delete(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dataFile_replace(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数据文件替换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int</w:t>
      </w:r>
      <w:r>
        <w:rPr>
          <w:rFonts w:hint="eastAsia" w:ascii="新宋体" w:hAnsi="新宋体" w:eastAsia="新宋体"/>
          <w:color w:val="000000"/>
          <w:sz w:val="19"/>
        </w:rPr>
        <w:t xml:space="preserve"> indexFile_find(</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w:t>
      </w:r>
    </w:p>
    <w:p>
      <w:pPr>
        <w:numPr>
          <w:numId w:val="0"/>
        </w:numPr>
        <w:ind w:firstLine="420" w:firstLineChars="0"/>
        <w:jc w:val="both"/>
        <w:rPr>
          <w:rFonts w:hint="eastAsia" w:ascii="新宋体" w:hAnsi="新宋体" w:eastAsia="新宋体"/>
          <w:color w:val="000000"/>
          <w:sz w:val="19"/>
          <w:lang w:val="en-US" w:eastAsia="zh-CN"/>
        </w:rPr>
      </w:pPr>
      <w:r>
        <w:rPr>
          <w:rFonts w:hint="eastAsia" w:ascii="新宋体" w:hAnsi="新宋体" w:eastAsia="新宋体"/>
          <w:color w:val="000000"/>
          <w:sz w:val="19"/>
          <w:lang w:val="en-US" w:eastAsia="zh-CN"/>
        </w:rPr>
        <w:t>索引文件查找，*size为最后一个节点关键码个数。返回值含义为0表示树为空或key小于最小值，1表示命中，2表示在两节点之间，4表示大于最后一个节点最大值。若命中，*indexAddress存放命中叶节点地址，*pos为节点位置，*dataAddress为值在数据文件中的地址。若不命中，</w:t>
      </w:r>
      <w:r>
        <w:rPr>
          <w:rFonts w:hint="eastAsia" w:ascii="新宋体" w:hAnsi="新宋体" w:eastAsia="新宋体"/>
          <w:color w:val="000000"/>
          <w:sz w:val="19"/>
          <w:lang w:val="en-US" w:eastAsia="zh-CN"/>
        </w:rPr>
        <w:t>*indexAddress存放应该插入叶节点地址，*pos为插入位置（1表示在第一个关键码之后），*dataAddress无意义。</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indexFile_add(</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索引文件添加</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indexFile_addAndOverflow(</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dataAddress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;索引文件添加并处理上溢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indexFile_delete(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indexFile_borrowLeft(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parentPosition</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索引文件当前节点向左兄弟借一个关键码</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indexFile_borrowRight(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rightSize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parentPosition</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索引文件当前节点向右兄弟借一个关键码</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indexFile_mergeLeft(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leftSize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索引文件当前节点和左兄弟合并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indexFile_mergeRight(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rightSize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索引文件当前节点和右兄弟合并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indexFile_deleteAndUnderflow(</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indexAddress</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pos</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size</w:t>
      </w:r>
      <w:r>
        <w:rPr>
          <w:rFonts w:hint="eastAsia" w:ascii="新宋体" w:hAnsi="新宋体" w:eastAsia="新宋体"/>
          <w:color w:val="000000"/>
          <w:sz w:val="19"/>
        </w:rPr>
        <w:t>);</w:t>
      </w:r>
      <w:r>
        <w:rPr>
          <w:rFonts w:hint="eastAsia" w:ascii="新宋体" w:hAnsi="新宋体" w:eastAsia="新宋体"/>
          <w:color w:val="000000"/>
          <w:sz w:val="19"/>
          <w:lang w:val="en-US" w:eastAsia="zh-CN"/>
        </w:rPr>
        <w:t>索引文件删除并处理下溢</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file_update(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更新到文件</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select(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对外接口查找</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insert(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对外接口插入</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remove(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对外接口删除</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FF"/>
          <w:sz w:val="19"/>
        </w:rPr>
        <w:t>bool</w:t>
      </w:r>
      <w:r>
        <w:rPr>
          <w:rFonts w:hint="eastAsia" w:ascii="新宋体" w:hAnsi="新宋体" w:eastAsia="新宋体"/>
          <w:color w:val="000000"/>
          <w:sz w:val="19"/>
        </w:rPr>
        <w:t xml:space="preserve"> update(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key</w:t>
      </w:r>
      <w:r>
        <w:rPr>
          <w:rFonts w:hint="eastAsia" w:ascii="新宋体" w:hAnsi="新宋体" w:eastAsia="新宋体"/>
          <w:color w:val="000000"/>
          <w:sz w:val="19"/>
        </w:rPr>
        <w:t xml:space="preserve">, </w:t>
      </w:r>
      <w:r>
        <w:rPr>
          <w:rFonts w:hint="eastAsia" w:ascii="新宋体" w:hAnsi="新宋体" w:eastAsia="新宋体"/>
          <w:color w:val="2B91AF"/>
          <w:sz w:val="19"/>
        </w:rPr>
        <w:t>string</w:t>
      </w:r>
      <w:r>
        <w:rPr>
          <w:rFonts w:hint="eastAsia" w:ascii="新宋体" w:hAnsi="新宋体" w:eastAsia="新宋体"/>
          <w:color w:val="000000"/>
          <w:sz w:val="19"/>
        </w:rPr>
        <w:t xml:space="preserve"> &amp;</w:t>
      </w:r>
      <w:r>
        <w:rPr>
          <w:rFonts w:hint="eastAsia" w:ascii="新宋体" w:hAnsi="新宋体" w:eastAsia="新宋体"/>
          <w:color w:val="808080"/>
          <w:sz w:val="19"/>
        </w:rPr>
        <w:t>value</w:t>
      </w:r>
      <w:r>
        <w:rPr>
          <w:rFonts w:hint="eastAsia" w:ascii="新宋体" w:hAnsi="新宋体" w:eastAsia="新宋体"/>
          <w:color w:val="000000"/>
          <w:sz w:val="19"/>
        </w:rPr>
        <w:t>);</w:t>
      </w:r>
      <w:r>
        <w:rPr>
          <w:rFonts w:hint="eastAsia" w:ascii="新宋体" w:hAnsi="新宋体" w:eastAsia="新宋体"/>
          <w:color w:val="000000"/>
          <w:sz w:val="19"/>
          <w:lang w:val="en-US" w:eastAsia="zh-CN"/>
        </w:rPr>
        <w:t>对外接口更新</w:t>
      </w:r>
    </w:p>
    <w:p>
      <w:pPr>
        <w:numPr>
          <w:ilvl w:val="0"/>
          <w:numId w:val="6"/>
        </w:numPr>
        <w:jc w:val="both"/>
        <w:rPr>
          <w:rFonts w:hint="eastAsia" w:ascii="新宋体" w:hAnsi="新宋体" w:eastAsia="新宋体"/>
          <w:color w:val="000000"/>
          <w:sz w:val="19"/>
          <w:lang w:val="en-US" w:eastAsia="zh-CN"/>
        </w:rPr>
      </w:pPr>
      <w:r>
        <w:rPr>
          <w:rFonts w:hint="eastAsia" w:ascii="新宋体" w:hAnsi="新宋体" w:eastAsia="新宋体"/>
          <w:color w:val="000000"/>
          <w:sz w:val="19"/>
        </w:rPr>
        <w:t>~Database();</w:t>
      </w:r>
      <w:r>
        <w:rPr>
          <w:rFonts w:hint="eastAsia" w:ascii="新宋体" w:hAnsi="新宋体" w:eastAsia="新宋体"/>
          <w:color w:val="000000"/>
          <w:sz w:val="19"/>
          <w:lang w:val="en-US" w:eastAsia="zh-CN"/>
        </w:rPr>
        <w:t>析构函数，保存cache，关闭文件</w:t>
      </w:r>
    </w:p>
    <w:p>
      <w:pPr>
        <w:numPr>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1.4版本设计说明</w:t>
      </w:r>
    </w:p>
    <w:p>
      <w:pPr>
        <w:numPr>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1.4.1用户版</w:t>
      </w:r>
    </w:p>
    <w:p>
      <w:pPr>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用户版无法测试，故没有数据结构维护正确答案，每次打开数据库若索引文件或数据文件不存在则新建文件并初始化，用户操作的相关信息会写入日志文件。</w:t>
      </w:r>
    </w:p>
    <w:p>
      <w:pPr>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8"/>
          <w:szCs w:val="28"/>
          <w:lang w:val="en-US" w:eastAsia="zh-CN"/>
        </w:rPr>
        <w:t>1.4.2正确性测试版</w:t>
      </w:r>
    </w:p>
    <w:p>
      <w:pPr>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默认情况下每次清空索引文件和数据文件，从测试文件中读取测试数据进行测试。若遇到错误则停止，否则输出通过并进入手动测试界面。可以通过更改文件打开方式和使用注释中的代码进行数据库关闭后再打开的测试（主要用于测试cache）。在简易测试模式下需手动注释cache的引用进行测试。（否则数据均在cache中，难以找出错误）简易测试为针对B+树规模为5时构造层数为3的B+树，之后人为计算各种增删改查的特殊情况进行测试。随机测试模式随机生成测试数据和增删改查操作进行测试。</w:t>
      </w:r>
    </w:p>
    <w:p>
      <w:pPr>
        <w:numPr>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1.4.3性能测试版</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默认情况下每次清空索引文件和数据文件，从测试文件中读取数据测试数据进行测试。测试完成后显示测试所用时间（单位为毫秒），用户输入0退出。</w:t>
      </w:r>
    </w:p>
    <w:p>
      <w:pPr>
        <w:numPr>
          <w:ilvl w:val="0"/>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1.5其他说明</w:t>
      </w:r>
    </w:p>
    <w:p>
      <w:pPr>
        <w:numPr>
          <w:ilvl w:val="0"/>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辅助项目auxiliary目录下CreateTestFile项目用于生成正确性测试和性能测试所需要的文件。</w:t>
      </w: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ind w:firstLine="420" w:firstLineChars="0"/>
        <w:jc w:val="both"/>
        <w:rPr>
          <w:rFonts w:hint="eastAsia" w:ascii="新宋体" w:hAnsi="新宋体" w:eastAsia="新宋体"/>
          <w:color w:val="000000"/>
          <w:sz w:val="21"/>
          <w:szCs w:val="21"/>
          <w:lang w:val="en-US" w:eastAsia="zh-CN"/>
        </w:rPr>
      </w:pPr>
    </w:p>
    <w:p>
      <w:pPr>
        <w:numPr>
          <w:ilvl w:val="0"/>
          <w:numId w:val="0"/>
        </w:numPr>
        <w:jc w:val="both"/>
        <w:rPr>
          <w:rFonts w:hint="eastAsia" w:ascii="新宋体" w:hAnsi="新宋体" w:eastAsia="新宋体"/>
          <w:color w:val="000000"/>
          <w:sz w:val="21"/>
          <w:szCs w:val="21"/>
          <w:lang w:val="en-US" w:eastAsia="zh-CN"/>
        </w:rPr>
      </w:pPr>
    </w:p>
    <w:p>
      <w:pPr>
        <w:widowControl w:val="0"/>
        <w:numPr>
          <w:ilvl w:val="0"/>
          <w:numId w:val="7"/>
        </w:numPr>
        <w:jc w:val="both"/>
        <w:rPr>
          <w:rFonts w:hint="eastAsia" w:ascii="新宋体" w:hAnsi="新宋体" w:eastAsia="新宋体"/>
          <w:color w:val="000000"/>
          <w:sz w:val="44"/>
          <w:szCs w:val="44"/>
          <w:lang w:val="en-US" w:eastAsia="zh-CN"/>
        </w:rPr>
      </w:pPr>
      <w:r>
        <w:rPr>
          <w:rFonts w:hint="eastAsia" w:ascii="新宋体" w:hAnsi="新宋体" w:eastAsia="新宋体"/>
          <w:color w:val="000000"/>
          <w:sz w:val="44"/>
          <w:szCs w:val="44"/>
          <w:lang w:val="en-US" w:eastAsia="zh-CN"/>
        </w:rPr>
        <w:t>测试报告</w:t>
      </w:r>
    </w:p>
    <w:p>
      <w:pPr>
        <w:widowControl w:val="0"/>
        <w:numPr>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2.1正确性测试</w:t>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分别运行简易测试和随机测试文件，测试结果均没有异常。</w:t>
      </w:r>
    </w:p>
    <w:p>
      <w:pPr>
        <w:widowControl w:val="0"/>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57775" cy="1653540"/>
            <wp:effectExtent l="0" t="0" r="9525" b="10160"/>
            <wp:docPr id="1" name="图片 1" descr="完整版正确性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完整版正确性测试"/>
                    <pic:cNvPicPr>
                      <a:picLocks noChangeAspect="1"/>
                    </pic:cNvPicPr>
                  </pic:nvPicPr>
                  <pic:blipFill>
                    <a:blip r:embed="rId4"/>
                    <a:srcRect l="-84" t="51522" r="4097" b="733"/>
                    <a:stretch>
                      <a:fillRect/>
                    </a:stretch>
                  </pic:blipFill>
                  <pic:spPr>
                    <a:xfrm>
                      <a:off x="0" y="0"/>
                      <a:ext cx="5057775" cy="1653540"/>
                    </a:xfrm>
                    <a:prstGeom prst="rect">
                      <a:avLst/>
                    </a:prstGeom>
                  </pic:spPr>
                </pic:pic>
              </a:graphicData>
            </a:graphic>
          </wp:inline>
        </w:drawing>
      </w:r>
    </w:p>
    <w:p>
      <w:pPr>
        <w:widowControl w:val="0"/>
        <w:numPr>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2.2性能测试</w:t>
      </w:r>
    </w:p>
    <w:p>
      <w:pPr>
        <w:widowControl w:val="0"/>
        <w:numPr>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2.2.1测试结果</w:t>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当B+树的规模不同，数据量为1000000，插入次数为10000、循环测试次数为10000、删除次数为1000（删除后会随机读取10条记录）时，平均每次操作所用时长如下（总操作次数1033088）</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规模</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64</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128</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256</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512</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1024</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操作总时间/ms</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795088</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677865</w:t>
            </w:r>
          </w:p>
        </w:tc>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643788</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634600</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630898</w:t>
            </w:r>
          </w:p>
        </w:tc>
        <w:tc>
          <w:tcPr>
            <w:tcW w:w="1218"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664984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widowControl w:val="0"/>
              <w:numPr>
                <w:numId w:val="0"/>
              </w:numPr>
              <w:jc w:val="both"/>
              <w:rPr>
                <w:rFonts w:hint="eastAsia" w:ascii="新宋体" w:hAnsi="新宋体" w:eastAsia="新宋体"/>
                <w:color w:val="000000"/>
                <w:sz w:val="21"/>
                <w:szCs w:val="21"/>
                <w:vertAlign w:val="baseline"/>
                <w:lang w:val="en-US" w:eastAsia="zh-CN"/>
              </w:rPr>
            </w:pPr>
            <w:r>
              <w:rPr>
                <w:rFonts w:hint="eastAsia" w:ascii="新宋体" w:hAnsi="新宋体" w:eastAsia="新宋体"/>
                <w:color w:val="000000"/>
                <w:sz w:val="21"/>
                <w:szCs w:val="21"/>
                <w:vertAlign w:val="baseline"/>
                <w:lang w:val="en-US" w:eastAsia="zh-CN"/>
              </w:rPr>
              <w:t>单次操作时间/ms</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0.76962 </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0.65615 </w:t>
            </w:r>
          </w:p>
        </w:tc>
        <w:tc>
          <w:tcPr>
            <w:tcW w:w="1217"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0.62317 </w:t>
            </w:r>
          </w:p>
        </w:tc>
        <w:tc>
          <w:tcPr>
            <w:tcW w:w="1218"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0.61427 </w:t>
            </w:r>
          </w:p>
        </w:tc>
        <w:tc>
          <w:tcPr>
            <w:tcW w:w="1218" w:type="dxa"/>
            <w:vAlign w:val="center"/>
          </w:tcPr>
          <w:p>
            <w:pPr>
              <w:keepNext w:val="0"/>
              <w:keepLines w:val="0"/>
              <w:widowControl/>
              <w:suppressLineNumbers w:val="0"/>
              <w:jc w:val="left"/>
              <w:textAlignment w:val="center"/>
              <w:rPr>
                <w:rFonts w:hint="eastAsia" w:ascii="新宋体" w:hAnsi="新宋体" w:eastAsia="新宋体"/>
                <w:color w:val="000000"/>
                <w:sz w:val="21"/>
                <w:szCs w:val="21"/>
                <w:vertAlign w:val="baseline"/>
                <w:lang w:val="en-US" w:eastAsia="zh-CN"/>
              </w:rPr>
            </w:pPr>
            <w:r>
              <w:rPr>
                <w:rFonts w:hint="eastAsia" w:ascii="宋体" w:hAnsi="宋体" w:eastAsia="宋体" w:cs="宋体"/>
                <w:i w:val="0"/>
                <w:color w:val="000000"/>
                <w:kern w:val="0"/>
                <w:sz w:val="22"/>
                <w:szCs w:val="22"/>
                <w:u w:val="none"/>
                <w:lang w:val="en-US" w:eastAsia="zh-CN" w:bidi="ar"/>
              </w:rPr>
              <w:t xml:space="preserve">0.61069 </w:t>
            </w:r>
          </w:p>
        </w:tc>
        <w:tc>
          <w:tcPr>
            <w:tcW w:w="1218" w:type="dxa"/>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 xml:space="preserve">0.64369 </w:t>
            </w:r>
          </w:p>
        </w:tc>
      </w:tr>
    </w:tbl>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数据折线图如下</w:t>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584700" cy="2749550"/>
            <wp:effectExtent l="0" t="0" r="0" b="6350"/>
            <wp:docPr id="11" name="图片 11" descr="性能测试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性能测试折线图"/>
                    <pic:cNvPicPr>
                      <a:picLocks noChangeAspect="1"/>
                    </pic:cNvPicPr>
                  </pic:nvPicPr>
                  <pic:blipFill>
                    <a:blip r:embed="rId5"/>
                    <a:stretch>
                      <a:fillRect/>
                    </a:stretch>
                  </pic:blipFill>
                  <pic:spPr>
                    <a:xfrm>
                      <a:off x="0" y="0"/>
                      <a:ext cx="4584700" cy="2749550"/>
                    </a:xfrm>
                    <a:prstGeom prst="rect">
                      <a:avLst/>
                    </a:prstGeom>
                  </pic:spPr>
                </pic:pic>
              </a:graphicData>
            </a:graphic>
          </wp:inline>
        </w:drawing>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在测试中，程序所占CPU为15%左右，所占内存为2-3M。由此推测程序没有进入死循环且没有内存泄漏。</w:t>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测试过程截图如下</w:t>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274310" cy="724535"/>
            <wp:effectExtent l="0" t="0" r="8890" b="12065"/>
            <wp:docPr id="8" name="图片 8" descr="性能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性能测试"/>
                    <pic:cNvPicPr>
                      <a:picLocks noChangeAspect="1"/>
                    </pic:cNvPicPr>
                  </pic:nvPicPr>
                  <pic:blipFill>
                    <a:blip r:embed="rId6"/>
                    <a:stretch>
                      <a:fillRect/>
                    </a:stretch>
                  </pic:blipFill>
                  <pic:spPr>
                    <a:xfrm>
                      <a:off x="0" y="0"/>
                      <a:ext cx="5274310" cy="724535"/>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31105" cy="767080"/>
            <wp:effectExtent l="0" t="0" r="10795" b="7620"/>
            <wp:docPr id="2" name="图片 2" descr="性能测试m=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性能测试m=64"/>
                    <pic:cNvPicPr>
                      <a:picLocks noChangeAspect="1"/>
                    </pic:cNvPicPr>
                  </pic:nvPicPr>
                  <pic:blipFill>
                    <a:blip r:embed="rId7"/>
                    <a:srcRect r="4519" b="77851"/>
                    <a:stretch>
                      <a:fillRect/>
                    </a:stretch>
                  </pic:blipFill>
                  <pic:spPr>
                    <a:xfrm>
                      <a:off x="0" y="0"/>
                      <a:ext cx="5031105" cy="767080"/>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18405" cy="767080"/>
            <wp:effectExtent l="0" t="0" r="10795" b="7620"/>
            <wp:docPr id="4" name="图片 4" descr="性能测试m=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性能测试m=128"/>
                    <pic:cNvPicPr>
                      <a:picLocks noChangeAspect="1"/>
                    </pic:cNvPicPr>
                  </pic:nvPicPr>
                  <pic:blipFill>
                    <a:blip r:embed="rId8"/>
                    <a:srcRect r="4760" b="77851"/>
                    <a:stretch>
                      <a:fillRect/>
                    </a:stretch>
                  </pic:blipFill>
                  <pic:spPr>
                    <a:xfrm>
                      <a:off x="0" y="0"/>
                      <a:ext cx="5018405" cy="767080"/>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999355" cy="765810"/>
            <wp:effectExtent l="0" t="0" r="4445" b="8890"/>
            <wp:docPr id="5" name="图片 5" descr="性能测试m=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性能测试m=256"/>
                    <pic:cNvPicPr>
                      <a:picLocks noChangeAspect="1"/>
                    </pic:cNvPicPr>
                  </pic:nvPicPr>
                  <pic:blipFill>
                    <a:blip r:embed="rId9"/>
                    <a:srcRect r="5122" b="77888"/>
                    <a:stretch>
                      <a:fillRect/>
                    </a:stretch>
                  </pic:blipFill>
                  <pic:spPr>
                    <a:xfrm>
                      <a:off x="0" y="0"/>
                      <a:ext cx="4999355" cy="765810"/>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126355" cy="750570"/>
            <wp:effectExtent l="0" t="0" r="4445" b="11430"/>
            <wp:docPr id="6" name="图片 6" descr="性能测试m=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性能测试m=512"/>
                    <pic:cNvPicPr>
                      <a:picLocks noChangeAspect="1"/>
                    </pic:cNvPicPr>
                  </pic:nvPicPr>
                  <pic:blipFill>
                    <a:blip r:embed="rId10"/>
                    <a:srcRect r="1066" b="78893"/>
                    <a:stretch>
                      <a:fillRect/>
                    </a:stretch>
                  </pic:blipFill>
                  <pic:spPr>
                    <a:xfrm>
                      <a:off x="0" y="0"/>
                      <a:ext cx="5126355" cy="750570"/>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5018405" cy="750570"/>
            <wp:effectExtent l="0" t="0" r="10795" b="11430"/>
            <wp:docPr id="7" name="图片 7" descr="性能测试m=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性能测试m=1024"/>
                    <pic:cNvPicPr>
                      <a:picLocks noChangeAspect="1"/>
                    </pic:cNvPicPr>
                  </pic:nvPicPr>
                  <pic:blipFill>
                    <a:blip r:embed="rId11"/>
                    <a:srcRect r="4760" b="78328"/>
                    <a:stretch>
                      <a:fillRect/>
                    </a:stretch>
                  </pic:blipFill>
                  <pic:spPr>
                    <a:xfrm>
                      <a:off x="0" y="0"/>
                      <a:ext cx="5018405" cy="750570"/>
                    </a:xfrm>
                    <a:prstGeom prst="rect">
                      <a:avLst/>
                    </a:prstGeom>
                  </pic:spPr>
                </pic:pic>
              </a:graphicData>
            </a:graphic>
          </wp:inline>
        </w:drawing>
      </w:r>
    </w:p>
    <w:p>
      <w:pPr>
        <w:widowControl w:val="0"/>
        <w:numPr>
          <w:numId w:val="0"/>
        </w:numPr>
        <w:jc w:val="center"/>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999355" cy="722630"/>
            <wp:effectExtent l="0" t="0" r="4445" b="1270"/>
            <wp:docPr id="9" name="图片 9" descr="性能测试m=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性能测试m=2048"/>
                    <pic:cNvPicPr>
                      <a:picLocks noChangeAspect="1"/>
                    </pic:cNvPicPr>
                  </pic:nvPicPr>
                  <pic:blipFill>
                    <a:blip r:embed="rId12"/>
                    <a:srcRect r="5122" b="79135"/>
                    <a:stretch>
                      <a:fillRect/>
                    </a:stretch>
                  </pic:blipFill>
                  <pic:spPr>
                    <a:xfrm>
                      <a:off x="0" y="0"/>
                      <a:ext cx="4999355" cy="722630"/>
                    </a:xfrm>
                    <a:prstGeom prst="rect">
                      <a:avLst/>
                    </a:prstGeom>
                  </pic:spPr>
                </pic:pic>
              </a:graphicData>
            </a:graphic>
          </wp:inline>
        </w:drawing>
      </w:r>
    </w:p>
    <w:p>
      <w:pPr>
        <w:widowControl w:val="0"/>
        <w:numPr>
          <w:numId w:val="0"/>
        </w:numPr>
        <w:jc w:val="both"/>
        <w:rPr>
          <w:rFonts w:hint="eastAsia" w:ascii="新宋体" w:hAnsi="新宋体" w:eastAsia="新宋体"/>
          <w:color w:val="000000"/>
          <w:sz w:val="28"/>
          <w:szCs w:val="28"/>
          <w:lang w:val="en-US" w:eastAsia="zh-CN"/>
        </w:rPr>
      </w:pPr>
      <w:r>
        <w:rPr>
          <w:rFonts w:hint="eastAsia" w:ascii="新宋体" w:hAnsi="新宋体" w:eastAsia="新宋体"/>
          <w:color w:val="000000"/>
          <w:sz w:val="28"/>
          <w:szCs w:val="28"/>
          <w:lang w:val="en-US" w:eastAsia="zh-CN"/>
        </w:rPr>
        <w:t>2.2.2测试分析和猜想</w:t>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根据B+树性质，对于阶数m数据量为N的单次操作时间复杂度为log</w:t>
      </w:r>
      <w:r>
        <w:rPr>
          <w:rFonts w:hint="eastAsia" w:ascii="新宋体" w:hAnsi="新宋体" w:eastAsia="新宋体"/>
          <w:color w:val="000000"/>
          <w:sz w:val="21"/>
          <w:szCs w:val="21"/>
          <w:vertAlign w:val="subscript"/>
          <w:lang w:val="en-US" w:eastAsia="zh-CN"/>
        </w:rPr>
        <w:t>m</w:t>
      </w:r>
      <w:r>
        <w:rPr>
          <w:rFonts w:hint="eastAsia" w:ascii="新宋体" w:hAnsi="新宋体" w:eastAsia="新宋体"/>
          <w:color w:val="000000"/>
          <w:sz w:val="21"/>
          <w:szCs w:val="21"/>
          <w:lang w:val="en-US" w:eastAsia="zh-CN"/>
        </w:rPr>
        <w:t>N。在本次测试中N几乎不变，故随着m增大，单次操作所需时间减少，这在m不很大的情况下有所体现。说明B+树对查找效率有更大的帮助，当m过大时，单次查找所需时间增加，猜想这是因为结点大小超过内存访问时单个物理页的面积，从而破坏整体读写，使B+树的优点无法充分体现。这说明B+树设计的合理性，也体现了本次设计达到了预期要求。</w:t>
      </w: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p>
    <w:p>
      <w:pPr>
        <w:widowControl w:val="0"/>
        <w:numPr>
          <w:numId w:val="0"/>
        </w:numPr>
        <w:jc w:val="both"/>
        <w:rPr>
          <w:rFonts w:hint="eastAsia" w:ascii="新宋体" w:hAnsi="新宋体" w:eastAsia="新宋体"/>
          <w:color w:val="000000"/>
          <w:sz w:val="21"/>
          <w:szCs w:val="21"/>
          <w:lang w:val="en-US" w:eastAsia="zh-CN"/>
        </w:rPr>
      </w:pPr>
      <w:bookmarkStart w:id="0" w:name="_GoBack"/>
      <w:bookmarkEnd w:id="0"/>
    </w:p>
    <w:p>
      <w:pPr>
        <w:widowControl w:val="0"/>
        <w:numPr>
          <w:ilvl w:val="0"/>
          <w:numId w:val="7"/>
        </w:numPr>
        <w:jc w:val="both"/>
        <w:rPr>
          <w:rFonts w:hint="eastAsia" w:ascii="新宋体" w:hAnsi="新宋体" w:eastAsia="新宋体"/>
          <w:color w:val="000000"/>
          <w:sz w:val="44"/>
          <w:szCs w:val="44"/>
          <w:lang w:val="en-US" w:eastAsia="zh-CN"/>
        </w:rPr>
      </w:pPr>
      <w:r>
        <w:rPr>
          <w:rFonts w:hint="eastAsia" w:ascii="新宋体" w:hAnsi="新宋体" w:eastAsia="新宋体"/>
          <w:color w:val="000000"/>
          <w:sz w:val="44"/>
          <w:szCs w:val="44"/>
          <w:lang w:val="en-US" w:eastAsia="zh-CN"/>
        </w:rPr>
        <w:t>其他说明</w:t>
      </w:r>
    </w:p>
    <w:p>
      <w:pPr>
        <w:widowControl w:val="0"/>
        <w:numPr>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3.1开发环境</w:t>
      </w:r>
    </w:p>
    <w:p>
      <w:pPr>
        <w:widowControl w:val="0"/>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代码编写环境：Microsoft Visual Studio 2017 community</w:t>
      </w:r>
    </w:p>
    <w:p>
      <w:pPr>
        <w:widowControl w:val="0"/>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测试环境：windows 8.1</w:t>
      </w:r>
    </w:p>
    <w:p>
      <w:pPr>
        <w:widowControl w:val="0"/>
        <w:numPr>
          <w:numId w:val="0"/>
        </w:numPr>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drawing>
          <wp:inline distT="0" distB="0" distL="114300" distR="114300">
            <wp:extent cx="4121150" cy="819150"/>
            <wp:effectExtent l="0" t="0" r="6350" b="6350"/>
            <wp:docPr id="10" name="图片 10" descr="测试环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测试环境"/>
                    <pic:cNvPicPr>
                      <a:picLocks noChangeAspect="1"/>
                    </pic:cNvPicPr>
                  </pic:nvPicPr>
                  <pic:blipFill>
                    <a:blip r:embed="rId13"/>
                    <a:stretch>
                      <a:fillRect/>
                    </a:stretch>
                  </pic:blipFill>
                  <pic:spPr>
                    <a:xfrm>
                      <a:off x="0" y="0"/>
                      <a:ext cx="4121150" cy="819150"/>
                    </a:xfrm>
                    <a:prstGeom prst="rect">
                      <a:avLst/>
                    </a:prstGeom>
                  </pic:spPr>
                </pic:pic>
              </a:graphicData>
            </a:graphic>
          </wp:inline>
        </w:drawing>
      </w:r>
    </w:p>
    <w:p>
      <w:pPr>
        <w:widowControl w:val="0"/>
        <w:numPr>
          <w:numId w:val="0"/>
        </w:numPr>
        <w:jc w:val="both"/>
        <w:rPr>
          <w:rFonts w:hint="eastAsia" w:ascii="新宋体" w:hAnsi="新宋体" w:eastAsia="新宋体"/>
          <w:color w:val="000000"/>
          <w:sz w:val="32"/>
          <w:szCs w:val="32"/>
          <w:lang w:val="en-US" w:eastAsia="zh-CN"/>
        </w:rPr>
      </w:pPr>
      <w:r>
        <w:rPr>
          <w:rFonts w:hint="eastAsia" w:ascii="新宋体" w:hAnsi="新宋体" w:eastAsia="新宋体"/>
          <w:color w:val="000000"/>
          <w:sz w:val="32"/>
          <w:szCs w:val="32"/>
          <w:lang w:val="en-US" w:eastAsia="zh-CN"/>
        </w:rPr>
        <w:t>3.2其他</w:t>
      </w:r>
    </w:p>
    <w:p>
      <w:pPr>
        <w:widowControl w:val="0"/>
        <w:numPr>
          <w:numId w:val="0"/>
        </w:numPr>
        <w:ind w:firstLine="420" w:firstLineChars="0"/>
        <w:jc w:val="both"/>
        <w:rPr>
          <w:rFonts w:hint="eastAsia" w:ascii="新宋体" w:hAnsi="新宋体" w:eastAsia="新宋体"/>
          <w:color w:val="000000"/>
          <w:sz w:val="21"/>
          <w:szCs w:val="21"/>
          <w:lang w:val="en-US" w:eastAsia="zh-CN"/>
        </w:rPr>
      </w:pPr>
      <w:r>
        <w:rPr>
          <w:rFonts w:hint="eastAsia" w:ascii="新宋体" w:hAnsi="新宋体" w:eastAsia="新宋体"/>
          <w:color w:val="000000"/>
          <w:sz w:val="21"/>
          <w:szCs w:val="21"/>
          <w:lang w:val="en-US" w:eastAsia="zh-CN"/>
        </w:rPr>
        <w:t>本次模拟数据库的设计加强了我对数据结构的理解和应用，但由于知识有限，难免有许多设计不合理的地方，望各位老师见谅并不吝赐教，我也将进一步加强相关知识的学习。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3000509000000000000"/>
    <w:charset w:val="86"/>
    <w:family w:val="auto"/>
    <w:pitch w:val="default"/>
    <w:sig w:usb0="A00002BF" w:usb1="184F6CFA" w:usb2="00000012"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BA957"/>
    <w:multiLevelType w:val="singleLevel"/>
    <w:tmpl w:val="597BA957"/>
    <w:lvl w:ilvl="0" w:tentative="0">
      <w:start w:val="1"/>
      <w:numFmt w:val="chineseCounting"/>
      <w:suff w:val="nothing"/>
      <w:lvlText w:val="%1．"/>
      <w:lvlJc w:val="left"/>
    </w:lvl>
  </w:abstractNum>
  <w:abstractNum w:abstractNumId="1">
    <w:nsid w:val="597BBEB4"/>
    <w:multiLevelType w:val="singleLevel"/>
    <w:tmpl w:val="597BBEB4"/>
    <w:lvl w:ilvl="0" w:tentative="0">
      <w:start w:val="1"/>
      <w:numFmt w:val="decimal"/>
      <w:suff w:val="nothing"/>
      <w:lvlText w:val="（%1）"/>
      <w:lvlJc w:val="left"/>
    </w:lvl>
  </w:abstractNum>
  <w:abstractNum w:abstractNumId="2">
    <w:nsid w:val="597BC5BF"/>
    <w:multiLevelType w:val="singleLevel"/>
    <w:tmpl w:val="597BC5BF"/>
    <w:lvl w:ilvl="0" w:tentative="0">
      <w:start w:val="1"/>
      <w:numFmt w:val="decimal"/>
      <w:suff w:val="nothing"/>
      <w:lvlText w:val="（%1）"/>
      <w:lvlJc w:val="left"/>
    </w:lvl>
  </w:abstractNum>
  <w:abstractNum w:abstractNumId="3">
    <w:nsid w:val="597BC674"/>
    <w:multiLevelType w:val="singleLevel"/>
    <w:tmpl w:val="597BC674"/>
    <w:lvl w:ilvl="0" w:tentative="0">
      <w:start w:val="1"/>
      <w:numFmt w:val="decimal"/>
      <w:suff w:val="nothing"/>
      <w:lvlText w:val="（%1）"/>
      <w:lvlJc w:val="left"/>
    </w:lvl>
  </w:abstractNum>
  <w:abstractNum w:abstractNumId="4">
    <w:nsid w:val="597BC714"/>
    <w:multiLevelType w:val="singleLevel"/>
    <w:tmpl w:val="597BC714"/>
    <w:lvl w:ilvl="0" w:tentative="0">
      <w:start w:val="1"/>
      <w:numFmt w:val="decimal"/>
      <w:suff w:val="nothing"/>
      <w:lvlText w:val="（%1）"/>
      <w:lvlJc w:val="left"/>
    </w:lvl>
  </w:abstractNum>
  <w:abstractNum w:abstractNumId="5">
    <w:nsid w:val="597BC9A2"/>
    <w:multiLevelType w:val="singleLevel"/>
    <w:tmpl w:val="597BC9A2"/>
    <w:lvl w:ilvl="0" w:tentative="0">
      <w:start w:val="1"/>
      <w:numFmt w:val="decimal"/>
      <w:suff w:val="nothing"/>
      <w:lvlText w:val="（%1）"/>
      <w:lvlJc w:val="left"/>
    </w:lvl>
  </w:abstractNum>
  <w:abstractNum w:abstractNumId="6">
    <w:nsid w:val="597BCD56"/>
    <w:multiLevelType w:val="singleLevel"/>
    <w:tmpl w:val="597BCD56"/>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127321"/>
    <w:rsid w:val="616E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2017-07-29T05:37:08Z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