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10348"/>
      </w:tblGrid>
      <w:tr w:rsidR="005B1586" w:rsidRPr="000E1534" w14:paraId="3E2E2E06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1802CAE3" w14:textId="6F4B8E81" w:rsidR="005B1586" w:rsidRPr="000615B8" w:rsidRDefault="005B1586" w:rsidP="005B1586">
            <w:pPr>
              <w:snapToGrid w:val="0"/>
              <w:ind w:firstLine="0"/>
              <w:rPr>
                <w:rFonts w:cs="Arial"/>
                <w:sz w:val="32"/>
                <w:szCs w:val="32"/>
              </w:rPr>
            </w:pPr>
            <w:r w:rsidRPr="000615B8">
              <w:rPr>
                <w:rFonts w:cs="Arial"/>
                <w:sz w:val="32"/>
                <w:szCs w:val="32"/>
              </w:rPr>
              <w:t>Состав пояснительной записки:</w:t>
            </w:r>
          </w:p>
        </w:tc>
      </w:tr>
      <w:tr w:rsidR="005B1586" w:rsidRPr="000E1534" w14:paraId="1B5A0664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7588C77D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1 Исследовательский раздел</w:t>
            </w:r>
          </w:p>
        </w:tc>
      </w:tr>
      <w:tr w:rsidR="005B1586" w:rsidRPr="000E1534" w14:paraId="7BB56978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67B3E718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 Конструкторский раздел</w:t>
            </w:r>
          </w:p>
        </w:tc>
      </w:tr>
      <w:tr w:rsidR="005B1586" w:rsidRPr="000E1534" w14:paraId="73BA59D7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799C140E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2.1 Проектирование информационной модели данных</w:t>
            </w:r>
          </w:p>
        </w:tc>
      </w:tr>
      <w:tr w:rsidR="005B1586" w:rsidRPr="000E1534" w14:paraId="059946F4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4F157794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2.2 Проектирование серверной части приложения</w:t>
            </w:r>
          </w:p>
        </w:tc>
      </w:tr>
      <w:tr w:rsidR="005B1586" w:rsidRPr="000E1534" w14:paraId="15EF453C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6443BE7A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 xml:space="preserve">2.2.1 Разработка структуры сущностей предметной области </w:t>
            </w:r>
          </w:p>
        </w:tc>
      </w:tr>
      <w:tr w:rsidR="005B1586" w:rsidRPr="000E1534" w14:paraId="0590D7A5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173FCC64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2.2.2 Разработка нормализованной структуры сущностей базы данных</w:t>
            </w:r>
          </w:p>
        </w:tc>
      </w:tr>
      <w:tr w:rsidR="005B1586" w:rsidRPr="000E1534" w14:paraId="358F802E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3D1DA6A9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2.3 Проектирование клиентской части приложения</w:t>
            </w:r>
          </w:p>
        </w:tc>
      </w:tr>
      <w:tr w:rsidR="005B1586" w:rsidRPr="000E1534" w14:paraId="5D62E7C4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5D3535EF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 xml:space="preserve">2.3.1 Разработка функционально-модульной схемы клиентского части приложения </w:t>
            </w:r>
          </w:p>
        </w:tc>
      </w:tr>
      <w:tr w:rsidR="00E14918" w:rsidRPr="000E1534" w14:paraId="28C87267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58329D46" w14:textId="2C66D575" w:rsidR="00E14918" w:rsidRPr="000E1534" w:rsidRDefault="00E14918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2.3.</w:t>
            </w:r>
            <w:r>
              <w:rPr>
                <w:rFonts w:cs="Arial"/>
              </w:rPr>
              <w:t>2</w:t>
            </w:r>
            <w:r w:rsidRPr="000E1534">
              <w:rPr>
                <w:rFonts w:cs="Arial"/>
              </w:rPr>
              <w:t xml:space="preserve"> Разработка </w:t>
            </w:r>
            <w:r>
              <w:rPr>
                <w:rFonts w:cs="Arial"/>
              </w:rPr>
              <w:t xml:space="preserve">пользовательского </w:t>
            </w:r>
            <w:r w:rsidRPr="000E1534">
              <w:rPr>
                <w:rFonts w:cs="Arial"/>
              </w:rPr>
              <w:t>интерфейса</w:t>
            </w:r>
          </w:p>
        </w:tc>
      </w:tr>
      <w:tr w:rsidR="005B1586" w:rsidRPr="000E1534" w14:paraId="0C7C5B4D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7AD65B60" w14:textId="72F2408B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 xml:space="preserve">2.3.3 Технология доступа к объектам базы данных </w:t>
            </w:r>
          </w:p>
        </w:tc>
      </w:tr>
      <w:tr w:rsidR="005B1586" w:rsidRPr="000E1534" w14:paraId="111403B0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19C76255" w14:textId="576FB501" w:rsidR="005B1586" w:rsidRPr="000E1534" w:rsidRDefault="00E14918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2.3.</w:t>
            </w:r>
            <w:r>
              <w:rPr>
                <w:rFonts w:cs="Arial"/>
              </w:rPr>
              <w:t>4</w:t>
            </w:r>
            <w:r w:rsidRPr="000E1534">
              <w:rPr>
                <w:rFonts w:cs="Arial"/>
              </w:rPr>
              <w:t xml:space="preserve"> Разработка блок-схем алгоритмов модулей</w:t>
            </w:r>
          </w:p>
        </w:tc>
      </w:tr>
      <w:tr w:rsidR="005B1586" w:rsidRPr="000E1534" w14:paraId="34A00D0E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47DE423E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2.4 Обеспечение коллективного доступа</w:t>
            </w:r>
          </w:p>
        </w:tc>
      </w:tr>
      <w:tr w:rsidR="005B1586" w:rsidRPr="000E1534" w14:paraId="54D08026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7B21A554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2.5 Защита информации</w:t>
            </w:r>
          </w:p>
        </w:tc>
      </w:tr>
      <w:tr w:rsidR="005B1586" w:rsidRPr="000E1534" w14:paraId="3A47ED21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5DD11CBA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3 Технологическая часть</w:t>
            </w:r>
          </w:p>
        </w:tc>
      </w:tr>
      <w:tr w:rsidR="005B1586" w:rsidRPr="000E1534" w14:paraId="4151CC0E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7460D17E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3.1 Тестирование и отладка. Составление набора тестов</w:t>
            </w:r>
          </w:p>
        </w:tc>
      </w:tr>
      <w:tr w:rsidR="005B1586" w14:paraId="06AA7F6E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7A0E0388" w14:textId="6A481A16" w:rsidR="005B1586" w:rsidRDefault="005B1586" w:rsidP="005B1586">
            <w:pPr>
              <w:snapToGri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>3.2 Инструкция администратора базы данных</w:t>
            </w:r>
          </w:p>
        </w:tc>
      </w:tr>
      <w:tr w:rsidR="005B1586" w14:paraId="2829CF27" w14:textId="77777777" w:rsidTr="005B1586">
        <w:trPr>
          <w:trHeight w:hRule="exact" w:val="340"/>
        </w:trPr>
        <w:tc>
          <w:tcPr>
            <w:tcW w:w="10348" w:type="dxa"/>
            <w:shd w:val="clear" w:color="auto" w:fill="auto"/>
            <w:vAlign w:val="bottom"/>
          </w:tcPr>
          <w:p w14:paraId="55E75EB9" w14:textId="2A35F484" w:rsidR="005B1586" w:rsidRDefault="005B1586" w:rsidP="005B1586">
            <w:pPr>
              <w:snapToGri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>3.3 Инструкция пользователя</w:t>
            </w:r>
          </w:p>
        </w:tc>
      </w:tr>
    </w:tbl>
    <w:p w14:paraId="659AF10C" w14:textId="77777777" w:rsidR="00514A3B" w:rsidRDefault="00514A3B"/>
    <w:sectPr w:rsidR="0051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86"/>
    <w:rsid w:val="000615B8"/>
    <w:rsid w:val="00514A3B"/>
    <w:rsid w:val="005B1586"/>
    <w:rsid w:val="00E1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C96A"/>
  <w15:chartTrackingRefBased/>
  <w15:docId w15:val="{384B39DB-F67B-4F08-8727-6309C532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586"/>
    <w:pPr>
      <w:tabs>
        <w:tab w:val="left" w:pos="964"/>
      </w:tabs>
      <w:suppressAutoHyphens/>
      <w:autoSpaceDE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Лобанова</dc:creator>
  <cp:keywords/>
  <dc:description/>
  <cp:lastModifiedBy>Екатерина Лобанова</cp:lastModifiedBy>
  <cp:revision>2</cp:revision>
  <dcterms:created xsi:type="dcterms:W3CDTF">2021-12-08T19:54:00Z</dcterms:created>
  <dcterms:modified xsi:type="dcterms:W3CDTF">2021-12-08T20:06:00Z</dcterms:modified>
</cp:coreProperties>
</file>