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hAnsi="黑体" w:eastAsia="黑体"/>
          <w:b/>
          <w:sz w:val="32"/>
        </w:rPr>
      </w:pPr>
      <w:r>
        <w:rPr>
          <w:rFonts w:hint="eastAsia" w:ascii="黑体" w:hAnsi="黑体" w:eastAsia="黑体"/>
          <w:b/>
          <w:sz w:val="32"/>
        </w:rPr>
        <w:t>《习近平新时代中国特色社会主义思想专题研究》</w:t>
      </w:r>
    </w:p>
    <w:p>
      <w:pPr>
        <w:spacing w:line="440" w:lineRule="exact"/>
        <w:jc w:val="center"/>
        <w:rPr>
          <w:rFonts w:ascii="黑体" w:hAnsi="黑体" w:eastAsia="黑体"/>
          <w:b/>
          <w:sz w:val="32"/>
        </w:rPr>
      </w:pPr>
      <w:r>
        <w:rPr>
          <w:rFonts w:hint="eastAsia" w:ascii="黑体" w:hAnsi="黑体" w:eastAsia="黑体"/>
          <w:b/>
          <w:sz w:val="32"/>
        </w:rPr>
        <w:t>教学大纲</w:t>
      </w:r>
    </w:p>
    <w:p>
      <w:pPr>
        <w:spacing w:line="440" w:lineRule="exact"/>
        <w:ind w:firstLine="482" w:firstLineChars="200"/>
        <w:rPr>
          <w:rFonts w:ascii="仿宋_GB2312" w:eastAsia="仿宋_GB2312"/>
          <w:b/>
          <w:sz w:val="24"/>
        </w:rPr>
      </w:pPr>
    </w:p>
    <w:p>
      <w:pPr>
        <w:spacing w:line="440" w:lineRule="exact"/>
        <w:ind w:firstLine="562" w:firstLineChars="200"/>
        <w:rPr>
          <w:rFonts w:ascii="黑体" w:hAnsi="黑体" w:eastAsia="黑体"/>
          <w:b/>
          <w:sz w:val="28"/>
        </w:rPr>
      </w:pPr>
      <w:r>
        <w:rPr>
          <w:rFonts w:hint="eastAsia" w:ascii="黑体" w:hAnsi="黑体" w:eastAsia="黑体"/>
          <w:b/>
          <w:sz w:val="28"/>
        </w:rPr>
        <w:t>一、课程介绍</w:t>
      </w:r>
    </w:p>
    <w:p>
      <w:pPr>
        <w:spacing w:line="440" w:lineRule="exact"/>
        <w:ind w:firstLine="480" w:firstLineChars="200"/>
        <w:rPr>
          <w:rFonts w:ascii="仿宋_GB2312" w:eastAsia="仿宋_GB2312"/>
          <w:sz w:val="24"/>
        </w:rPr>
      </w:pPr>
      <w:r>
        <w:rPr>
          <w:rFonts w:hint="eastAsia" w:ascii="仿宋_GB2312" w:eastAsia="仿宋_GB2312"/>
          <w:sz w:val="24"/>
        </w:rPr>
        <w:t>本课程以马克思主义为指导，立足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时代课题，对习近平新时代中国特色社会主义思想的科学体系、核心理论、重大问题及其最新发展趋向进行深入研究。本课程旨在帮助学生把握习近平新时代中国特色社会主义思想的理论逻辑、精神实质、重大意义、实践指向和原创性贡献。本课程主要采用专题教学方式，根据习近平新时代中国特色社会主义思想的重大理论与实践课题设置专题，引领学生系统学习、深入把握习近平新时代中国特色社会主义思想，强化习近平新时代中国特色社会主义思想培根铸魂育人作用，提升学生运用党的科学理论分析问题、指导实践的能力。</w:t>
      </w:r>
    </w:p>
    <w:p>
      <w:pPr>
        <w:spacing w:line="440" w:lineRule="exact"/>
        <w:ind w:firstLine="562" w:firstLineChars="200"/>
        <w:rPr>
          <w:rFonts w:ascii="黑体" w:hAnsi="黑体" w:eastAsia="黑体"/>
          <w:b/>
          <w:sz w:val="28"/>
        </w:rPr>
      </w:pPr>
      <w:r>
        <w:rPr>
          <w:rFonts w:hint="eastAsia" w:ascii="黑体" w:hAnsi="黑体" w:eastAsia="黑体"/>
          <w:b/>
          <w:sz w:val="28"/>
        </w:rPr>
        <w:t>二、教学大纲</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专题一 新时代坚持和发展中国特色社会主义</w:t>
      </w:r>
    </w:p>
    <w:p>
      <w:pPr>
        <w:spacing w:line="440" w:lineRule="exact"/>
        <w:ind w:firstLine="480" w:firstLineChars="200"/>
        <w:rPr>
          <w:rFonts w:hint="eastAsia" w:ascii="仿宋_GB2312" w:eastAsia="仿宋_GB2312"/>
          <w:sz w:val="24"/>
        </w:rPr>
      </w:pPr>
      <w:r>
        <w:rPr>
          <w:rFonts w:hint="eastAsia" w:ascii="仿宋_GB2312" w:eastAsia="仿宋_GB2312"/>
          <w:sz w:val="24"/>
        </w:rPr>
        <w:t>一、中国特色社会主义是社会主义，不是别的什么主义</w:t>
      </w:r>
    </w:p>
    <w:p>
      <w:pPr>
        <w:spacing w:line="440" w:lineRule="exact"/>
        <w:ind w:firstLine="480" w:firstLineChars="200"/>
        <w:rPr>
          <w:rFonts w:ascii="仿宋_GB2312" w:eastAsia="仿宋_GB2312"/>
          <w:sz w:val="24"/>
        </w:rPr>
      </w:pPr>
      <w:r>
        <w:rPr>
          <w:rFonts w:hint="eastAsia" w:ascii="仿宋_GB2312" w:eastAsia="仿宋_GB2312"/>
          <w:sz w:val="24"/>
        </w:rPr>
        <w:t>二、中国特色社会主义总体布局</w:t>
      </w:r>
    </w:p>
    <w:p>
      <w:pPr>
        <w:spacing w:line="440" w:lineRule="exact"/>
        <w:ind w:firstLine="480" w:firstLineChars="200"/>
        <w:rPr>
          <w:rFonts w:ascii="仿宋_GB2312" w:eastAsia="仿宋_GB2312"/>
          <w:sz w:val="24"/>
        </w:rPr>
      </w:pPr>
      <w:r>
        <w:rPr>
          <w:rFonts w:hint="eastAsia" w:ascii="仿宋_GB2312" w:eastAsia="仿宋_GB2312"/>
          <w:sz w:val="24"/>
        </w:rPr>
        <w:t>三、中国特色社会主义总方略</w:t>
      </w:r>
    </w:p>
    <w:p>
      <w:pPr>
        <w:spacing w:line="440" w:lineRule="exact"/>
        <w:ind w:firstLine="480" w:firstLineChars="200"/>
        <w:rPr>
          <w:rFonts w:ascii="仿宋_GB2312" w:eastAsia="仿宋_GB2312"/>
          <w:sz w:val="24"/>
        </w:rPr>
      </w:pPr>
      <w:r>
        <w:rPr>
          <w:rFonts w:hint="eastAsia" w:ascii="仿宋_GB2312" w:eastAsia="仿宋_GB2312"/>
          <w:sz w:val="24"/>
        </w:rPr>
        <w:t>四、坚定道路自信、理论自信、制度自信、文化自信</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hint="eastAsia" w:ascii="楷体" w:hAnsi="楷体" w:eastAsia="楷体"/>
          <w:sz w:val="24"/>
        </w:rPr>
      </w:pPr>
      <w:r>
        <w:rPr>
          <w:rFonts w:hint="eastAsia" w:ascii="楷体" w:hAnsi="楷体" w:eastAsia="楷体"/>
          <w:sz w:val="24"/>
        </w:rPr>
        <w:t>1、习近平.《习近平著作选读》（1、2卷），人民出版社，2023</w:t>
      </w:r>
      <w:r>
        <w:rPr>
          <w:rFonts w:hint="eastAsia" w:ascii="楷体" w:hAnsi="楷体" w:eastAsia="楷体"/>
          <w:b/>
          <w:i/>
        </w:rPr>
        <w:t>（适合所有专题，后续专题不再列出）</w:t>
      </w:r>
      <w:r>
        <w:rPr>
          <w:rFonts w:hint="eastAsia" w:ascii="楷体" w:hAnsi="楷体" w:eastAsia="楷体"/>
          <w:sz w:val="24"/>
        </w:rPr>
        <w:t>。</w:t>
      </w:r>
    </w:p>
    <w:p>
      <w:pPr>
        <w:spacing w:line="440" w:lineRule="exact"/>
        <w:ind w:firstLine="480" w:firstLineChars="200"/>
        <w:rPr>
          <w:rFonts w:hint="eastAsia" w:ascii="楷体" w:hAnsi="楷体" w:eastAsia="楷体"/>
          <w:sz w:val="24"/>
        </w:rPr>
      </w:pPr>
      <w:r>
        <w:rPr>
          <w:rFonts w:hint="eastAsia" w:ascii="楷体" w:hAnsi="楷体" w:eastAsia="楷体"/>
          <w:sz w:val="24"/>
        </w:rPr>
        <w:t>2、中共中央党史和文献研究院.《习近平新时代中国特色社会主义思想专题摘编》，党建读物出版社，2023</w:t>
      </w:r>
      <w:r>
        <w:rPr>
          <w:rFonts w:hint="eastAsia" w:ascii="楷体" w:hAnsi="楷体" w:eastAsia="楷体"/>
          <w:b/>
          <w:i/>
        </w:rPr>
        <w:t>（适合所有专题，后续专题不再列出）</w:t>
      </w:r>
      <w:r>
        <w:rPr>
          <w:rFonts w:hint="eastAsia" w:ascii="楷体" w:hAnsi="楷体" w:eastAsia="楷体"/>
          <w:sz w:val="24"/>
        </w:rPr>
        <w:t>。</w:t>
      </w:r>
    </w:p>
    <w:p>
      <w:pPr>
        <w:spacing w:line="440" w:lineRule="exact"/>
        <w:ind w:firstLine="480" w:firstLineChars="200"/>
        <w:rPr>
          <w:rFonts w:hint="eastAsia" w:ascii="楷体" w:hAnsi="楷体" w:eastAsia="楷体"/>
          <w:sz w:val="24"/>
        </w:rPr>
      </w:pPr>
      <w:r>
        <w:rPr>
          <w:rFonts w:hint="eastAsia" w:ascii="楷体" w:hAnsi="楷体" w:eastAsia="楷体"/>
          <w:sz w:val="24"/>
        </w:rPr>
        <w:t>3、中宣部.《习近平新时代中国特色社会主义思想学习纲要》，学习出版社，2023</w:t>
      </w:r>
      <w:r>
        <w:rPr>
          <w:rFonts w:hint="eastAsia" w:ascii="楷体" w:hAnsi="楷体" w:eastAsia="楷体"/>
          <w:b/>
          <w:i/>
        </w:rPr>
        <w:t>（适合所有专题，后续专题不再列出）</w:t>
      </w:r>
      <w:r>
        <w:rPr>
          <w:rFonts w:hint="eastAsia" w:ascii="楷体" w:hAnsi="楷体" w:eastAsia="楷体"/>
          <w:sz w:val="24"/>
        </w:rPr>
        <w:t>。</w:t>
      </w:r>
    </w:p>
    <w:p>
      <w:pPr>
        <w:spacing w:line="440" w:lineRule="exact"/>
        <w:ind w:firstLine="480" w:firstLineChars="200"/>
        <w:rPr>
          <w:rFonts w:ascii="楷体" w:hAnsi="楷体" w:eastAsia="楷体"/>
          <w:sz w:val="24"/>
        </w:rPr>
      </w:pPr>
      <w:r>
        <w:rPr>
          <w:rFonts w:hint="eastAsia" w:ascii="楷体" w:hAnsi="楷体" w:eastAsia="楷体"/>
          <w:sz w:val="24"/>
          <w:lang w:val="en-US" w:eastAsia="zh-CN"/>
        </w:rPr>
        <w:t>4、</w:t>
      </w:r>
      <w:r>
        <w:rPr>
          <w:rFonts w:hint="eastAsia" w:ascii="楷体" w:hAnsi="楷体" w:eastAsia="楷体"/>
          <w:sz w:val="24"/>
        </w:rPr>
        <w:t>中宣部：《习近平新时代中国特色社会主义思想学习问答》，学习出版社，2021</w:t>
      </w:r>
      <w:r>
        <w:rPr>
          <w:rFonts w:hint="eastAsia" w:ascii="楷体" w:hAnsi="楷体" w:eastAsia="楷体"/>
          <w:b/>
          <w:i/>
        </w:rPr>
        <w:t>（适合所有专题，后续专题不再列出）</w:t>
      </w:r>
      <w:r>
        <w:rPr>
          <w:rFonts w:hint="eastAsia" w:ascii="楷体" w:hAnsi="楷体" w:eastAsia="楷体"/>
        </w:rPr>
        <w:t>。</w:t>
      </w:r>
    </w:p>
    <w:p>
      <w:pPr>
        <w:spacing w:line="440" w:lineRule="exact"/>
        <w:ind w:firstLine="480" w:firstLineChars="200"/>
        <w:rPr>
          <w:rFonts w:ascii="楷体" w:hAnsi="楷体" w:eastAsia="楷体"/>
          <w:sz w:val="24"/>
        </w:rPr>
      </w:pPr>
      <w:r>
        <w:rPr>
          <w:rFonts w:hint="eastAsia" w:ascii="楷体" w:hAnsi="楷体" w:eastAsia="楷体"/>
          <w:sz w:val="24"/>
          <w:lang w:val="en-US" w:eastAsia="zh-CN"/>
        </w:rPr>
        <w:t>5</w:t>
      </w:r>
      <w:r>
        <w:rPr>
          <w:rFonts w:hint="eastAsia" w:ascii="楷体" w:hAnsi="楷体" w:eastAsia="楷体"/>
          <w:sz w:val="24"/>
        </w:rPr>
        <w:t>、习近平：《习近平谈治国理政》（1、2、3、4卷），外文出版社，2022</w:t>
      </w:r>
      <w:r>
        <w:rPr>
          <w:rFonts w:hint="eastAsia" w:ascii="楷体" w:hAnsi="楷体" w:eastAsia="楷体"/>
          <w:b/>
          <w:i/>
        </w:rPr>
        <w:t>（适合所有专题，后续专题不再列出）</w:t>
      </w:r>
      <w:r>
        <w:rPr>
          <w:rFonts w:hint="eastAsia" w:ascii="楷体" w:hAnsi="楷体" w:eastAsia="楷体"/>
          <w:sz w:val="24"/>
        </w:rPr>
        <w:t>。</w:t>
      </w:r>
    </w:p>
    <w:p>
      <w:pPr>
        <w:spacing w:line="440" w:lineRule="exact"/>
        <w:ind w:firstLine="480" w:firstLineChars="200"/>
        <w:rPr>
          <w:rFonts w:ascii="楷体" w:hAnsi="楷体" w:eastAsia="楷体"/>
          <w:sz w:val="24"/>
        </w:rPr>
      </w:pPr>
      <w:r>
        <w:rPr>
          <w:rFonts w:hint="eastAsia" w:ascii="楷体" w:hAnsi="楷体" w:eastAsia="楷体"/>
          <w:sz w:val="24"/>
          <w:lang w:val="en-US" w:eastAsia="zh-CN"/>
        </w:rPr>
        <w:t>6</w:t>
      </w:r>
      <w:r>
        <w:rPr>
          <w:rFonts w:hint="eastAsia" w:ascii="楷体" w:hAnsi="楷体" w:eastAsia="楷体"/>
          <w:sz w:val="24"/>
        </w:rPr>
        <w:t>、习近平：《关于坚持和发展中国特色社会主义的几个问题》，《求是》2019年第7期。</w:t>
      </w:r>
    </w:p>
    <w:p>
      <w:pPr>
        <w:spacing w:line="440" w:lineRule="exact"/>
        <w:ind w:firstLine="480" w:firstLineChars="200"/>
        <w:rPr>
          <w:rFonts w:ascii="楷体" w:hAnsi="楷体" w:eastAsia="楷体"/>
          <w:sz w:val="24"/>
        </w:rPr>
      </w:pPr>
      <w:r>
        <w:rPr>
          <w:rFonts w:hint="eastAsia" w:ascii="楷体" w:hAnsi="楷体" w:eastAsia="楷体"/>
          <w:sz w:val="24"/>
          <w:lang w:val="en-US" w:eastAsia="zh-CN"/>
        </w:rPr>
        <w:t>7</w:t>
      </w:r>
      <w:r>
        <w:rPr>
          <w:rFonts w:hint="eastAsia" w:ascii="楷体" w:hAnsi="楷体" w:eastAsia="楷体"/>
          <w:sz w:val="24"/>
        </w:rPr>
        <w:t>、习近平：《在庆祝改革开放40周年大会上的讲话》，《人民日报》 2018年12月19日02 版。</w:t>
      </w:r>
    </w:p>
    <w:p>
      <w:pPr>
        <w:spacing w:line="440" w:lineRule="exact"/>
        <w:ind w:firstLine="480" w:firstLineChars="200"/>
        <w:rPr>
          <w:rFonts w:hint="eastAsia" w:ascii="楷体" w:hAnsi="楷体" w:eastAsia="楷体"/>
          <w:sz w:val="24"/>
        </w:rPr>
      </w:pPr>
      <w:r>
        <w:rPr>
          <w:rFonts w:hint="eastAsia" w:ascii="楷体" w:hAnsi="楷体" w:eastAsia="楷体"/>
          <w:sz w:val="24"/>
          <w:lang w:val="en-US" w:eastAsia="zh-CN"/>
        </w:rPr>
        <w:t>8</w:t>
      </w:r>
      <w:r>
        <w:rPr>
          <w:rFonts w:hint="eastAsia" w:ascii="楷体" w:hAnsi="楷体" w:eastAsia="楷体"/>
          <w:sz w:val="24"/>
        </w:rPr>
        <w:t>、党的十九届六中全会《中共中央关于党的百年奋斗重大成就和历史经验的决议》，《人民日报》2021年11月17日</w:t>
      </w:r>
      <w:r>
        <w:rPr>
          <w:rFonts w:hint="eastAsia" w:ascii="楷体" w:hAnsi="楷体" w:eastAsia="楷体"/>
          <w:b/>
          <w:i/>
        </w:rPr>
        <w:t>（适合所有专题，后续专题不再列出）</w:t>
      </w:r>
      <w:r>
        <w:rPr>
          <w:rFonts w:hint="eastAsia" w:ascii="楷体" w:hAnsi="楷体" w:eastAsia="楷体"/>
          <w:sz w:val="24"/>
        </w:rPr>
        <w:t>。</w:t>
      </w:r>
    </w:p>
    <w:p>
      <w:p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9、《高举中国特色社会主义伟大旗帜 为全面建设社会主义现代化国家而团结奋斗——在中国共产党第二十次全国代表大会上的报告》，《人民日报》2022年10月26日</w:t>
      </w:r>
      <w:r>
        <w:rPr>
          <w:rFonts w:hint="eastAsia" w:ascii="楷体" w:hAnsi="楷体" w:eastAsia="楷体"/>
          <w:b/>
          <w:i/>
        </w:rPr>
        <w:t>（适合所有专题，后续专题不再列出）</w:t>
      </w:r>
      <w:r>
        <w:rPr>
          <w:rFonts w:hint="eastAsia" w:ascii="楷体" w:hAnsi="楷体" w:eastAsia="楷体"/>
          <w:sz w:val="24"/>
          <w:lang w:val="en-US" w:eastAsia="zh-CN"/>
        </w:rPr>
        <w:t>。</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专题二 坚持以人民为中心</w:t>
      </w:r>
    </w:p>
    <w:p>
      <w:pPr>
        <w:spacing w:line="440" w:lineRule="exact"/>
        <w:ind w:firstLine="480" w:firstLineChars="200"/>
        <w:rPr>
          <w:rFonts w:ascii="仿宋_GB2312" w:eastAsia="仿宋_GB2312"/>
          <w:sz w:val="24"/>
        </w:rPr>
      </w:pPr>
      <w:r>
        <w:rPr>
          <w:rFonts w:hint="eastAsia" w:ascii="仿宋_GB2312" w:eastAsia="仿宋_GB2312"/>
          <w:sz w:val="24"/>
        </w:rPr>
        <w:t>一、把人民对美好生活的向往作为奋斗目标</w:t>
      </w:r>
    </w:p>
    <w:p>
      <w:pPr>
        <w:spacing w:line="440" w:lineRule="exact"/>
        <w:ind w:firstLine="480" w:firstLineChars="200"/>
        <w:rPr>
          <w:rFonts w:ascii="仿宋_GB2312" w:eastAsia="仿宋_GB2312"/>
          <w:sz w:val="24"/>
        </w:rPr>
      </w:pPr>
      <w:r>
        <w:rPr>
          <w:rFonts w:hint="eastAsia" w:ascii="仿宋_GB2312" w:eastAsia="仿宋_GB2312"/>
          <w:sz w:val="24"/>
        </w:rPr>
        <w:t>二、人民创造历史伟业的实践逻辑</w:t>
      </w:r>
    </w:p>
    <w:p>
      <w:pPr>
        <w:spacing w:line="440" w:lineRule="exact"/>
        <w:ind w:firstLine="480" w:firstLineChars="200"/>
        <w:rPr>
          <w:rFonts w:ascii="仿宋_GB2312" w:eastAsia="仿宋_GB2312"/>
          <w:sz w:val="24"/>
        </w:rPr>
      </w:pPr>
      <w:r>
        <w:rPr>
          <w:rFonts w:hint="eastAsia" w:ascii="仿宋_GB2312" w:eastAsia="仿宋_GB2312"/>
          <w:sz w:val="24"/>
        </w:rPr>
        <w:t>三、扎实推动共同富裕的理论与实践</w:t>
      </w:r>
    </w:p>
    <w:p>
      <w:pPr>
        <w:spacing w:line="440" w:lineRule="exact"/>
        <w:ind w:firstLine="480" w:firstLineChars="200"/>
        <w:rPr>
          <w:rFonts w:ascii="仿宋_GB2312" w:eastAsia="仿宋_GB2312"/>
          <w:sz w:val="24"/>
        </w:rPr>
      </w:pPr>
      <w:r>
        <w:rPr>
          <w:rFonts w:hint="eastAsia" w:ascii="仿宋_GB2312" w:eastAsia="仿宋_GB2312"/>
          <w:sz w:val="24"/>
        </w:rPr>
        <w:t>四、新时代群众路线与群团工作</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ascii="楷体" w:hAnsi="楷体" w:eastAsia="楷体"/>
          <w:sz w:val="24"/>
        </w:rPr>
      </w:pPr>
      <w:r>
        <w:rPr>
          <w:rFonts w:hint="eastAsia" w:ascii="楷体" w:hAnsi="楷体" w:eastAsia="楷体"/>
          <w:sz w:val="24"/>
        </w:rPr>
        <w:t>1、中共中央党史和文献研究院：《习近平关于“不忘初心、牢记使命”论述摘编》，党建读物出版社，2019。</w:t>
      </w:r>
    </w:p>
    <w:p>
      <w:pPr>
        <w:spacing w:line="440" w:lineRule="exact"/>
        <w:ind w:firstLine="480" w:firstLineChars="200"/>
        <w:rPr>
          <w:rFonts w:ascii="楷体" w:hAnsi="楷体" w:eastAsia="楷体"/>
          <w:sz w:val="24"/>
        </w:rPr>
      </w:pPr>
      <w:r>
        <w:rPr>
          <w:rFonts w:hint="eastAsia" w:ascii="楷体" w:hAnsi="楷体" w:eastAsia="楷体"/>
          <w:sz w:val="24"/>
        </w:rPr>
        <w:t>2、习近平：《在“不忘初心、牢记使命”主题教育工作会议上的讲话》，《求是》2020年第13期。</w:t>
      </w:r>
    </w:p>
    <w:p>
      <w:pPr>
        <w:spacing w:line="440" w:lineRule="exact"/>
        <w:ind w:firstLine="480" w:firstLineChars="200"/>
        <w:rPr>
          <w:rFonts w:ascii="楷体" w:hAnsi="楷体" w:eastAsia="楷体"/>
          <w:sz w:val="24"/>
        </w:rPr>
      </w:pPr>
      <w:r>
        <w:rPr>
          <w:rFonts w:hint="eastAsia" w:ascii="楷体" w:hAnsi="楷体" w:eastAsia="楷体"/>
          <w:sz w:val="24"/>
        </w:rPr>
        <w:t>3、习近平：《在党史学习教育动员大会上的讲话》，《求是》2021年第7期。</w:t>
      </w:r>
    </w:p>
    <w:p>
      <w:pPr>
        <w:spacing w:line="440" w:lineRule="exact"/>
        <w:ind w:firstLine="480" w:firstLineChars="200"/>
        <w:rPr>
          <w:rFonts w:ascii="楷体" w:hAnsi="楷体" w:eastAsia="楷体"/>
          <w:sz w:val="24"/>
        </w:rPr>
      </w:pPr>
      <w:r>
        <w:rPr>
          <w:rFonts w:hint="eastAsia" w:ascii="楷体" w:hAnsi="楷体" w:eastAsia="楷体"/>
          <w:sz w:val="24"/>
        </w:rPr>
        <w:t>4、习近平：《在庆祝中国共产党成立100周年大会上的讲话》，《人民日报》2021年7月2日。</w:t>
      </w:r>
    </w:p>
    <w:p>
      <w:pPr>
        <w:spacing w:line="440" w:lineRule="exact"/>
        <w:ind w:firstLine="480" w:firstLineChars="200"/>
        <w:rPr>
          <w:rFonts w:ascii="楷体" w:hAnsi="楷体" w:eastAsia="楷体"/>
          <w:sz w:val="24"/>
        </w:rPr>
      </w:pPr>
      <w:r>
        <w:rPr>
          <w:rFonts w:hint="eastAsia" w:ascii="楷体" w:hAnsi="楷体" w:eastAsia="楷体"/>
          <w:sz w:val="24"/>
        </w:rPr>
        <w:t>5、习近平：《扎实推动共同富裕》，《求是》2021年第20期。</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 xml:space="preserve">专题三 </w:t>
      </w:r>
      <w:r>
        <w:rPr>
          <w:rFonts w:hint="eastAsia" w:ascii="黑体" w:hAnsi="黑体" w:eastAsia="黑体"/>
          <w:b/>
          <w:sz w:val="24"/>
          <w:lang w:val="en-US" w:eastAsia="zh-CN"/>
        </w:rPr>
        <w:t>以中国式现代化全面推进</w:t>
      </w:r>
      <w:r>
        <w:rPr>
          <w:rFonts w:hint="eastAsia" w:ascii="黑体" w:hAnsi="黑体" w:eastAsia="黑体"/>
          <w:b/>
          <w:sz w:val="24"/>
        </w:rPr>
        <w:t>中华民族伟大复兴</w:t>
      </w:r>
    </w:p>
    <w:p>
      <w:pPr>
        <w:spacing w:line="440" w:lineRule="exact"/>
        <w:ind w:firstLine="480" w:firstLineChars="200"/>
        <w:rPr>
          <w:rFonts w:ascii="楷体" w:hAnsi="楷体" w:eastAsia="楷体"/>
          <w:sz w:val="24"/>
        </w:rPr>
      </w:pPr>
      <w:r>
        <w:rPr>
          <w:rFonts w:hint="eastAsia" w:ascii="楷体" w:hAnsi="楷体" w:eastAsia="楷体"/>
          <w:sz w:val="24"/>
        </w:rPr>
        <w:t>一、实现中华民族伟大复兴的中国梦</w:t>
      </w:r>
    </w:p>
    <w:p>
      <w:pPr>
        <w:spacing w:line="440" w:lineRule="exact"/>
        <w:ind w:firstLine="480" w:firstLineChars="200"/>
        <w:rPr>
          <w:rFonts w:hint="eastAsia" w:ascii="楷体" w:hAnsi="楷体" w:eastAsia="楷体"/>
          <w:sz w:val="24"/>
        </w:rPr>
      </w:pPr>
      <w:r>
        <w:rPr>
          <w:rFonts w:hint="eastAsia" w:ascii="楷体" w:hAnsi="楷体" w:eastAsia="楷体"/>
          <w:sz w:val="24"/>
        </w:rPr>
        <w:t>二、</w:t>
      </w:r>
      <w:r>
        <w:rPr>
          <w:rFonts w:hint="eastAsia" w:ascii="楷体" w:hAnsi="楷体" w:eastAsia="楷体"/>
          <w:sz w:val="24"/>
          <w:lang w:val="en-US" w:eastAsia="zh-CN"/>
        </w:rPr>
        <w:t>中国式现代化道路与理论体系（唯一正确道路、中国特色、本质要求、重大原则、独特观念、重大意义）</w:t>
      </w:r>
    </w:p>
    <w:p>
      <w:pPr>
        <w:spacing w:line="440" w:lineRule="exact"/>
        <w:ind w:firstLine="480" w:firstLineChars="200"/>
        <w:rPr>
          <w:rFonts w:ascii="楷体" w:hAnsi="楷体" w:eastAsia="楷体"/>
          <w:sz w:val="24"/>
        </w:rPr>
      </w:pPr>
      <w:r>
        <w:rPr>
          <w:rFonts w:hint="eastAsia" w:ascii="楷体" w:hAnsi="楷体" w:eastAsia="楷体"/>
          <w:sz w:val="24"/>
        </w:rPr>
        <w:t>三、中国式现代化</w:t>
      </w:r>
      <w:r>
        <w:rPr>
          <w:rFonts w:hint="eastAsia" w:ascii="楷体" w:hAnsi="楷体" w:eastAsia="楷体"/>
          <w:sz w:val="24"/>
          <w:lang w:val="en-US" w:eastAsia="zh-CN"/>
        </w:rPr>
        <w:t>全面</w:t>
      </w:r>
      <w:r>
        <w:rPr>
          <w:rFonts w:hint="eastAsia" w:ascii="楷体" w:hAnsi="楷体" w:eastAsia="楷体"/>
          <w:sz w:val="24"/>
        </w:rPr>
        <w:t>推进中华民族伟大复兴</w:t>
      </w:r>
      <w:r>
        <w:rPr>
          <w:rFonts w:hint="eastAsia" w:ascii="楷体" w:hAnsi="楷体" w:eastAsia="楷体"/>
          <w:sz w:val="24"/>
          <w:lang w:val="en-US" w:eastAsia="zh-CN"/>
        </w:rPr>
        <w:t>的战略部署</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ascii="楷体" w:hAnsi="楷体" w:eastAsia="楷体"/>
          <w:sz w:val="24"/>
        </w:rPr>
      </w:pPr>
      <w:r>
        <w:rPr>
          <w:rFonts w:hint="eastAsia" w:ascii="楷体" w:hAnsi="楷体" w:eastAsia="楷体"/>
          <w:sz w:val="24"/>
        </w:rPr>
        <w:t>1、中共中央党史和文献研究院：《习近平关于“不忘初心、牢记使命”论述摘编》，党建读物出版社，2019。</w:t>
      </w:r>
    </w:p>
    <w:p>
      <w:pPr>
        <w:spacing w:line="440" w:lineRule="exact"/>
        <w:ind w:firstLine="480" w:firstLineChars="200"/>
        <w:rPr>
          <w:rFonts w:ascii="楷体" w:hAnsi="楷体" w:eastAsia="楷体"/>
          <w:sz w:val="24"/>
        </w:rPr>
      </w:pPr>
      <w:r>
        <w:rPr>
          <w:rFonts w:hint="eastAsia" w:ascii="楷体" w:hAnsi="楷体" w:eastAsia="楷体"/>
          <w:sz w:val="24"/>
        </w:rPr>
        <w:t>2、中共中央文献研究室：《习近平关于实现中华民族伟大复兴的中国梦论述摘编》，中央文献出版社，2013。</w:t>
      </w:r>
    </w:p>
    <w:p>
      <w:pPr>
        <w:spacing w:line="440" w:lineRule="exact"/>
        <w:ind w:firstLine="480" w:firstLineChars="200"/>
        <w:rPr>
          <w:rFonts w:ascii="楷体" w:hAnsi="楷体" w:eastAsia="楷体"/>
          <w:sz w:val="24"/>
        </w:rPr>
      </w:pPr>
      <w:r>
        <w:rPr>
          <w:rFonts w:hint="eastAsia" w:ascii="楷体" w:hAnsi="楷体" w:eastAsia="楷体"/>
          <w:sz w:val="24"/>
        </w:rPr>
        <w:t>3、习近平：《在庆祝中国共产党成立100周年大会上的讲话》，《人民日报》2021年7月2日。</w:t>
      </w:r>
    </w:p>
    <w:p>
      <w:pPr>
        <w:spacing w:line="440" w:lineRule="exact"/>
        <w:ind w:firstLine="480" w:firstLineChars="200"/>
        <w:rPr>
          <w:rFonts w:hint="eastAsia" w:ascii="楷体" w:hAnsi="楷体" w:eastAsia="楷体"/>
          <w:sz w:val="24"/>
        </w:rPr>
      </w:pPr>
      <w:r>
        <w:rPr>
          <w:rFonts w:hint="eastAsia" w:ascii="楷体" w:hAnsi="楷体" w:eastAsia="楷体"/>
          <w:sz w:val="24"/>
          <w:lang w:val="en-US" w:eastAsia="zh-CN"/>
        </w:rPr>
        <w:t>4</w:t>
      </w:r>
      <w:r>
        <w:rPr>
          <w:rFonts w:hint="eastAsia" w:ascii="楷体" w:hAnsi="楷体" w:eastAsia="楷体"/>
          <w:sz w:val="24"/>
        </w:rPr>
        <w:t>、《中共中央关于制定国民经济和社会发展第十四个五年规划和二〇三五年远景目标的建议》。</w:t>
      </w:r>
    </w:p>
    <w:p>
      <w:p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5、习近平：《正确理解和大力推进中国式现代化》，《人民日报》2023年2月8日。</w:t>
      </w:r>
    </w:p>
    <w:p>
      <w:pPr>
        <w:spacing w:line="440" w:lineRule="exact"/>
        <w:ind w:firstLine="480" w:firstLineChars="200"/>
        <w:rPr>
          <w:rFonts w:hint="eastAsia" w:ascii="楷体" w:hAnsi="楷体" w:eastAsia="楷体"/>
          <w:sz w:val="24"/>
        </w:rPr>
      </w:pPr>
      <w:r>
        <w:rPr>
          <w:rFonts w:hint="eastAsia" w:ascii="楷体" w:hAnsi="楷体" w:eastAsia="楷体"/>
          <w:sz w:val="24"/>
        </w:rPr>
        <w:t>6、韩庆祥：《强国逻辑：走向强国之路》，红旗出版社，2019。</w:t>
      </w:r>
    </w:p>
    <w:p>
      <w:p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7、弗斯科·贾尼尼：《</w:t>
      </w:r>
      <w:r>
        <w:rPr>
          <w:rFonts w:hint="eastAsia" w:ascii="楷体" w:hAnsi="楷体" w:eastAsia="楷体"/>
          <w:sz w:val="24"/>
        </w:rPr>
        <w:t>中国式现代化：路径、成就与挑战</w:t>
      </w:r>
      <w:r>
        <w:rPr>
          <w:rFonts w:hint="eastAsia" w:ascii="楷体" w:hAnsi="楷体" w:eastAsia="楷体"/>
          <w:sz w:val="24"/>
          <w:lang w:val="en-US" w:eastAsia="zh-CN"/>
        </w:rPr>
        <w:t>》，当代中国出版社，2022。</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专题四 以习近平经济思想引领经济高质量发展</w:t>
      </w:r>
    </w:p>
    <w:p>
      <w:pPr>
        <w:spacing w:line="440" w:lineRule="exact"/>
        <w:ind w:firstLine="480" w:firstLineChars="200"/>
        <w:rPr>
          <w:rFonts w:ascii="仿宋_GB2312" w:eastAsia="仿宋_GB2312"/>
          <w:sz w:val="24"/>
        </w:rPr>
      </w:pPr>
      <w:r>
        <w:rPr>
          <w:rFonts w:ascii="仿宋_GB2312" w:eastAsia="仿宋_GB2312"/>
          <w:sz w:val="24"/>
        </w:rPr>
        <w:t>一</w:t>
      </w:r>
      <w:r>
        <w:rPr>
          <w:rFonts w:hint="eastAsia" w:ascii="仿宋_GB2312" w:eastAsia="仿宋_GB2312"/>
          <w:sz w:val="24"/>
        </w:rPr>
        <w:t>、坚持习近平经济思想</w:t>
      </w:r>
    </w:p>
    <w:p>
      <w:pPr>
        <w:spacing w:line="440" w:lineRule="exact"/>
        <w:ind w:firstLine="480" w:firstLineChars="200"/>
        <w:rPr>
          <w:rFonts w:ascii="仿宋_GB2312" w:eastAsia="仿宋_GB2312"/>
          <w:sz w:val="24"/>
        </w:rPr>
      </w:pPr>
      <w:r>
        <w:rPr>
          <w:rFonts w:ascii="仿宋_GB2312" w:eastAsia="仿宋_GB2312"/>
          <w:sz w:val="24"/>
        </w:rPr>
        <w:t>二</w:t>
      </w:r>
      <w:r>
        <w:rPr>
          <w:rFonts w:hint="eastAsia" w:ascii="仿宋_GB2312" w:eastAsia="仿宋_GB2312"/>
          <w:sz w:val="24"/>
        </w:rPr>
        <w:t>、</w:t>
      </w:r>
      <w:r>
        <w:rPr>
          <w:rFonts w:ascii="仿宋_GB2312" w:eastAsia="仿宋_GB2312"/>
          <w:sz w:val="24"/>
        </w:rPr>
        <w:t>坚持和</w:t>
      </w:r>
      <w:r>
        <w:rPr>
          <w:rFonts w:hint="eastAsia" w:ascii="仿宋_GB2312" w:eastAsia="仿宋_GB2312"/>
          <w:sz w:val="24"/>
        </w:rPr>
        <w:t>完善</w:t>
      </w:r>
      <w:r>
        <w:rPr>
          <w:rFonts w:ascii="仿宋_GB2312" w:eastAsia="仿宋_GB2312"/>
          <w:sz w:val="24"/>
        </w:rPr>
        <w:t>中国特色社会主义基本经济制度</w:t>
      </w:r>
    </w:p>
    <w:p>
      <w:pPr>
        <w:spacing w:line="440" w:lineRule="exact"/>
        <w:ind w:firstLine="960" w:firstLineChars="400"/>
        <w:rPr>
          <w:rFonts w:ascii="仿宋_GB2312" w:eastAsia="仿宋_GB2312"/>
          <w:sz w:val="24"/>
        </w:rPr>
      </w:pPr>
      <w:r>
        <w:rPr>
          <w:rFonts w:hint="eastAsia" w:ascii="仿宋_GB2312" w:eastAsia="仿宋_GB2312"/>
          <w:sz w:val="24"/>
        </w:rPr>
        <w:t>（所有制、分配制度、社会主义市场经济体制）</w:t>
      </w:r>
    </w:p>
    <w:p>
      <w:pPr>
        <w:spacing w:line="440" w:lineRule="exact"/>
        <w:ind w:firstLine="480" w:firstLineChars="200"/>
        <w:rPr>
          <w:rFonts w:ascii="仿宋_GB2312" w:eastAsia="仿宋_GB2312"/>
          <w:sz w:val="24"/>
        </w:rPr>
      </w:pPr>
      <w:r>
        <w:rPr>
          <w:rFonts w:hint="eastAsia" w:ascii="仿宋_GB2312" w:eastAsia="仿宋_GB2312"/>
          <w:sz w:val="24"/>
        </w:rPr>
        <w:t>三、</w:t>
      </w:r>
      <w:r>
        <w:rPr>
          <w:rFonts w:ascii="仿宋_GB2312" w:eastAsia="仿宋_GB2312"/>
          <w:sz w:val="24"/>
        </w:rPr>
        <w:t>建设现代化经济体系</w:t>
      </w:r>
    </w:p>
    <w:p>
      <w:pPr>
        <w:spacing w:line="440" w:lineRule="exact"/>
        <w:ind w:firstLine="480" w:firstLineChars="200"/>
        <w:rPr>
          <w:rFonts w:ascii="仿宋_GB2312" w:eastAsia="仿宋_GB2312"/>
          <w:sz w:val="24"/>
        </w:rPr>
      </w:pPr>
      <w:r>
        <w:rPr>
          <w:rFonts w:hint="eastAsia" w:ascii="仿宋_GB2312" w:eastAsia="仿宋_GB2312"/>
          <w:sz w:val="24"/>
        </w:rPr>
        <w:t>四、构建新发展格局</w:t>
      </w:r>
    </w:p>
    <w:p>
      <w:pPr>
        <w:spacing w:line="440" w:lineRule="exact"/>
        <w:ind w:firstLine="480" w:firstLineChars="200"/>
        <w:rPr>
          <w:rFonts w:ascii="仿宋_GB2312" w:eastAsia="仿宋_GB2312"/>
          <w:sz w:val="24"/>
        </w:rPr>
      </w:pPr>
      <w:r>
        <w:rPr>
          <w:rFonts w:hint="eastAsia" w:ascii="仿宋_GB2312" w:eastAsia="仿宋_GB2312"/>
          <w:sz w:val="24"/>
        </w:rPr>
        <w:t>推荐阅读文献：</w:t>
      </w:r>
    </w:p>
    <w:p>
      <w:pPr>
        <w:spacing w:line="440" w:lineRule="exact"/>
        <w:ind w:firstLine="480" w:firstLineChars="200"/>
        <w:rPr>
          <w:rFonts w:ascii="仿宋_GB2312" w:eastAsia="仿宋_GB2312"/>
          <w:sz w:val="24"/>
        </w:rPr>
      </w:pPr>
      <w:r>
        <w:rPr>
          <w:rFonts w:hint="eastAsia" w:ascii="仿宋_GB2312" w:eastAsia="仿宋_GB2312"/>
          <w:sz w:val="24"/>
        </w:rPr>
        <w:t>1、习近平：《不断开拓当代中国马克思主义政治经济学新境界》，《求是》2020年第16期。</w:t>
      </w:r>
    </w:p>
    <w:p>
      <w:pPr>
        <w:spacing w:line="440" w:lineRule="exact"/>
        <w:ind w:firstLine="480" w:firstLineChars="200"/>
        <w:rPr>
          <w:rFonts w:ascii="仿宋_GB2312" w:eastAsia="仿宋_GB2312"/>
          <w:sz w:val="24"/>
        </w:rPr>
      </w:pPr>
      <w:r>
        <w:rPr>
          <w:rFonts w:hint="eastAsia" w:ascii="仿宋_GB2312" w:eastAsia="仿宋_GB2312"/>
          <w:sz w:val="24"/>
        </w:rPr>
        <w:t>2、逄锦聚等：《中国特色社会主义政治经济学通论》（修订版），经济科学出版社，2018。</w:t>
      </w:r>
    </w:p>
    <w:p>
      <w:pPr>
        <w:spacing w:line="440" w:lineRule="exact"/>
        <w:ind w:firstLine="480" w:firstLineChars="200"/>
        <w:rPr>
          <w:rFonts w:hint="eastAsia" w:ascii="仿宋_GB2312" w:eastAsia="仿宋_GB2312"/>
          <w:sz w:val="24"/>
        </w:rPr>
      </w:pPr>
      <w:r>
        <w:rPr>
          <w:rFonts w:hint="eastAsia" w:ascii="仿宋_GB2312" w:eastAsia="仿宋_GB2312"/>
          <w:sz w:val="24"/>
        </w:rPr>
        <w:t>3、《中共中央关于制定国民经济和社会发展第十四个五年规划和二〇三五年远景目标的建议》。</w:t>
      </w:r>
    </w:p>
    <w:p>
      <w:pPr>
        <w:spacing w:before="156" w:beforeLines="50" w:after="156" w:afterLines="50" w:line="440" w:lineRule="exact"/>
        <w:ind w:firstLine="482" w:firstLineChars="200"/>
        <w:rPr>
          <w:rFonts w:hint="default" w:ascii="黑体" w:hAnsi="黑体" w:eastAsia="黑体"/>
          <w:b/>
          <w:sz w:val="24"/>
          <w:lang w:val="en-US" w:eastAsia="zh-CN"/>
        </w:rPr>
      </w:pPr>
      <w:r>
        <w:rPr>
          <w:rFonts w:hint="eastAsia" w:ascii="黑体" w:hAnsi="黑体" w:eastAsia="黑体"/>
          <w:b/>
          <w:sz w:val="24"/>
          <w:lang w:val="en-US" w:eastAsia="zh-CN"/>
        </w:rPr>
        <w:t>专题五 努力建设人与自然和谐共生现代化</w:t>
      </w:r>
    </w:p>
    <w:p>
      <w:pPr>
        <w:numPr>
          <w:ilvl w:val="0"/>
          <w:numId w:val="1"/>
        </w:numPr>
        <w:spacing w:line="44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习近平生态文明思想</w:t>
      </w:r>
    </w:p>
    <w:p>
      <w:pPr>
        <w:numPr>
          <w:ilvl w:val="0"/>
          <w:numId w:val="1"/>
        </w:numPr>
        <w:spacing w:line="440" w:lineRule="exact"/>
        <w:ind w:firstLine="480" w:firstLineChars="200"/>
        <w:rPr>
          <w:rFonts w:hint="default" w:ascii="仿宋_GB2312" w:eastAsia="仿宋_GB2312"/>
          <w:sz w:val="24"/>
          <w:lang w:val="en-US" w:eastAsia="zh-CN"/>
        </w:rPr>
      </w:pPr>
      <w:r>
        <w:rPr>
          <w:rFonts w:hint="eastAsia" w:ascii="仿宋_GB2312" w:eastAsia="仿宋_GB2312"/>
          <w:sz w:val="24"/>
          <w:lang w:val="en-US" w:eastAsia="zh-CN"/>
        </w:rPr>
        <w:t>生态文明建设关乎中华民族永续发展的根本大计</w:t>
      </w:r>
    </w:p>
    <w:p>
      <w:pPr>
        <w:numPr>
          <w:ilvl w:val="0"/>
          <w:numId w:val="1"/>
        </w:numPr>
        <w:spacing w:line="440" w:lineRule="exact"/>
        <w:ind w:firstLine="480" w:firstLineChars="200"/>
        <w:rPr>
          <w:rFonts w:hint="default" w:ascii="仿宋_GB2312" w:eastAsia="仿宋_GB2312"/>
          <w:sz w:val="24"/>
          <w:lang w:val="en-US" w:eastAsia="zh-CN"/>
        </w:rPr>
      </w:pPr>
      <w:r>
        <w:rPr>
          <w:rFonts w:hint="eastAsia" w:ascii="仿宋_GB2312" w:eastAsia="仿宋_GB2312"/>
          <w:sz w:val="24"/>
          <w:lang w:val="en-US" w:eastAsia="zh-CN"/>
        </w:rPr>
        <w:t>树立社会主义生态文明观，建设人与自然和谐共生</w:t>
      </w:r>
    </w:p>
    <w:p>
      <w:pPr>
        <w:numPr>
          <w:ilvl w:val="0"/>
          <w:numId w:val="1"/>
        </w:numPr>
        <w:spacing w:line="440" w:lineRule="exact"/>
        <w:ind w:left="0" w:leftChars="0" w:firstLine="480" w:firstLineChars="200"/>
        <w:rPr>
          <w:rFonts w:hint="eastAsia" w:ascii="仿宋_GB2312" w:eastAsia="仿宋_GB2312"/>
          <w:sz w:val="24"/>
          <w:lang w:val="en-US" w:eastAsia="zh-CN"/>
        </w:rPr>
      </w:pPr>
      <w:r>
        <w:rPr>
          <w:rFonts w:hint="eastAsia" w:ascii="仿宋_GB2312" w:eastAsia="仿宋_GB2312"/>
          <w:sz w:val="24"/>
          <w:lang w:val="en-US" w:eastAsia="zh-CN"/>
        </w:rPr>
        <w:t>推进绿色发展、循环发展、低碳发展</w:t>
      </w:r>
    </w:p>
    <w:p>
      <w:pPr>
        <w:spacing w:line="440" w:lineRule="exact"/>
        <w:ind w:firstLine="480" w:firstLineChars="200"/>
        <w:rPr>
          <w:rFonts w:hint="default" w:ascii="楷体" w:hAnsi="楷体" w:eastAsia="楷体"/>
          <w:sz w:val="24"/>
          <w:lang w:val="en-US" w:eastAsia="zh-CN"/>
        </w:rPr>
      </w:pPr>
      <w:r>
        <w:rPr>
          <w:rFonts w:hint="default" w:ascii="楷体" w:hAnsi="楷体" w:eastAsia="楷体"/>
          <w:sz w:val="24"/>
          <w:lang w:val="en-US" w:eastAsia="zh-CN"/>
        </w:rPr>
        <w:t>推荐阅读文献：</w:t>
      </w:r>
    </w:p>
    <w:p>
      <w:pPr>
        <w:numPr>
          <w:ilvl w:val="0"/>
          <w:numId w:val="2"/>
        </w:num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《习近平生态文明思想学习纲要》，人民出版社，2022。</w:t>
      </w:r>
    </w:p>
    <w:p>
      <w:pPr>
        <w:numPr>
          <w:ilvl w:val="0"/>
          <w:numId w:val="2"/>
        </w:numPr>
        <w:spacing w:line="440" w:lineRule="exact"/>
        <w:ind w:firstLine="480" w:firstLineChars="200"/>
        <w:rPr>
          <w:rFonts w:hint="default" w:ascii="楷体" w:hAnsi="楷体" w:eastAsia="楷体"/>
          <w:sz w:val="24"/>
          <w:lang w:val="en-US" w:eastAsia="zh-CN"/>
        </w:rPr>
      </w:pPr>
      <w:r>
        <w:rPr>
          <w:rFonts w:hint="eastAsia" w:ascii="楷体" w:hAnsi="楷体" w:eastAsia="楷体"/>
          <w:sz w:val="24"/>
          <w:lang w:val="en-US" w:eastAsia="zh-CN"/>
        </w:rPr>
        <w:t>《论坚持人与自然和谐共生》，中央文献出版社，2022。</w:t>
      </w:r>
    </w:p>
    <w:p>
      <w:pPr>
        <w:numPr>
          <w:ilvl w:val="0"/>
          <w:numId w:val="2"/>
        </w:numPr>
        <w:spacing w:line="440" w:lineRule="exact"/>
        <w:ind w:firstLine="480" w:firstLineChars="200"/>
        <w:rPr>
          <w:rFonts w:hint="default" w:ascii="楷体" w:hAnsi="楷体" w:eastAsia="楷体"/>
          <w:sz w:val="24"/>
          <w:lang w:val="en-US" w:eastAsia="zh-CN"/>
        </w:rPr>
      </w:pPr>
      <w:r>
        <w:rPr>
          <w:rFonts w:hint="eastAsia" w:ascii="楷体" w:hAnsi="楷体" w:eastAsia="楷体"/>
          <w:sz w:val="24"/>
          <w:lang w:val="en-US" w:eastAsia="zh-CN"/>
        </w:rPr>
        <w:t>中国社会科学院习近平新时代中国特色社会主义思想研究中心：《</w:t>
      </w:r>
      <w:r>
        <w:rPr>
          <w:rFonts w:hint="default" w:ascii="楷体" w:hAnsi="楷体" w:eastAsia="楷体"/>
          <w:sz w:val="24"/>
          <w:lang w:val="en-US" w:eastAsia="zh-CN"/>
        </w:rPr>
        <w:t>加快推进人与自然和谐共生的现代化</w:t>
      </w:r>
      <w:r>
        <w:rPr>
          <w:rFonts w:hint="eastAsia" w:ascii="楷体" w:hAnsi="楷体" w:eastAsia="楷体"/>
          <w:sz w:val="24"/>
          <w:lang w:val="en-US" w:eastAsia="zh-CN"/>
        </w:rPr>
        <w:t>》，《人民日报》，2023-08-11。</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w:t>
      </w:r>
      <w:r>
        <w:rPr>
          <w:rFonts w:hint="eastAsia" w:ascii="黑体" w:hAnsi="黑体" w:eastAsia="黑体"/>
          <w:b/>
          <w:sz w:val="24"/>
          <w:lang w:val="en-US" w:eastAsia="zh-CN"/>
        </w:rPr>
        <w:t>六</w:t>
      </w:r>
      <w:r>
        <w:rPr>
          <w:rFonts w:hint="eastAsia" w:ascii="黑体" w:hAnsi="黑体" w:eastAsia="黑体"/>
          <w:b/>
          <w:sz w:val="24"/>
        </w:rPr>
        <w:t xml:space="preserve"> 以中国之制推进中国之治</w:t>
      </w:r>
    </w:p>
    <w:p>
      <w:pPr>
        <w:spacing w:line="440" w:lineRule="exact"/>
        <w:ind w:firstLine="480" w:firstLineChars="200"/>
        <w:rPr>
          <w:rFonts w:ascii="仿宋_GB2312" w:eastAsia="仿宋_GB2312"/>
          <w:sz w:val="24"/>
        </w:rPr>
      </w:pPr>
      <w:r>
        <w:rPr>
          <w:rFonts w:hint="eastAsia" w:ascii="仿宋_GB2312" w:eastAsia="仿宋_GB2312"/>
          <w:sz w:val="24"/>
        </w:rPr>
        <w:t>一、国家制度体系、国家治理体系和治理能力现代化</w:t>
      </w:r>
    </w:p>
    <w:p>
      <w:pPr>
        <w:spacing w:line="440" w:lineRule="exact"/>
        <w:ind w:firstLine="480" w:firstLineChars="200"/>
        <w:rPr>
          <w:rFonts w:ascii="仿宋_GB2312" w:eastAsia="仿宋_GB2312"/>
          <w:sz w:val="24"/>
        </w:rPr>
      </w:pPr>
      <w:r>
        <w:rPr>
          <w:rFonts w:hint="eastAsia" w:ascii="仿宋_GB2312" w:eastAsia="仿宋_GB2312"/>
          <w:sz w:val="24"/>
        </w:rPr>
        <w:t>二、中国特色社会主义制度体系与治理体系的辩证关系</w:t>
      </w:r>
    </w:p>
    <w:p>
      <w:pPr>
        <w:spacing w:line="440" w:lineRule="exact"/>
        <w:ind w:firstLine="480" w:firstLineChars="200"/>
        <w:rPr>
          <w:rFonts w:ascii="仿宋_GB2312" w:eastAsia="仿宋_GB2312"/>
          <w:sz w:val="24"/>
        </w:rPr>
      </w:pPr>
      <w:r>
        <w:rPr>
          <w:rFonts w:hint="eastAsia" w:ascii="仿宋_GB2312" w:eastAsia="仿宋_GB2312"/>
          <w:sz w:val="24"/>
        </w:rPr>
        <w:t>三、把国家制度优势更好转化为国家治理效能</w:t>
      </w:r>
    </w:p>
    <w:p>
      <w:pPr>
        <w:spacing w:line="440" w:lineRule="exact"/>
        <w:ind w:firstLine="480" w:firstLineChars="200"/>
        <w:rPr>
          <w:rFonts w:hint="eastAsia" w:ascii="仿宋_GB2312" w:eastAsia="仿宋_GB2312"/>
          <w:sz w:val="24"/>
        </w:rPr>
      </w:pPr>
      <w:r>
        <w:rPr>
          <w:rFonts w:hint="eastAsia" w:ascii="仿宋_GB2312" w:eastAsia="仿宋_GB2312"/>
          <w:sz w:val="24"/>
        </w:rPr>
        <w:t>四、发展全过程人民民主</w:t>
      </w:r>
    </w:p>
    <w:p>
      <w:pPr>
        <w:spacing w:line="440" w:lineRule="exact"/>
        <w:ind w:firstLine="480" w:firstLineChars="200"/>
        <w:rPr>
          <w:rFonts w:hint="eastAsia" w:ascii="仿宋_GB2312" w:eastAsia="仿宋_GB2312"/>
          <w:sz w:val="24"/>
        </w:rPr>
      </w:pPr>
      <w:r>
        <w:rPr>
          <w:rFonts w:hint="eastAsia" w:ascii="仿宋_GB2312" w:eastAsia="仿宋_GB2312"/>
          <w:sz w:val="24"/>
        </w:rPr>
        <w:t>五、全面依法治国</w:t>
      </w:r>
    </w:p>
    <w:p>
      <w:pPr>
        <w:spacing w:line="44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六、社会治理现代化</w:t>
      </w:r>
    </w:p>
    <w:p>
      <w:pPr>
        <w:spacing w:line="440" w:lineRule="exact"/>
        <w:ind w:firstLine="480" w:firstLineChars="200"/>
        <w:rPr>
          <w:rFonts w:ascii="仿宋_GB2312" w:eastAsia="仿宋_GB2312"/>
          <w:sz w:val="24"/>
        </w:rPr>
      </w:pPr>
      <w:r>
        <w:rPr>
          <w:rFonts w:hint="eastAsia" w:ascii="仿宋_GB2312" w:eastAsia="仿宋_GB2312"/>
          <w:sz w:val="24"/>
          <w:lang w:val="en-US" w:eastAsia="zh-CN"/>
        </w:rPr>
        <w:t>七</w:t>
      </w:r>
      <w:r>
        <w:rPr>
          <w:rFonts w:hint="eastAsia" w:ascii="仿宋_GB2312" w:eastAsia="仿宋_GB2312"/>
          <w:sz w:val="24"/>
        </w:rPr>
        <w:t>、新时代坚定制度自信</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ascii="楷体" w:hAnsi="楷体" w:eastAsia="楷体"/>
          <w:sz w:val="24"/>
        </w:rPr>
      </w:pPr>
      <w:r>
        <w:rPr>
          <w:rFonts w:hint="eastAsia" w:ascii="楷体" w:hAnsi="楷体" w:eastAsia="楷体"/>
          <w:sz w:val="24"/>
        </w:rPr>
        <w:t>1、《中共中央关于坚持和完善中国特色社会主义制度 推进国家治理体系和治理能力现代化若干重大问题的决定》，《人民日报 》2019年11月06日。</w:t>
      </w:r>
    </w:p>
    <w:p>
      <w:pPr>
        <w:spacing w:line="440" w:lineRule="exact"/>
        <w:ind w:firstLine="480" w:firstLineChars="200"/>
        <w:rPr>
          <w:rFonts w:ascii="楷体" w:hAnsi="楷体" w:eastAsia="楷体"/>
          <w:sz w:val="24"/>
        </w:rPr>
      </w:pPr>
      <w:r>
        <w:rPr>
          <w:rFonts w:hint="eastAsia" w:ascii="楷体" w:hAnsi="楷体" w:eastAsia="楷体"/>
          <w:sz w:val="24"/>
        </w:rPr>
        <w:t>2、杜飞进：《中国的治理：国家治理现代化研究》，商务印书馆，2017。</w:t>
      </w:r>
    </w:p>
    <w:p>
      <w:pPr>
        <w:spacing w:line="440" w:lineRule="exact"/>
        <w:ind w:firstLine="480" w:firstLineChars="200"/>
        <w:rPr>
          <w:rFonts w:hint="eastAsia" w:ascii="楷体" w:hAnsi="楷体" w:eastAsia="楷体"/>
          <w:sz w:val="24"/>
        </w:rPr>
      </w:pPr>
      <w:r>
        <w:rPr>
          <w:rFonts w:hint="eastAsia" w:ascii="楷体" w:hAnsi="楷体" w:eastAsia="楷体"/>
          <w:sz w:val="24"/>
        </w:rPr>
        <w:t>3、俞可平：《中国如何治理：通向国家治理现代化的中国之路》，外文出版社，2018。</w:t>
      </w:r>
    </w:p>
    <w:p>
      <w:pPr>
        <w:spacing w:line="440" w:lineRule="exact"/>
        <w:ind w:firstLine="480" w:firstLineChars="200"/>
        <w:rPr>
          <w:rFonts w:hint="eastAsia" w:ascii="楷体" w:hAnsi="楷体" w:eastAsia="楷体"/>
          <w:sz w:val="24"/>
          <w:lang w:eastAsia="zh-CN"/>
        </w:rPr>
      </w:pPr>
      <w:r>
        <w:rPr>
          <w:rFonts w:hint="eastAsia" w:ascii="楷体" w:hAnsi="楷体" w:eastAsia="楷体"/>
          <w:sz w:val="24"/>
          <w:lang w:val="en-US" w:eastAsia="zh-CN"/>
        </w:rPr>
        <w:t>4、刘世军、刘建军等：</w:t>
      </w:r>
      <w:r>
        <w:rPr>
          <w:rFonts w:hint="eastAsia" w:ascii="楷体" w:hAnsi="楷体" w:eastAsia="楷体"/>
          <w:sz w:val="24"/>
          <w:lang w:eastAsia="zh-CN"/>
        </w:rPr>
        <w:t>《中国之治：国家治理体系与治理能力现代化》，上海人民出版社，</w:t>
      </w:r>
      <w:r>
        <w:rPr>
          <w:rFonts w:hint="eastAsia" w:ascii="楷体" w:hAnsi="楷体" w:eastAsia="楷体"/>
          <w:sz w:val="24"/>
          <w:lang w:val="en-US" w:eastAsia="zh-CN"/>
        </w:rPr>
        <w:t>2020。</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w:t>
      </w:r>
      <w:r>
        <w:rPr>
          <w:rFonts w:hint="eastAsia" w:ascii="黑体" w:hAnsi="黑体" w:eastAsia="黑体"/>
          <w:b/>
          <w:sz w:val="24"/>
          <w:lang w:val="en-US" w:eastAsia="zh-CN"/>
        </w:rPr>
        <w:t>七</w:t>
      </w:r>
      <w:r>
        <w:rPr>
          <w:rFonts w:hint="eastAsia" w:ascii="黑体" w:hAnsi="黑体" w:eastAsia="黑体"/>
          <w:b/>
          <w:sz w:val="24"/>
        </w:rPr>
        <w:t xml:space="preserve"> 新时代坚定文化自信</w:t>
      </w:r>
    </w:p>
    <w:p>
      <w:pPr>
        <w:spacing w:line="440" w:lineRule="exact"/>
        <w:ind w:firstLine="480" w:firstLineChars="200"/>
        <w:rPr>
          <w:rFonts w:hint="eastAsia" w:ascii="仿宋_GB2312" w:eastAsia="仿宋_GB2312"/>
          <w:sz w:val="24"/>
          <w:lang w:val="en-US" w:eastAsia="zh-CN"/>
        </w:rPr>
      </w:pPr>
      <w:r>
        <w:rPr>
          <w:rFonts w:hint="eastAsia" w:ascii="仿宋_GB2312" w:eastAsia="仿宋_GB2312"/>
          <w:sz w:val="24"/>
        </w:rPr>
        <w:t>一、文化自信</w:t>
      </w:r>
      <w:r>
        <w:rPr>
          <w:rFonts w:hint="eastAsia" w:ascii="仿宋_GB2312" w:eastAsia="仿宋_GB2312"/>
          <w:sz w:val="24"/>
          <w:lang w:val="en-US" w:eastAsia="zh-CN"/>
        </w:rPr>
        <w:t>自强的中国逻辑</w:t>
      </w:r>
    </w:p>
    <w:p>
      <w:pPr>
        <w:spacing w:line="44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二、“第二个结合”与中国式现代化的文化形态</w:t>
      </w:r>
    </w:p>
    <w:p>
      <w:pPr>
        <w:spacing w:line="440" w:lineRule="exact"/>
        <w:ind w:firstLine="480" w:firstLineChars="200"/>
        <w:rPr>
          <w:rFonts w:ascii="仿宋_GB2312" w:eastAsia="仿宋_GB2312"/>
          <w:sz w:val="24"/>
        </w:rPr>
      </w:pPr>
      <w:r>
        <w:rPr>
          <w:rFonts w:hint="eastAsia" w:ascii="仿宋_GB2312" w:eastAsia="仿宋_GB2312"/>
          <w:sz w:val="24"/>
          <w:lang w:val="en-US" w:eastAsia="zh-CN"/>
        </w:rPr>
        <w:t>三</w:t>
      </w:r>
      <w:r>
        <w:rPr>
          <w:rFonts w:hint="eastAsia" w:ascii="仿宋_GB2312" w:eastAsia="仿宋_GB2312"/>
          <w:sz w:val="24"/>
        </w:rPr>
        <w:t>、建设具有强大凝聚力和引领力的社会主义意识形态</w:t>
      </w:r>
    </w:p>
    <w:p>
      <w:pPr>
        <w:spacing w:line="440" w:lineRule="exact"/>
        <w:ind w:firstLine="480" w:firstLineChars="200"/>
        <w:rPr>
          <w:rFonts w:ascii="仿宋_GB2312" w:eastAsia="仿宋_GB2312"/>
          <w:sz w:val="24"/>
        </w:rPr>
      </w:pPr>
      <w:r>
        <w:rPr>
          <w:rFonts w:hint="eastAsia" w:ascii="仿宋_GB2312" w:eastAsia="仿宋_GB2312"/>
          <w:sz w:val="24"/>
          <w:lang w:val="en-US" w:eastAsia="zh-CN"/>
        </w:rPr>
        <w:t>四</w:t>
      </w:r>
      <w:r>
        <w:rPr>
          <w:rFonts w:hint="eastAsia" w:ascii="仿宋_GB2312" w:eastAsia="仿宋_GB2312"/>
          <w:sz w:val="24"/>
        </w:rPr>
        <w:t>、坚定社会主义核心价值观自信</w:t>
      </w:r>
    </w:p>
    <w:p>
      <w:pPr>
        <w:spacing w:line="440" w:lineRule="exact"/>
        <w:ind w:firstLine="480" w:firstLineChars="200"/>
        <w:rPr>
          <w:rFonts w:ascii="仿宋_GB2312" w:eastAsia="仿宋_GB2312"/>
          <w:sz w:val="24"/>
        </w:rPr>
      </w:pPr>
      <w:r>
        <w:rPr>
          <w:rFonts w:hint="eastAsia" w:ascii="仿宋_GB2312" w:eastAsia="仿宋_GB2312"/>
          <w:sz w:val="24"/>
          <w:lang w:val="en-US" w:eastAsia="zh-CN"/>
        </w:rPr>
        <w:t>五</w:t>
      </w:r>
      <w:r>
        <w:rPr>
          <w:rFonts w:hint="eastAsia" w:ascii="仿宋_GB2312" w:eastAsia="仿宋_GB2312"/>
          <w:sz w:val="24"/>
        </w:rPr>
        <w:t>、传承</w:t>
      </w:r>
      <w:r>
        <w:rPr>
          <w:rFonts w:hint="eastAsia" w:ascii="仿宋_GB2312" w:eastAsia="仿宋_GB2312"/>
          <w:sz w:val="24"/>
          <w:lang w:val="en-US" w:eastAsia="zh-CN"/>
        </w:rPr>
        <w:t>发展</w:t>
      </w:r>
      <w:r>
        <w:rPr>
          <w:rFonts w:hint="eastAsia" w:ascii="仿宋_GB2312" w:eastAsia="仿宋_GB2312"/>
          <w:sz w:val="24"/>
        </w:rPr>
        <w:t>中华文明</w:t>
      </w:r>
      <w:r>
        <w:rPr>
          <w:rFonts w:hint="eastAsia" w:ascii="仿宋_GB2312" w:eastAsia="仿宋_GB2312"/>
          <w:sz w:val="24"/>
          <w:lang w:val="en-US" w:eastAsia="zh-CN"/>
        </w:rPr>
        <w:t>和中华优秀传统文化</w:t>
      </w:r>
    </w:p>
    <w:p>
      <w:pPr>
        <w:spacing w:line="440" w:lineRule="exact"/>
        <w:ind w:firstLine="480" w:firstLineChars="200"/>
        <w:rPr>
          <w:rFonts w:ascii="仿宋_GB2312" w:eastAsia="仿宋_GB2312"/>
          <w:sz w:val="24"/>
        </w:rPr>
      </w:pPr>
      <w:r>
        <w:rPr>
          <w:rFonts w:hint="eastAsia" w:ascii="仿宋_GB2312" w:eastAsia="仿宋_GB2312"/>
          <w:sz w:val="24"/>
          <w:lang w:val="en-US" w:eastAsia="zh-CN"/>
        </w:rPr>
        <w:t>六</w:t>
      </w:r>
      <w:r>
        <w:rPr>
          <w:rFonts w:hint="eastAsia" w:ascii="仿宋_GB2312" w:eastAsia="仿宋_GB2312"/>
          <w:sz w:val="24"/>
        </w:rPr>
        <w:t>、建设</w:t>
      </w:r>
      <w:r>
        <w:rPr>
          <w:rFonts w:ascii="仿宋_GB2312" w:eastAsia="仿宋_GB2312"/>
          <w:sz w:val="24"/>
        </w:rPr>
        <w:t>社会主义文化强国</w:t>
      </w:r>
    </w:p>
    <w:p>
      <w:pPr>
        <w:spacing w:line="44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七、全人类共同价值的理论意蕴与原创性贡献</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ascii="楷体" w:hAnsi="楷体" w:eastAsia="楷体"/>
          <w:sz w:val="24"/>
        </w:rPr>
      </w:pPr>
      <w:r>
        <w:rPr>
          <w:rFonts w:hint="eastAsia" w:ascii="楷体" w:hAnsi="楷体" w:eastAsia="楷体"/>
          <w:sz w:val="24"/>
        </w:rPr>
        <w:t>1、中央文献研究室：《习近平关于社会主义文化建设论述摘编》，中央文献出版社，2017。</w:t>
      </w:r>
    </w:p>
    <w:p>
      <w:pPr>
        <w:spacing w:line="440" w:lineRule="exact"/>
        <w:ind w:firstLine="480" w:firstLineChars="200"/>
        <w:rPr>
          <w:rFonts w:ascii="楷体" w:hAnsi="楷体" w:eastAsia="楷体"/>
          <w:sz w:val="24"/>
        </w:rPr>
      </w:pPr>
      <w:r>
        <w:rPr>
          <w:rFonts w:hint="eastAsia" w:ascii="楷体" w:hAnsi="楷体" w:eastAsia="楷体"/>
          <w:sz w:val="24"/>
        </w:rPr>
        <w:t>2、习近平：《习近平在文艺工作座谈会上的讲话》，《人民日报》2015年10月15日。</w:t>
      </w:r>
    </w:p>
    <w:p>
      <w:pPr>
        <w:spacing w:line="440" w:lineRule="exact"/>
        <w:ind w:firstLine="480" w:firstLineChars="200"/>
        <w:rPr>
          <w:rFonts w:hint="eastAsia" w:ascii="楷体" w:hAnsi="楷体" w:eastAsia="楷体"/>
          <w:sz w:val="24"/>
        </w:rPr>
      </w:pPr>
      <w:r>
        <w:rPr>
          <w:rFonts w:hint="eastAsia" w:ascii="楷体" w:hAnsi="楷体" w:eastAsia="楷体"/>
          <w:sz w:val="24"/>
        </w:rPr>
        <w:t>3、习近平：《把中国文明历史研究引向深入 增强历史自觉坚定文化自信》，《求是》2022年第14期。</w:t>
      </w:r>
    </w:p>
    <w:p>
      <w:p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4、习近平：《习近平在文化传承发展座谈会上强调担负起新的文化使命 努力建设中华民族现代文明》，《人民日报》2023年6月3日。</w:t>
      </w:r>
    </w:p>
    <w:p>
      <w:pPr>
        <w:spacing w:line="440" w:lineRule="exact"/>
        <w:ind w:firstLine="480" w:firstLineChars="200"/>
        <w:rPr>
          <w:rFonts w:ascii="楷体" w:hAnsi="楷体" w:eastAsia="楷体"/>
          <w:sz w:val="24"/>
        </w:rPr>
      </w:pPr>
      <w:r>
        <w:rPr>
          <w:rFonts w:hint="eastAsia" w:ascii="楷体" w:hAnsi="楷体" w:eastAsia="楷体"/>
          <w:sz w:val="24"/>
          <w:lang w:val="en-US" w:eastAsia="zh-CN"/>
        </w:rPr>
        <w:t>5</w:t>
      </w:r>
      <w:r>
        <w:rPr>
          <w:rFonts w:hint="eastAsia" w:ascii="楷体" w:hAnsi="楷体" w:eastAsia="楷体"/>
          <w:sz w:val="24"/>
        </w:rPr>
        <w:t>、陈先达：《文化自信中的传统与当代》，北京师范大学出版社，2017。</w:t>
      </w:r>
    </w:p>
    <w:p>
      <w:pPr>
        <w:spacing w:before="156" w:beforeLines="50" w:after="156" w:afterLines="50" w:line="440" w:lineRule="exact"/>
        <w:ind w:firstLine="482" w:firstLineChars="200"/>
        <w:rPr>
          <w:rFonts w:ascii="黑体" w:hAnsi="黑体" w:eastAsia="黑体"/>
          <w:b/>
          <w:sz w:val="24"/>
        </w:rPr>
      </w:pPr>
      <w:r>
        <w:rPr>
          <w:rFonts w:hint="eastAsia" w:ascii="黑体" w:hAnsi="黑体" w:eastAsia="黑体"/>
          <w:b/>
          <w:sz w:val="24"/>
        </w:rPr>
        <w:t>专题</w:t>
      </w:r>
      <w:r>
        <w:rPr>
          <w:rFonts w:hint="eastAsia" w:ascii="黑体" w:hAnsi="黑体" w:eastAsia="黑体"/>
          <w:b/>
          <w:sz w:val="24"/>
          <w:lang w:val="en-US" w:eastAsia="zh-CN"/>
        </w:rPr>
        <w:t>八</w:t>
      </w:r>
      <w:r>
        <w:rPr>
          <w:rFonts w:hint="eastAsia" w:ascii="黑体" w:hAnsi="黑体" w:eastAsia="黑体"/>
          <w:b/>
          <w:sz w:val="24"/>
        </w:rPr>
        <w:t xml:space="preserve"> 推进新时代党的建设新的伟大工程</w:t>
      </w:r>
    </w:p>
    <w:p>
      <w:pPr>
        <w:spacing w:line="440" w:lineRule="exact"/>
        <w:ind w:firstLine="480" w:firstLineChars="200"/>
        <w:rPr>
          <w:rFonts w:ascii="仿宋_GB2312" w:eastAsia="仿宋_GB2312"/>
          <w:sz w:val="24"/>
        </w:rPr>
      </w:pPr>
      <w:r>
        <w:rPr>
          <w:rFonts w:hint="eastAsia" w:ascii="仿宋_GB2312" w:eastAsia="仿宋_GB2312"/>
          <w:sz w:val="24"/>
        </w:rPr>
        <w:t>一、坚持和加强党的全面领导</w:t>
      </w:r>
    </w:p>
    <w:p>
      <w:pPr>
        <w:spacing w:line="440" w:lineRule="exact"/>
        <w:ind w:firstLine="480" w:firstLineChars="200"/>
        <w:rPr>
          <w:rFonts w:ascii="仿宋_GB2312" w:eastAsia="仿宋_GB2312"/>
          <w:sz w:val="24"/>
        </w:rPr>
      </w:pPr>
      <w:r>
        <w:rPr>
          <w:rFonts w:hint="eastAsia" w:ascii="仿宋_GB2312" w:eastAsia="仿宋_GB2312"/>
          <w:sz w:val="24"/>
        </w:rPr>
        <w:t>二、推进全面从严治党向纵深发展</w:t>
      </w:r>
    </w:p>
    <w:p>
      <w:pPr>
        <w:spacing w:line="440" w:lineRule="exact"/>
        <w:ind w:firstLine="480" w:firstLineChars="200"/>
        <w:rPr>
          <w:rFonts w:ascii="仿宋_GB2312" w:eastAsia="仿宋_GB2312"/>
          <w:sz w:val="24"/>
        </w:rPr>
      </w:pPr>
      <w:r>
        <w:rPr>
          <w:rFonts w:hint="eastAsia" w:ascii="仿宋_GB2312" w:eastAsia="仿宋_GB2312"/>
          <w:sz w:val="24"/>
        </w:rPr>
        <w:t>（党的政治建设、思想建党与制度治党紧密结合、组织建设、作风建设）</w:t>
      </w:r>
    </w:p>
    <w:p>
      <w:pPr>
        <w:spacing w:line="440" w:lineRule="exact"/>
        <w:ind w:firstLine="480" w:firstLineChars="200"/>
        <w:rPr>
          <w:rFonts w:ascii="仿宋_GB2312" w:eastAsia="仿宋_GB2312"/>
          <w:sz w:val="24"/>
        </w:rPr>
      </w:pPr>
      <w:r>
        <w:rPr>
          <w:rFonts w:ascii="仿宋_GB2312" w:eastAsia="仿宋_GB2312"/>
          <w:sz w:val="24"/>
        </w:rPr>
        <w:t>三</w:t>
      </w:r>
      <w:r>
        <w:rPr>
          <w:rFonts w:hint="eastAsia" w:ascii="仿宋_GB2312" w:eastAsia="仿宋_GB2312"/>
          <w:sz w:val="24"/>
        </w:rPr>
        <w:t>、</w:t>
      </w:r>
      <w:r>
        <w:rPr>
          <w:rFonts w:hint="eastAsia" w:ascii="仿宋_GB2312" w:eastAsia="仿宋_GB2312"/>
          <w:sz w:val="24"/>
          <w:lang w:val="en-US" w:eastAsia="zh-CN"/>
        </w:rPr>
        <w:t>建设长期执政的马克思主义政党</w:t>
      </w:r>
    </w:p>
    <w:p>
      <w:pPr>
        <w:spacing w:line="440" w:lineRule="exact"/>
        <w:ind w:firstLine="480" w:firstLineChars="200"/>
        <w:rPr>
          <w:rFonts w:ascii="楷体" w:hAnsi="楷体" w:eastAsia="楷体"/>
          <w:sz w:val="24"/>
        </w:rPr>
      </w:pPr>
      <w:r>
        <w:rPr>
          <w:rFonts w:hint="eastAsia" w:ascii="楷体" w:hAnsi="楷体" w:eastAsia="楷体"/>
          <w:sz w:val="24"/>
        </w:rPr>
        <w:t>推荐阅读文献：</w:t>
      </w:r>
    </w:p>
    <w:p>
      <w:pPr>
        <w:spacing w:line="440" w:lineRule="exact"/>
        <w:ind w:firstLine="480" w:firstLineChars="200"/>
        <w:rPr>
          <w:rFonts w:ascii="楷体" w:hAnsi="楷体" w:eastAsia="楷体"/>
          <w:sz w:val="24"/>
        </w:rPr>
      </w:pPr>
      <w:r>
        <w:rPr>
          <w:rFonts w:hint="eastAsia" w:ascii="楷体" w:hAnsi="楷体" w:eastAsia="楷体"/>
          <w:sz w:val="24"/>
        </w:rPr>
        <w:t>1、中共中央文献研究室：《习近平关于全面从严治党论述摘编》，中央文献出版社，2021。</w:t>
      </w:r>
    </w:p>
    <w:p>
      <w:pPr>
        <w:spacing w:line="440" w:lineRule="exact"/>
        <w:ind w:firstLine="480" w:firstLineChars="200"/>
        <w:rPr>
          <w:rFonts w:hint="eastAsia" w:ascii="楷体" w:hAnsi="楷体" w:eastAsia="楷体"/>
          <w:sz w:val="24"/>
        </w:rPr>
      </w:pPr>
      <w:r>
        <w:rPr>
          <w:rFonts w:hint="eastAsia" w:ascii="楷体" w:hAnsi="楷体" w:eastAsia="楷体"/>
          <w:sz w:val="24"/>
        </w:rPr>
        <w:t>2、习近平：《论中国共产党历史》，中央文献出版社，2021。</w:t>
      </w:r>
    </w:p>
    <w:p>
      <w:pPr>
        <w:spacing w:line="440" w:lineRule="exact"/>
        <w:ind w:firstLine="480" w:firstLineChars="200"/>
        <w:rPr>
          <w:rFonts w:hint="eastAsia" w:ascii="楷体" w:hAnsi="楷体" w:eastAsia="楷体"/>
          <w:sz w:val="24"/>
          <w:lang w:val="en-US" w:eastAsia="zh-CN"/>
        </w:rPr>
      </w:pPr>
      <w:r>
        <w:rPr>
          <w:rFonts w:hint="eastAsia" w:ascii="楷体" w:hAnsi="楷体" w:eastAsia="楷体"/>
          <w:sz w:val="24"/>
          <w:lang w:val="en-US" w:eastAsia="zh-CN"/>
        </w:rPr>
        <w:t>3、习近平：《论党的自我革命》，党建读物出版社，2023》。</w:t>
      </w:r>
    </w:p>
    <w:p>
      <w:pPr>
        <w:spacing w:line="440" w:lineRule="exact"/>
        <w:ind w:firstLine="480" w:firstLineChars="200"/>
        <w:rPr>
          <w:rFonts w:ascii="楷体" w:hAnsi="楷体" w:eastAsia="楷体"/>
          <w:sz w:val="24"/>
        </w:rPr>
      </w:pPr>
    </w:p>
    <w:p>
      <w:pPr>
        <w:spacing w:line="440" w:lineRule="exact"/>
        <w:ind w:firstLine="562" w:firstLineChars="200"/>
        <w:rPr>
          <w:rFonts w:ascii="黑体" w:hAnsi="黑体" w:eastAsia="黑体"/>
          <w:b/>
          <w:sz w:val="28"/>
        </w:rPr>
      </w:pPr>
      <w:r>
        <w:rPr>
          <w:rFonts w:hint="eastAsia" w:ascii="黑体" w:hAnsi="黑体" w:eastAsia="黑体"/>
          <w:b/>
          <w:sz w:val="28"/>
        </w:rPr>
        <w:t>三、研学要求</w:t>
      </w:r>
    </w:p>
    <w:p>
      <w:pPr>
        <w:spacing w:line="440" w:lineRule="exact"/>
        <w:ind w:firstLine="480" w:firstLineChars="200"/>
        <w:rPr>
          <w:rFonts w:ascii="仿宋_GB2312" w:eastAsia="仿宋_GB2312"/>
          <w:sz w:val="24"/>
        </w:rPr>
      </w:pPr>
      <w:r>
        <w:rPr>
          <w:rFonts w:hint="eastAsia" w:ascii="仿宋_GB2312" w:eastAsia="仿宋_GB2312"/>
          <w:sz w:val="24"/>
        </w:rPr>
        <w:t>1、每位研究生从第二专题到第八专题中，选择2个专题作为本学期主要研学内容</w:t>
      </w:r>
      <w:r>
        <w:rPr>
          <w:rFonts w:hint="eastAsia" w:ascii="仿宋_GB2312" w:eastAsia="仿宋_GB2312"/>
          <w:sz w:val="24"/>
          <w:lang w:eastAsia="zh-CN"/>
        </w:rPr>
        <w:t>。</w:t>
      </w:r>
      <w:r>
        <w:rPr>
          <w:rFonts w:hint="eastAsia" w:ascii="仿宋_GB2312" w:eastAsia="仿宋_GB2312"/>
          <w:sz w:val="24"/>
          <w:lang w:val="en-US" w:eastAsia="zh-CN"/>
        </w:rPr>
        <w:t>研讨二至八专题时，选择该专题同学自由组建小组（2-3人），每个小组作专题研学发言</w:t>
      </w:r>
      <w:r>
        <w:rPr>
          <w:rFonts w:hint="eastAsia" w:ascii="仿宋_GB2312" w:eastAsia="仿宋_GB2312"/>
          <w:sz w:val="24"/>
        </w:rPr>
        <w:t>10分钟左右</w:t>
      </w:r>
      <w:r>
        <w:rPr>
          <w:rFonts w:hint="eastAsia" w:ascii="仿宋_GB2312" w:eastAsia="仿宋_GB2312"/>
          <w:sz w:val="24"/>
          <w:lang w:eastAsia="zh-CN"/>
        </w:rPr>
        <w:t>。</w:t>
      </w:r>
      <w:r>
        <w:rPr>
          <w:rFonts w:hint="eastAsia" w:ascii="仿宋_GB2312" w:eastAsia="仿宋_GB2312"/>
          <w:sz w:val="24"/>
          <w:lang w:val="en-US" w:eastAsia="zh-CN"/>
        </w:rPr>
        <w:t>每个同学所选的</w:t>
      </w:r>
      <w:r>
        <w:rPr>
          <w:rFonts w:hint="eastAsia" w:ascii="仿宋_GB2312" w:eastAsia="仿宋_GB2312"/>
          <w:sz w:val="24"/>
        </w:rPr>
        <w:t>另一个专题提交学习报告</w:t>
      </w:r>
      <w:r>
        <w:rPr>
          <w:rFonts w:hint="eastAsia" w:ascii="仿宋_GB2312" w:eastAsia="仿宋_GB2312"/>
          <w:sz w:val="24"/>
          <w:lang w:eastAsia="zh-CN"/>
        </w:rPr>
        <w:t>（</w:t>
      </w:r>
      <w:r>
        <w:rPr>
          <w:rFonts w:hint="eastAsia" w:ascii="仿宋_GB2312" w:eastAsia="仿宋_GB2312"/>
          <w:sz w:val="24"/>
          <w:lang w:val="en-US" w:eastAsia="zh-CN"/>
        </w:rPr>
        <w:t>读书笔记</w:t>
      </w:r>
      <w:r>
        <w:rPr>
          <w:rFonts w:hint="eastAsia" w:ascii="仿宋_GB2312" w:eastAsia="仿宋_GB2312"/>
          <w:sz w:val="24"/>
          <w:lang w:eastAsia="zh-CN"/>
        </w:rPr>
        <w:t>）</w:t>
      </w:r>
      <w:r>
        <w:rPr>
          <w:rFonts w:hint="eastAsia" w:ascii="仿宋_GB2312" w:eastAsia="仿宋_GB2312"/>
          <w:sz w:val="24"/>
        </w:rPr>
        <w:t>1份。除</w:t>
      </w:r>
      <w:r>
        <w:rPr>
          <w:rFonts w:hint="eastAsia" w:ascii="仿宋_GB2312" w:eastAsia="仿宋_GB2312"/>
          <w:sz w:val="24"/>
          <w:lang w:val="en-US" w:eastAsia="zh-CN"/>
        </w:rPr>
        <w:t>小组研学发言</w:t>
      </w:r>
      <w:r>
        <w:rPr>
          <w:rFonts w:hint="eastAsia" w:ascii="仿宋_GB2312" w:eastAsia="仿宋_GB2312"/>
          <w:sz w:val="24"/>
        </w:rPr>
        <w:t>外，鼓励其他同学积极参与课堂核心问题发言，分享对</w:t>
      </w:r>
      <w:r>
        <w:rPr>
          <w:rFonts w:hint="eastAsia" w:ascii="仿宋_GB2312" w:eastAsia="仿宋_GB2312"/>
          <w:sz w:val="24"/>
          <w:lang w:val="en-US" w:eastAsia="zh-CN"/>
        </w:rPr>
        <w:t>新</w:t>
      </w:r>
      <w:r>
        <w:rPr>
          <w:rFonts w:hint="eastAsia" w:ascii="仿宋_GB2312" w:eastAsia="仿宋_GB2312"/>
          <w:sz w:val="24"/>
        </w:rPr>
        <w:t>思想的新思新解。每个专题</w:t>
      </w:r>
      <w:r>
        <w:rPr>
          <w:rFonts w:hint="eastAsia" w:ascii="仿宋_GB2312" w:eastAsia="仿宋_GB2312"/>
          <w:sz w:val="24"/>
          <w:lang w:val="en-US" w:eastAsia="zh-CN"/>
        </w:rPr>
        <w:t>研学小组</w:t>
      </w:r>
      <w:r>
        <w:rPr>
          <w:rFonts w:hint="eastAsia" w:ascii="仿宋_GB2312" w:eastAsia="仿宋_GB2312"/>
          <w:sz w:val="24"/>
        </w:rPr>
        <w:t>先发言讨论，然后老师总结与讲授。</w:t>
      </w:r>
    </w:p>
    <w:p>
      <w:pPr>
        <w:spacing w:line="440" w:lineRule="exact"/>
        <w:ind w:firstLine="480" w:firstLineChars="200"/>
        <w:rPr>
          <w:rFonts w:ascii="仿宋_GB2312" w:eastAsia="仿宋_GB2312"/>
          <w:sz w:val="24"/>
        </w:rPr>
      </w:pPr>
      <w:r>
        <w:rPr>
          <w:rFonts w:hint="eastAsia" w:ascii="仿宋_GB2312" w:eastAsia="仿宋_GB2312"/>
          <w:sz w:val="24"/>
        </w:rPr>
        <w:t>2、所选的两个专题研学内容及其发言，可以围绕专题名展开，也可以围绕其中的某一个目展开，亦可以深入研究该专题的其他核心问题。</w:t>
      </w:r>
    </w:p>
    <w:p>
      <w:pPr>
        <w:spacing w:line="440" w:lineRule="exact"/>
        <w:ind w:firstLine="480" w:firstLineChars="200"/>
        <w:rPr>
          <w:rFonts w:ascii="仿宋_GB2312" w:eastAsia="仿宋_GB2312"/>
          <w:sz w:val="24"/>
        </w:rPr>
      </w:pPr>
      <w:r>
        <w:rPr>
          <w:rFonts w:hint="eastAsia" w:ascii="仿宋_GB2312" w:eastAsia="仿宋_GB2312"/>
          <w:sz w:val="24"/>
        </w:rPr>
        <w:t>3、每个专题都列有推荐阅读文献，选择主研的学生作重点阅读，其他学生也要作适量阅读，也可以阅读其他经典文献、高水平学术论文、学术著作等，发言时作说明即可。</w:t>
      </w:r>
    </w:p>
    <w:p>
      <w:pPr>
        <w:spacing w:line="440" w:lineRule="exact"/>
        <w:ind w:firstLine="480" w:firstLineChars="200"/>
        <w:rPr>
          <w:rFonts w:ascii="仿宋_GB2312" w:eastAsia="仿宋_GB2312"/>
          <w:sz w:val="24"/>
        </w:rPr>
      </w:pPr>
      <w:r>
        <w:rPr>
          <w:rFonts w:hint="eastAsia" w:ascii="仿宋_GB2312" w:eastAsia="仿宋_GB2312"/>
          <w:sz w:val="24"/>
        </w:rPr>
        <w:t>4、作业提交要求：（1）提交</w:t>
      </w:r>
      <w:r>
        <w:rPr>
          <w:rFonts w:hint="eastAsia" w:ascii="仿宋_GB2312" w:eastAsia="仿宋_GB2312"/>
          <w:sz w:val="24"/>
          <w:lang w:val="en-US" w:eastAsia="zh-CN"/>
        </w:rPr>
        <w:t>小组研学发言</w:t>
      </w:r>
      <w:r>
        <w:rPr>
          <w:rFonts w:hint="eastAsia" w:ascii="仿宋_GB2312" w:eastAsia="仿宋_GB2312"/>
          <w:sz w:val="24"/>
        </w:rPr>
        <w:t>材料（</w:t>
      </w:r>
      <w:r>
        <w:t>ppt</w:t>
      </w:r>
      <w:r>
        <w:rPr>
          <w:rFonts w:hint="eastAsia" w:ascii="仿宋_GB2312" w:eastAsia="仿宋_GB2312"/>
          <w:sz w:val="24"/>
        </w:rPr>
        <w:t>）1份，</w:t>
      </w:r>
      <w:r>
        <w:rPr>
          <w:rFonts w:hint="eastAsia" w:ascii="仿宋_GB2312" w:eastAsia="仿宋_GB2312"/>
          <w:sz w:val="24"/>
          <w:lang w:val="en-US" w:eastAsia="zh-CN"/>
        </w:rPr>
        <w:t>个人</w:t>
      </w:r>
      <w:r>
        <w:rPr>
          <w:rFonts w:hint="eastAsia" w:ascii="仿宋_GB2312" w:eastAsia="仿宋_GB2312"/>
          <w:sz w:val="24"/>
        </w:rPr>
        <w:t>学习报告</w:t>
      </w:r>
      <w:r>
        <w:rPr>
          <w:rFonts w:hint="eastAsia" w:ascii="仿宋_GB2312" w:eastAsia="仿宋_GB2312"/>
          <w:sz w:val="24"/>
          <w:lang w:eastAsia="zh-CN"/>
        </w:rPr>
        <w:t>（</w:t>
      </w:r>
      <w:r>
        <w:rPr>
          <w:rFonts w:hint="eastAsia" w:ascii="仿宋_GB2312" w:eastAsia="仿宋_GB2312"/>
          <w:sz w:val="24"/>
          <w:lang w:val="en-US" w:eastAsia="zh-CN"/>
        </w:rPr>
        <w:t>读书笔记</w:t>
      </w:r>
      <w:r>
        <w:rPr>
          <w:rFonts w:hint="eastAsia" w:ascii="仿宋_GB2312" w:eastAsia="仿宋_GB2312"/>
          <w:sz w:val="24"/>
          <w:lang w:eastAsia="zh-CN"/>
        </w:rPr>
        <w:t>）</w:t>
      </w:r>
      <w:r>
        <w:rPr>
          <w:rFonts w:hint="eastAsia" w:ascii="仿宋_GB2312" w:eastAsia="仿宋_GB2312"/>
          <w:sz w:val="24"/>
        </w:rPr>
        <w:t>（word）1份。</w:t>
      </w:r>
      <w:r>
        <w:rPr>
          <w:rFonts w:ascii="仿宋_GB2312" w:eastAsia="仿宋_GB2312"/>
          <w:sz w:val="24"/>
        </w:rPr>
        <w:t>1</w:t>
      </w:r>
      <w:r>
        <w:rPr>
          <w:rFonts w:hint="eastAsia" w:ascii="仿宋_GB2312" w:eastAsia="仿宋_GB2312"/>
          <w:sz w:val="24"/>
        </w:rPr>
        <w:t>5周前交课代表汇总。（2）提交期末课程论文1篇（不少于4000字）。（3）所有提交材料</w:t>
      </w:r>
      <w:r>
        <w:rPr>
          <w:rFonts w:hint="eastAsia" w:ascii="黑体" w:hAnsi="黑体" w:eastAsia="黑体"/>
          <w:color w:val="FF0000"/>
          <w:sz w:val="24"/>
        </w:rPr>
        <w:t>电子版命名：</w:t>
      </w:r>
      <w:r>
        <w:rPr>
          <w:rFonts w:hint="eastAsia" w:ascii="黑体" w:hAnsi="黑体" w:eastAsia="黑体"/>
          <w:color w:val="FF0000"/>
          <w:sz w:val="24"/>
          <w:lang w:val="en-US" w:eastAsia="zh-CN"/>
        </w:rPr>
        <w:t>发言PPT命名：姓名A、姓名B+题目。学习报告、期末论文命名：</w:t>
      </w:r>
      <w:r>
        <w:rPr>
          <w:rFonts w:hint="eastAsia" w:ascii="黑体" w:hAnsi="黑体" w:eastAsia="黑体"/>
          <w:color w:val="FF0000"/>
          <w:sz w:val="24"/>
        </w:rPr>
        <w:t>学号+姓名+题目</w:t>
      </w:r>
      <w:r>
        <w:rPr>
          <w:rFonts w:hint="eastAsia" w:ascii="仿宋_GB2312" w:eastAsia="仿宋_GB2312"/>
          <w:sz w:val="24"/>
        </w:rPr>
        <w:t>。</w:t>
      </w:r>
      <w:r>
        <w:rPr>
          <w:rFonts w:hint="eastAsia" w:ascii="仿宋_GB2312" w:eastAsia="仿宋_GB2312"/>
          <w:sz w:val="24"/>
          <w:lang w:eastAsia="zh-CN"/>
        </w:rPr>
        <w:t>（</w:t>
      </w:r>
      <w:r>
        <w:rPr>
          <w:rFonts w:hint="eastAsia" w:ascii="仿宋_GB2312" w:eastAsia="仿宋_GB2312"/>
          <w:sz w:val="24"/>
          <w:lang w:val="en-US" w:eastAsia="zh-CN"/>
        </w:rPr>
        <w:t>4</w:t>
      </w:r>
      <w:r>
        <w:rPr>
          <w:rFonts w:hint="eastAsia" w:ascii="仿宋_GB2312" w:eastAsia="仿宋_GB2312"/>
          <w:sz w:val="24"/>
          <w:lang w:eastAsia="zh-CN"/>
        </w:rPr>
        <w:t>）</w:t>
      </w:r>
      <w:r>
        <w:rPr>
          <w:rFonts w:hint="eastAsia" w:ascii="仿宋_GB2312" w:eastAsia="仿宋_GB2312"/>
          <w:sz w:val="24"/>
          <w:lang w:val="en-US" w:eastAsia="zh-CN"/>
        </w:rPr>
        <w:t>期末论文提交截止时间，2024年</w:t>
      </w:r>
      <w:bookmarkStart w:id="0" w:name="_GoBack"/>
      <w:bookmarkEnd w:id="0"/>
      <w:r>
        <w:rPr>
          <w:rFonts w:hint="eastAsia" w:ascii="仿宋_GB2312" w:eastAsia="仿宋_GB2312"/>
          <w:sz w:val="24"/>
          <w:lang w:val="en-US" w:eastAsia="zh-CN"/>
        </w:rPr>
        <w:t>春季开学前10天。</w:t>
      </w:r>
    </w:p>
    <w:p>
      <w:pPr>
        <w:spacing w:line="440" w:lineRule="exact"/>
        <w:ind w:firstLine="562" w:firstLineChars="200"/>
        <w:rPr>
          <w:rFonts w:ascii="黑体" w:hAnsi="黑体" w:eastAsia="黑体"/>
          <w:b/>
          <w:sz w:val="28"/>
        </w:rPr>
      </w:pPr>
      <w:r>
        <w:rPr>
          <w:rFonts w:hint="eastAsia" w:ascii="黑体" w:hAnsi="黑体" w:eastAsia="黑体"/>
          <w:b/>
          <w:sz w:val="28"/>
        </w:rPr>
        <w:t>四、成绩评定</w:t>
      </w:r>
    </w:p>
    <w:p>
      <w:pPr>
        <w:spacing w:line="440" w:lineRule="exact"/>
        <w:ind w:firstLine="480" w:firstLineChars="200"/>
        <w:rPr>
          <w:rFonts w:ascii="仿宋_GB2312" w:eastAsia="仿宋_GB2312"/>
          <w:sz w:val="24"/>
        </w:rPr>
      </w:pPr>
      <w:r>
        <w:rPr>
          <w:rFonts w:hint="eastAsia" w:ascii="仿宋_GB2312" w:eastAsia="仿宋_GB2312"/>
          <w:sz w:val="24"/>
        </w:rPr>
        <w:t>1、总成绩=平时成绩*50%+期末成绩*50%</w:t>
      </w:r>
    </w:p>
    <w:p>
      <w:pPr>
        <w:spacing w:line="440" w:lineRule="exact"/>
        <w:ind w:firstLine="480" w:firstLineChars="200"/>
        <w:rPr>
          <w:rFonts w:ascii="仿宋_GB2312" w:eastAsia="仿宋_GB2312"/>
          <w:sz w:val="24"/>
        </w:rPr>
      </w:pPr>
      <w:r>
        <w:rPr>
          <w:rFonts w:hint="eastAsia" w:ascii="仿宋_GB2312" w:eastAsia="仿宋_GB2312"/>
          <w:sz w:val="24"/>
        </w:rPr>
        <w:t>2、平时成绩：1次</w:t>
      </w:r>
      <w:r>
        <w:rPr>
          <w:rFonts w:hint="eastAsia" w:ascii="仿宋_GB2312" w:eastAsia="仿宋_GB2312"/>
          <w:sz w:val="24"/>
          <w:lang w:val="en-US" w:eastAsia="zh-CN"/>
        </w:rPr>
        <w:t>小组研学</w:t>
      </w:r>
      <w:r>
        <w:rPr>
          <w:rFonts w:hint="eastAsia" w:ascii="仿宋_GB2312" w:eastAsia="仿宋_GB2312"/>
          <w:sz w:val="24"/>
        </w:rPr>
        <w:t>发言（</w:t>
      </w:r>
      <w:r>
        <w:t>含ppt</w:t>
      </w:r>
      <w:r>
        <w:rPr>
          <w:rFonts w:hint="eastAsia" w:ascii="仿宋_GB2312" w:eastAsia="仿宋_GB2312"/>
          <w:sz w:val="24"/>
        </w:rPr>
        <w:t>），占25%</w:t>
      </w:r>
      <w:r>
        <w:rPr>
          <w:rFonts w:hint="eastAsia" w:ascii="仿宋_GB2312" w:eastAsia="仿宋_GB2312"/>
          <w:sz w:val="24"/>
          <w:lang w:eastAsia="zh-CN"/>
        </w:rPr>
        <w:t>，</w:t>
      </w:r>
      <w:r>
        <w:rPr>
          <w:rFonts w:hint="eastAsia" w:ascii="仿宋_GB2312" w:eastAsia="仿宋_GB2312"/>
          <w:sz w:val="24"/>
          <w:lang w:val="en-US" w:eastAsia="zh-CN"/>
        </w:rPr>
        <w:t>小组内每个人的成绩一样</w:t>
      </w:r>
      <w:r>
        <w:rPr>
          <w:rFonts w:hint="eastAsia" w:ascii="仿宋_GB2312" w:eastAsia="仿宋_GB2312"/>
          <w:sz w:val="24"/>
        </w:rPr>
        <w:t>；1份学习报告</w:t>
      </w:r>
      <w:r>
        <w:rPr>
          <w:rFonts w:hint="eastAsia" w:ascii="仿宋_GB2312" w:eastAsia="仿宋_GB2312"/>
          <w:sz w:val="24"/>
          <w:lang w:eastAsia="zh-CN"/>
        </w:rPr>
        <w:t>（</w:t>
      </w:r>
      <w:r>
        <w:rPr>
          <w:rFonts w:hint="eastAsia" w:ascii="仿宋_GB2312" w:eastAsia="仿宋_GB2312"/>
          <w:sz w:val="24"/>
          <w:lang w:val="en-US" w:eastAsia="zh-CN"/>
        </w:rPr>
        <w:t>读书笔记</w:t>
      </w:r>
      <w:r>
        <w:rPr>
          <w:rFonts w:hint="eastAsia" w:ascii="仿宋_GB2312" w:eastAsia="仿宋_GB2312"/>
          <w:sz w:val="24"/>
          <w:lang w:eastAsia="zh-CN"/>
        </w:rPr>
        <w:t>）</w:t>
      </w:r>
      <w:r>
        <w:rPr>
          <w:rFonts w:hint="eastAsia" w:ascii="仿宋_GB2312" w:eastAsia="仿宋_GB2312"/>
          <w:sz w:val="24"/>
        </w:rPr>
        <w:t>和课堂参与讨论情况，占25%；</w:t>
      </w:r>
      <w:r>
        <w:rPr>
          <w:rFonts w:hint="eastAsia" w:ascii="黑体" w:hAnsi="黑体" w:eastAsia="黑体"/>
          <w:b/>
          <w:color w:val="FF0000"/>
          <w:sz w:val="24"/>
        </w:rPr>
        <w:t>缺勤</w:t>
      </w:r>
      <w:r>
        <w:rPr>
          <w:rFonts w:hint="eastAsia" w:ascii="仿宋_GB2312" w:eastAsia="仿宋_GB2312"/>
          <w:sz w:val="24"/>
        </w:rPr>
        <w:t>扣分。</w:t>
      </w:r>
    </w:p>
    <w:p>
      <w:pPr>
        <w:spacing w:line="440" w:lineRule="exact"/>
        <w:ind w:firstLine="480" w:firstLineChars="200"/>
        <w:rPr>
          <w:rFonts w:ascii="仿宋_GB2312" w:eastAsia="仿宋_GB2312"/>
          <w:sz w:val="24"/>
        </w:rPr>
      </w:pPr>
      <w:r>
        <w:rPr>
          <w:rFonts w:hint="eastAsia" w:ascii="仿宋_GB2312" w:eastAsia="仿宋_GB2312"/>
          <w:sz w:val="24"/>
        </w:rPr>
        <w:t>3、期末成绩：期末课程论文1篇，占50%。</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8893287"/>
    </w:sdtPr>
    <w:sdtContent>
      <w:p>
        <w:pPr>
          <w:pStyle w:val="3"/>
          <w:jc w:val="center"/>
        </w:pPr>
        <w:r>
          <w:fldChar w:fldCharType="begin"/>
        </w:r>
        <w:r>
          <w:instrText xml:space="preserve">PAGE   \* MERGEFORMAT</w:instrText>
        </w:r>
        <w:r>
          <w:fldChar w:fldCharType="separate"/>
        </w:r>
        <w:r>
          <w:rPr>
            <w:lang w:val="zh-CN"/>
          </w:rPr>
          <w:t>3</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92B4"/>
    <w:multiLevelType w:val="singleLevel"/>
    <w:tmpl w:val="124192B4"/>
    <w:lvl w:ilvl="0" w:tentative="0">
      <w:start w:val="1"/>
      <w:numFmt w:val="decimal"/>
      <w:lvlText w:val="%1."/>
      <w:lvlJc w:val="left"/>
      <w:pPr>
        <w:tabs>
          <w:tab w:val="left" w:pos="312"/>
        </w:tabs>
      </w:pPr>
    </w:lvl>
  </w:abstractNum>
  <w:abstractNum w:abstractNumId="1">
    <w:nsid w:val="6ECD7D35"/>
    <w:multiLevelType w:val="singleLevel"/>
    <w:tmpl w:val="6ECD7D3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hMDg2YThhYmM0ODA5NThiNTYzZmZlMjZkNTFhNTAifQ=="/>
  </w:docVars>
  <w:rsids>
    <w:rsidRoot w:val="00D172C9"/>
    <w:rsid w:val="00001F70"/>
    <w:rsid w:val="0001405D"/>
    <w:rsid w:val="00016A8B"/>
    <w:rsid w:val="00024364"/>
    <w:rsid w:val="00037530"/>
    <w:rsid w:val="00043D87"/>
    <w:rsid w:val="0009189B"/>
    <w:rsid w:val="000C115B"/>
    <w:rsid w:val="000C3D7E"/>
    <w:rsid w:val="000C4493"/>
    <w:rsid w:val="000D2984"/>
    <w:rsid w:val="000E01C7"/>
    <w:rsid w:val="001436F3"/>
    <w:rsid w:val="001515D4"/>
    <w:rsid w:val="00154338"/>
    <w:rsid w:val="0017704A"/>
    <w:rsid w:val="001A774C"/>
    <w:rsid w:val="001B1EC4"/>
    <w:rsid w:val="001C6E9D"/>
    <w:rsid w:val="001E016A"/>
    <w:rsid w:val="00203BB6"/>
    <w:rsid w:val="002562C6"/>
    <w:rsid w:val="0026654F"/>
    <w:rsid w:val="00280780"/>
    <w:rsid w:val="002C239C"/>
    <w:rsid w:val="002D5FD4"/>
    <w:rsid w:val="00315C4F"/>
    <w:rsid w:val="00321A5F"/>
    <w:rsid w:val="00331E7F"/>
    <w:rsid w:val="00346808"/>
    <w:rsid w:val="003614C9"/>
    <w:rsid w:val="00362F38"/>
    <w:rsid w:val="003B2A0E"/>
    <w:rsid w:val="003C027A"/>
    <w:rsid w:val="003D691D"/>
    <w:rsid w:val="003E53CC"/>
    <w:rsid w:val="003E731A"/>
    <w:rsid w:val="003F7566"/>
    <w:rsid w:val="00401BEE"/>
    <w:rsid w:val="00460AEB"/>
    <w:rsid w:val="00462DAB"/>
    <w:rsid w:val="0046476D"/>
    <w:rsid w:val="00467151"/>
    <w:rsid w:val="0047124B"/>
    <w:rsid w:val="00472453"/>
    <w:rsid w:val="00482F66"/>
    <w:rsid w:val="00496437"/>
    <w:rsid w:val="004A0DC3"/>
    <w:rsid w:val="004A7926"/>
    <w:rsid w:val="004F18C3"/>
    <w:rsid w:val="004F72A8"/>
    <w:rsid w:val="00500A61"/>
    <w:rsid w:val="00510E33"/>
    <w:rsid w:val="0052084C"/>
    <w:rsid w:val="0053397C"/>
    <w:rsid w:val="00536C67"/>
    <w:rsid w:val="00541D49"/>
    <w:rsid w:val="005462E8"/>
    <w:rsid w:val="00561E55"/>
    <w:rsid w:val="00563528"/>
    <w:rsid w:val="0057739F"/>
    <w:rsid w:val="00586369"/>
    <w:rsid w:val="00587217"/>
    <w:rsid w:val="005B2435"/>
    <w:rsid w:val="005B74C2"/>
    <w:rsid w:val="005C4D62"/>
    <w:rsid w:val="005F6632"/>
    <w:rsid w:val="0060089E"/>
    <w:rsid w:val="00616FEA"/>
    <w:rsid w:val="006410D6"/>
    <w:rsid w:val="00665D5D"/>
    <w:rsid w:val="00680330"/>
    <w:rsid w:val="006847C0"/>
    <w:rsid w:val="006A7FD9"/>
    <w:rsid w:val="006C3791"/>
    <w:rsid w:val="006C508C"/>
    <w:rsid w:val="006C7AEF"/>
    <w:rsid w:val="006D449D"/>
    <w:rsid w:val="006E0CD0"/>
    <w:rsid w:val="007219EC"/>
    <w:rsid w:val="00735446"/>
    <w:rsid w:val="0075048A"/>
    <w:rsid w:val="0076625C"/>
    <w:rsid w:val="007731FB"/>
    <w:rsid w:val="0079561F"/>
    <w:rsid w:val="007B0333"/>
    <w:rsid w:val="007C111C"/>
    <w:rsid w:val="007E28E9"/>
    <w:rsid w:val="008018F4"/>
    <w:rsid w:val="0081371D"/>
    <w:rsid w:val="008252FA"/>
    <w:rsid w:val="00831942"/>
    <w:rsid w:val="00832F8E"/>
    <w:rsid w:val="008362DE"/>
    <w:rsid w:val="00836ED2"/>
    <w:rsid w:val="0085141D"/>
    <w:rsid w:val="008544E5"/>
    <w:rsid w:val="00857D11"/>
    <w:rsid w:val="008750A7"/>
    <w:rsid w:val="008D122E"/>
    <w:rsid w:val="0090121C"/>
    <w:rsid w:val="00910EA4"/>
    <w:rsid w:val="00912A60"/>
    <w:rsid w:val="009309BA"/>
    <w:rsid w:val="009440AC"/>
    <w:rsid w:val="009453C2"/>
    <w:rsid w:val="00971BEB"/>
    <w:rsid w:val="00987BD3"/>
    <w:rsid w:val="00991FA8"/>
    <w:rsid w:val="009A2E79"/>
    <w:rsid w:val="009C6FEF"/>
    <w:rsid w:val="009C782A"/>
    <w:rsid w:val="009D15DD"/>
    <w:rsid w:val="009D4994"/>
    <w:rsid w:val="009E6D05"/>
    <w:rsid w:val="00A04D37"/>
    <w:rsid w:val="00A10AA9"/>
    <w:rsid w:val="00A13E64"/>
    <w:rsid w:val="00A67991"/>
    <w:rsid w:val="00A71FB4"/>
    <w:rsid w:val="00A9439F"/>
    <w:rsid w:val="00AA2C2E"/>
    <w:rsid w:val="00AA37D8"/>
    <w:rsid w:val="00AB54D6"/>
    <w:rsid w:val="00AE22F5"/>
    <w:rsid w:val="00AE3CC1"/>
    <w:rsid w:val="00AF39BB"/>
    <w:rsid w:val="00B1123C"/>
    <w:rsid w:val="00B1194F"/>
    <w:rsid w:val="00B35363"/>
    <w:rsid w:val="00B427AA"/>
    <w:rsid w:val="00B52AF1"/>
    <w:rsid w:val="00B630EE"/>
    <w:rsid w:val="00B95350"/>
    <w:rsid w:val="00B96AF2"/>
    <w:rsid w:val="00C03ECA"/>
    <w:rsid w:val="00C104D3"/>
    <w:rsid w:val="00C4029B"/>
    <w:rsid w:val="00C412B7"/>
    <w:rsid w:val="00C417ED"/>
    <w:rsid w:val="00C55C93"/>
    <w:rsid w:val="00C67853"/>
    <w:rsid w:val="00C901DA"/>
    <w:rsid w:val="00CA69E1"/>
    <w:rsid w:val="00CE19A9"/>
    <w:rsid w:val="00CE5BED"/>
    <w:rsid w:val="00CE7D52"/>
    <w:rsid w:val="00D10A23"/>
    <w:rsid w:val="00D1599A"/>
    <w:rsid w:val="00D172C9"/>
    <w:rsid w:val="00D23681"/>
    <w:rsid w:val="00D3194D"/>
    <w:rsid w:val="00D64185"/>
    <w:rsid w:val="00D72803"/>
    <w:rsid w:val="00D8209C"/>
    <w:rsid w:val="00D839EB"/>
    <w:rsid w:val="00D865E9"/>
    <w:rsid w:val="00D86D74"/>
    <w:rsid w:val="00D91F8E"/>
    <w:rsid w:val="00DC41A6"/>
    <w:rsid w:val="00DD3926"/>
    <w:rsid w:val="00DF1C09"/>
    <w:rsid w:val="00E0218C"/>
    <w:rsid w:val="00E31E32"/>
    <w:rsid w:val="00E33C85"/>
    <w:rsid w:val="00E41E00"/>
    <w:rsid w:val="00E4300D"/>
    <w:rsid w:val="00E51069"/>
    <w:rsid w:val="00E620CC"/>
    <w:rsid w:val="00E75042"/>
    <w:rsid w:val="00E84F04"/>
    <w:rsid w:val="00ED6B32"/>
    <w:rsid w:val="00ED7EDD"/>
    <w:rsid w:val="00EF0110"/>
    <w:rsid w:val="00EF1D17"/>
    <w:rsid w:val="00F21818"/>
    <w:rsid w:val="00F23A9C"/>
    <w:rsid w:val="00F251F9"/>
    <w:rsid w:val="00F61ECE"/>
    <w:rsid w:val="00F77D24"/>
    <w:rsid w:val="00F90EB0"/>
    <w:rsid w:val="00FA65DB"/>
    <w:rsid w:val="00FB1581"/>
    <w:rsid w:val="00FB4391"/>
    <w:rsid w:val="00FD5530"/>
    <w:rsid w:val="00FE3495"/>
    <w:rsid w:val="159C310C"/>
    <w:rsid w:val="16D04B77"/>
    <w:rsid w:val="23A10B26"/>
    <w:rsid w:val="2B5355CD"/>
    <w:rsid w:val="2DAD7147"/>
    <w:rsid w:val="2E45366B"/>
    <w:rsid w:val="37B04AFE"/>
    <w:rsid w:val="3D115D88"/>
    <w:rsid w:val="41EC2CE1"/>
    <w:rsid w:val="4763591F"/>
    <w:rsid w:val="505B51DC"/>
    <w:rsid w:val="50BB182C"/>
    <w:rsid w:val="5236528A"/>
    <w:rsid w:val="551C5CDD"/>
    <w:rsid w:val="6510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rFonts w:ascii="Times New Roman" w:hAnsi="Times New Roman" w:eastAsia="宋体" w:cs="Times New Roman"/>
      <w:sz w:val="18"/>
      <w:szCs w:val="18"/>
    </w:rPr>
  </w:style>
  <w:style w:type="character" w:customStyle="1" w:styleId="8">
    <w:name w:val="页脚 Char"/>
    <w:basedOn w:val="5"/>
    <w:link w:val="3"/>
    <w:qFormat/>
    <w:uiPriority w:val="99"/>
    <w:rPr>
      <w:rFonts w:ascii="Times New Roman" w:hAnsi="Times New Roman" w:eastAsia="宋体" w:cs="Times New Roman"/>
      <w:sz w:val="18"/>
      <w:szCs w:val="18"/>
    </w:rPr>
  </w:style>
  <w:style w:type="character" w:customStyle="1" w:styleId="9">
    <w:name w:val="批注框文本 Char"/>
    <w:basedOn w:val="5"/>
    <w:link w:val="2"/>
    <w:semiHidden/>
    <w:qFormat/>
    <w:uiPriority w:val="99"/>
    <w:rPr>
      <w:rFonts w:ascii="Times New Roman" w:hAnsi="Times New Roman" w:eastAsia="宋体" w:cs="Times New Roman"/>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492</Words>
  <Characters>2806</Characters>
  <Lines>23</Lines>
  <Paragraphs>6</Paragraphs>
  <ScaleCrop>false</ScaleCrop>
  <LinksUpToDate>false</LinksUpToDate>
  <CharactersWithSpaces>3292</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2020-02-09T03:18:00Z</dcterms:created>
  <dc:creator>paul 1</dc:creator>
  <cp:lastModifiedBy>tying</cp:lastModifiedBy>
  <dcterms:modified xsi:type="dcterms:W3CDTF">2023-09-17T13:29:55Z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y fmtid="{D5CDD505-2E9C-101B-9397-08002B2CF9AE}" pid="3" name="ICV">
    <vt:lpwstr>1CACD231AAF04D3FAA2AD4B46FE03CCB_13</vt:lpwstr>
  </property>
</Properties>
</file>