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2B30C4">
      <w:pPr>
        <w:pStyle w:val="2"/>
      </w:pPr>
      <w:r>
        <w:t>Superpowers 在我司怎么落地 —— 开发人员实操指南</w:t>
      </w:r>
    </w:p>
    <w:p w14:paraId="42464233">
      <w:pPr>
        <w:pBdr>
          <w:left w:val="single" w:color="F2C811" w:sz="24" w:space="8"/>
        </w:pBdr>
        <w:shd w:val="clear" w:color="auto" w:fill="FFF4CE"/>
        <w:spacing w:after="120"/>
        <w:ind w:left="120" w:right="120"/>
      </w:pPr>
      <w:r>
        <w:t>写给一线开发同学:这套东西是什么、为什么推、你日常怎么用、怎么避坑。看完就能上手。</w:t>
      </w:r>
    </w:p>
    <w:p w14:paraId="6C353B96">
      <w:pPr>
        <w:pBdr>
          <w:bottom w:val="single" w:color="BFBFBF" w:sz="6" w:space="1"/>
        </w:pBdr>
        <w:spacing w:after="120"/>
      </w:pPr>
    </w:p>
    <w:p w14:paraId="4C183611">
      <w:pPr>
        <w:pStyle w:val="3"/>
      </w:pPr>
      <w:r>
        <w:t>一、这东西是什么?一句话讲清</w:t>
      </w:r>
    </w:p>
    <w:p w14:paraId="23EC0D54">
      <w:pPr>
        <w:spacing w:after="120"/>
      </w:pPr>
      <w:r>
        <w:t>Superpowers 不是某个框架或工具,而是一套</w:t>
      </w:r>
      <w:r>
        <w:rPr>
          <w:b/>
        </w:rPr>
        <w:t>让 AI 写代码时"按规矩干活"的工作方法</w:t>
      </w:r>
      <w:r>
        <w:t>。它由几个 skill(技能文件)组成,装进你的 AI 编程工具(Claude Code 或 Qoder)后,AI 就会在该提问时提问、该写测试时写测试、该验证时验证,而不是闷头一顿乱写。</w:t>
      </w:r>
    </w:p>
    <w:p w14:paraId="6925111D">
      <w:pPr>
        <w:pBdr>
          <w:left w:val="single" w:color="F2C811" w:sz="24" w:space="8"/>
        </w:pBdr>
        <w:shd w:val="clear" w:color="auto" w:fill="FFF4CE"/>
        <w:spacing w:after="120"/>
        <w:ind w:left="120" w:right="120"/>
      </w:pPr>
      <w:r>
        <w:t>类比:没装 Superpowers 的 AI,像个"接到活就开干、不问需求"的实习生;装上之后,像有个"先问清楚、再动手、做完自检"的靠谱同事。</w:t>
      </w:r>
    </w:p>
    <w:p w14:paraId="0E57C624">
      <w:pPr>
        <w:spacing w:after="120"/>
      </w:pPr>
      <w:r>
        <w:t>我们这次要推的,就是把这套方法装进大家的日常开发工具,让 AI 输出的代码</w:t>
      </w:r>
      <w:r>
        <w:rPr>
          <w:b/>
        </w:rPr>
        <w:t>质量稳定、可追溯、少返工</w:t>
      </w:r>
      <w:r>
        <w:t>。</w:t>
      </w:r>
    </w:p>
    <w:p w14:paraId="68ED17C2">
      <w:pPr>
        <w:pBdr>
          <w:bottom w:val="single" w:color="BFBFBF" w:sz="6" w:space="1"/>
        </w:pBdr>
        <w:spacing w:after="120"/>
      </w:pPr>
    </w:p>
    <w:p w14:paraId="5378F693">
      <w:pPr>
        <w:pStyle w:val="3"/>
      </w:pPr>
      <w:r>
        <w:t>二、为什么要推?(解决什么真实痛点)</w:t>
      </w:r>
    </w:p>
    <w:p w14:paraId="09E521CF">
      <w:pPr>
        <w:spacing w:after="60"/>
        <w:ind w:left="420" w:hanging="280"/>
      </w:pPr>
      <w:r>
        <w:t>•  AI 直接写代码,经常</w:t>
      </w:r>
      <w:r>
        <w:rPr>
          <w:b/>
        </w:rPr>
        <w:t>需求没问清就动手</w:t>
      </w:r>
      <w:r>
        <w:t>,做完发现方向错了,返工。</w:t>
      </w:r>
    </w:p>
    <w:p w14:paraId="062A062B">
      <w:pPr>
        <w:spacing w:after="60"/>
        <w:ind w:left="420" w:hanging="280"/>
      </w:pPr>
      <w:r>
        <w:t>•  AI 写的代码</w:t>
      </w:r>
      <w:r>
        <w:rPr>
          <w:b/>
        </w:rPr>
        <w:t>没测试、没边界处理</w:t>
      </w:r>
      <w:r>
        <w:t>,一上测试 / 生产环境就出问题。</w:t>
      </w:r>
    </w:p>
    <w:p w14:paraId="3273A14A">
      <w:pPr>
        <w:spacing w:after="60"/>
        <w:ind w:left="420" w:hanging="280"/>
      </w:pPr>
      <w:r>
        <w:t>•  多人用 AI,</w:t>
      </w:r>
      <w:r>
        <w:rPr>
          <w:b/>
        </w:rPr>
        <w:t>每个人让 AI 干活的方式不一样</w:t>
      </w:r>
      <w:r>
        <w:t>,产出质量参差不齐。</w:t>
      </w:r>
    </w:p>
    <w:p w14:paraId="092248A6">
      <w:pPr>
        <w:spacing w:after="60"/>
        <w:ind w:left="420" w:hanging="280"/>
      </w:pPr>
      <w:r>
        <w:t>•  出了 bug,靠</w:t>
      </w:r>
      <w:r>
        <w:rPr>
          <w:b/>
        </w:rPr>
        <w:t>"改改试试"碰运气</w:t>
      </w:r>
      <w:r>
        <w:t>,改了 A 坏了 B,定位半天。</w:t>
      </w:r>
    </w:p>
    <w:p w14:paraId="2F97E6E3">
      <w:pPr>
        <w:spacing w:after="120"/>
      </w:pPr>
      <w:r>
        <w:t>Superpowers 用一套固定流程把这些坑堵上:</w:t>
      </w:r>
      <w:r>
        <w:rPr>
          <w:b/>
        </w:rPr>
        <w:t>动手前先澄清 → 拆成小任务 → 先写测试再写码 → 系统化调试 → 完成前先验证</w:t>
      </w:r>
      <w:r>
        <w:t>。</w:t>
      </w:r>
    </w:p>
    <w:p w14:paraId="38E8607B">
      <w:pPr>
        <w:pBdr>
          <w:bottom w:val="single" w:color="BFBFBF" w:sz="6" w:space="1"/>
        </w:pBdr>
        <w:spacing w:after="120"/>
      </w:pPr>
    </w:p>
    <w:p w14:paraId="5808258A">
      <w:pPr>
        <w:pStyle w:val="3"/>
      </w:pPr>
      <w:r>
        <w:t>三、一张图看懂:它和我司已有的东西什么关系?</w:t>
      </w:r>
    </w:p>
    <w:p w14:paraId="38700992">
      <w:pPr>
        <w:spacing w:after="120"/>
      </w:pPr>
      <w:r>
        <w:t>我司技术体系里,有三层东西配合使用,各管一摊、不重叠:</w:t>
      </w:r>
    </w:p>
    <w:tbl>
      <w:tblPr>
        <w:tblStyle w:val="5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5"/>
        <w:gridCol w:w="2345"/>
        <w:gridCol w:w="2345"/>
        <w:gridCol w:w="2345"/>
      </w:tblGrid>
      <w:tr w14:paraId="48252F3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50" w:type="dxa"/>
            <w:shd w:val="clear" w:color="auto" w:fill="D9D9D9"/>
          </w:tcPr>
          <w:p w14:paraId="1315B5F1">
            <w:r>
              <w:rPr>
                <w:b/>
              </w:rPr>
              <w:t>层</w:t>
            </w:r>
          </w:p>
        </w:tc>
        <w:tc>
          <w:tcPr>
            <w:tcW w:w="2250" w:type="dxa"/>
            <w:shd w:val="clear" w:color="auto" w:fill="D9D9D9"/>
          </w:tcPr>
          <w:p w14:paraId="01C6A2C5">
            <w:r>
              <w:rPr>
                <w:b/>
              </w:rPr>
              <w:t>管什么</w:t>
            </w:r>
          </w:p>
        </w:tc>
        <w:tc>
          <w:tcPr>
            <w:tcW w:w="2250" w:type="dxa"/>
            <w:shd w:val="clear" w:color="auto" w:fill="D9D9D9"/>
          </w:tcPr>
          <w:p w14:paraId="752DEE3F">
            <w:r>
              <w:rPr>
                <w:b/>
              </w:rPr>
              <w:t>我司对应</w:t>
            </w:r>
          </w:p>
        </w:tc>
        <w:tc>
          <w:tcPr>
            <w:tcW w:w="2250" w:type="dxa"/>
            <w:shd w:val="clear" w:color="auto" w:fill="D9D9D9"/>
          </w:tcPr>
          <w:p w14:paraId="6A13D8EC">
            <w:r>
              <w:rPr>
                <w:b/>
              </w:rPr>
              <w:t>举例</w:t>
            </w:r>
          </w:p>
        </w:tc>
      </w:tr>
      <w:tr w14:paraId="5AF9FD2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</w:tcPr>
          <w:p w14:paraId="653C6C31">
            <w:r>
              <w:t>规格层(OpenSpec)</w:t>
            </w:r>
          </w:p>
        </w:tc>
        <w:tc>
          <w:tcPr>
            <w:tcW w:w="2250" w:type="dxa"/>
          </w:tcPr>
          <w:p w14:paraId="2D332E8D">
            <w:r>
              <w:t>做什么、契约、验收、留痕</w:t>
            </w:r>
          </w:p>
        </w:tc>
        <w:tc>
          <w:tcPr>
            <w:tcW w:w="2250" w:type="dxa"/>
          </w:tcPr>
          <w:p w14:paraId="16D57737">
            <w:r>
              <w:t>复杂项目按需引入</w:t>
            </w:r>
          </w:p>
        </w:tc>
        <w:tc>
          <w:tcPr>
            <w:tcW w:w="2250" w:type="dxa"/>
          </w:tcPr>
          <w:p w14:paraId="780F2D71">
            <w:r>
              <w:t>需求提案、接口契约、验收标准,长期归档</w:t>
            </w:r>
          </w:p>
        </w:tc>
      </w:tr>
      <w:tr w14:paraId="40C7FB7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</w:tcPr>
          <w:p w14:paraId="1CA588FE">
            <w:r>
              <w:t>方法论层(Superpowers)</w:t>
            </w:r>
          </w:p>
        </w:tc>
        <w:tc>
          <w:tcPr>
            <w:tcW w:w="2250" w:type="dxa"/>
          </w:tcPr>
          <w:p w14:paraId="057C90A1">
            <w:r>
              <w:t>怎么做、过程管控、质量</w:t>
            </w:r>
          </w:p>
        </w:tc>
        <w:tc>
          <w:tcPr>
            <w:tcW w:w="2250" w:type="dxa"/>
          </w:tcPr>
          <w:p w14:paraId="529153C7">
            <w:r>
              <w:t>本次要推的 5 个 skill</w:t>
            </w:r>
          </w:p>
        </w:tc>
        <w:tc>
          <w:tcPr>
            <w:tcW w:w="2250" w:type="dxa"/>
          </w:tcPr>
          <w:p w14:paraId="71697C7F">
            <w:r>
              <w:t>先澄清、拆任务、TDD、调试、验证</w:t>
            </w:r>
          </w:p>
        </w:tc>
      </w:tr>
      <w:tr w14:paraId="68A761D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</w:tcPr>
          <w:p w14:paraId="61C6C38C">
            <w:r>
              <w:t>框架知识层(已有)</w:t>
            </w:r>
          </w:p>
        </w:tc>
        <w:tc>
          <w:tcPr>
            <w:tcW w:w="2250" w:type="dxa"/>
          </w:tcPr>
          <w:p w14:paraId="3D471D40">
            <w:r>
              <w:t>用什么、公司技术栈</w:t>
            </w:r>
          </w:p>
        </w:tc>
        <w:tc>
          <w:tcPr>
            <w:tcW w:w="2250" w:type="dxa"/>
          </w:tcPr>
          <w:p w14:paraId="0DDE2E01">
            <w:r>
              <w:t>lina-* 系列 skill</w:t>
            </w:r>
          </w:p>
        </w:tc>
        <w:tc>
          <w:tcPr>
            <w:tcW w:w="2250" w:type="dxa"/>
          </w:tcPr>
          <w:p w14:paraId="3554A4CF">
            <w:r>
              <w:t>lina-redis、lina-mybatis-plus 怎么用</w:t>
            </w:r>
          </w:p>
        </w:tc>
      </w:tr>
    </w:tbl>
    <w:p w14:paraId="490159F9"/>
    <w:p w14:paraId="4DC85340">
      <w:pPr>
        <w:pBdr>
          <w:left w:val="single" w:color="F2C811" w:sz="24" w:space="8"/>
        </w:pBdr>
        <w:shd w:val="clear" w:color="auto" w:fill="FFF4CE"/>
        <w:spacing w:after="120"/>
        <w:ind w:left="120" w:right="120"/>
      </w:pPr>
      <w:r>
        <w:t>核心原则:</w:t>
      </w:r>
      <w:r>
        <w:rPr>
          <w:b/>
        </w:rPr>
        <w:t>OpenSpec 管"契约与沉淀",Superpowers 管"流程与质量",一件事只由一套主导,互不越界。</w:t>
      </w:r>
      <w:r>
        <w:t xml:space="preserve"> 对绝大多数日常开发,你只需要用 Superpowers 这套 skill 就够了。</w:t>
      </w:r>
    </w:p>
    <w:p w14:paraId="4283EB47">
      <w:pPr>
        <w:pBdr>
          <w:bottom w:val="single" w:color="BFBFBF" w:sz="6" w:space="1"/>
        </w:pBdr>
        <w:spacing w:after="120"/>
      </w:pPr>
    </w:p>
    <w:p w14:paraId="0DC0F0A3">
      <w:pPr>
        <w:pStyle w:val="3"/>
      </w:pPr>
      <w:r>
        <w:t>四、5 个核心 skill,日常就这么用</w:t>
      </w:r>
    </w:p>
    <w:p w14:paraId="0444AA6C">
      <w:pPr>
        <w:spacing w:after="120"/>
      </w:pPr>
      <w:r>
        <w:t>装好之后,这 5 个 skill 会在合适的时机</w:t>
      </w:r>
      <w:r>
        <w:rPr>
          <w:b/>
        </w:rPr>
        <w:t>自动触发</w:t>
      </w:r>
      <w:r>
        <w:t>,你不用记命令,但要理解每一步在干嘛:</w:t>
      </w:r>
    </w:p>
    <w:p w14:paraId="3E5F30BE">
      <w:pPr>
        <w:pBdr>
          <w:left w:val="single" w:color="F2C811" w:sz="24" w:space="8"/>
        </w:pBdr>
        <w:shd w:val="clear" w:color="auto" w:fill="FFF4CE"/>
        <w:spacing w:after="120"/>
        <w:ind w:left="120" w:right="120"/>
      </w:pPr>
      <w:r>
        <w:t>这 5 个 skill 哪来的?</w:t>
      </w:r>
      <w:r>
        <w:rPr>
          <w:b/>
        </w:rPr>
        <w:t>方法论内核取自 superpowers 官方开源项目(github.com/obra/superpowers)</w:t>
      </w:r>
      <w:r>
        <w:t>,再结合</w:t>
      </w:r>
      <w:r>
        <w:rPr>
          <w:b/>
        </w:rPr>
        <w:t>我司 Lina 框架</w:t>
      </w:r>
      <w:r>
        <w:t xml:space="preserve">已有的 skill 生态与实际开发场景,做了中文化和本地化裁剪——不是凭空写的,这套方法在业界已大规模验证。它们与 </w:t>
      </w:r>
      <w:r>
        <w:rPr>
          <w:rFonts w:ascii="Consolas" w:hAnsi="Consolas"/>
          <w:sz w:val="20"/>
        </w:rPr>
        <w:t>lina-*</w:t>
      </w:r>
      <w:r>
        <w:t xml:space="preserve"> 框架知识 skill 是配合关系:本套管"怎么干",</w:t>
      </w:r>
      <w:r>
        <w:rPr>
          <w:rFonts w:ascii="Consolas" w:hAnsi="Consolas"/>
          <w:sz w:val="20"/>
        </w:rPr>
        <w:t>lina-*</w:t>
      </w:r>
      <w:r>
        <w:t xml:space="preserve"> 管"用什么"。</w:t>
      </w:r>
    </w:p>
    <w:tbl>
      <w:tblPr>
        <w:tblStyle w:val="5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5"/>
        <w:gridCol w:w="2345"/>
        <w:gridCol w:w="2345"/>
        <w:gridCol w:w="2345"/>
      </w:tblGrid>
      <w:tr w14:paraId="7408E09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50" w:type="dxa"/>
            <w:shd w:val="clear" w:color="auto" w:fill="D9D9D9"/>
          </w:tcPr>
          <w:p w14:paraId="1344825F">
            <w:r>
              <w:rPr>
                <w:b/>
              </w:rPr>
              <w:t>顺序</w:t>
            </w:r>
          </w:p>
        </w:tc>
        <w:tc>
          <w:tcPr>
            <w:tcW w:w="2250" w:type="dxa"/>
            <w:shd w:val="clear" w:color="auto" w:fill="D9D9D9"/>
          </w:tcPr>
          <w:p w14:paraId="545DEF3F">
            <w:r>
              <w:rPr>
                <w:b/>
              </w:rPr>
              <w:t>Skill</w:t>
            </w:r>
          </w:p>
        </w:tc>
        <w:tc>
          <w:tcPr>
            <w:tcW w:w="2250" w:type="dxa"/>
            <w:shd w:val="clear" w:color="auto" w:fill="D9D9D9"/>
          </w:tcPr>
          <w:p w14:paraId="755D6D77">
            <w:r>
              <w:rPr>
                <w:b/>
              </w:rPr>
              <w:t>什么时候用</w:t>
            </w:r>
          </w:p>
        </w:tc>
        <w:tc>
          <w:tcPr>
            <w:tcW w:w="2250" w:type="dxa"/>
            <w:shd w:val="clear" w:color="auto" w:fill="D9D9D9"/>
          </w:tcPr>
          <w:p w14:paraId="4F340436">
            <w:r>
              <w:rPr>
                <w:b/>
              </w:rPr>
              <w:t>产出</w:t>
            </w:r>
          </w:p>
        </w:tc>
      </w:tr>
      <w:tr w14:paraId="0BB195D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</w:tcPr>
          <w:p w14:paraId="742AACF1">
            <w:r>
              <w:t>1</w:t>
            </w:r>
          </w:p>
        </w:tc>
        <w:tc>
          <w:tcPr>
            <w:tcW w:w="2250" w:type="dxa"/>
          </w:tcPr>
          <w:p w14:paraId="1A9C55A6">
            <w:r>
              <w:t>需求澄清 brainstorming</w:t>
            </w:r>
          </w:p>
        </w:tc>
        <w:tc>
          <w:tcPr>
            <w:tcW w:w="2250" w:type="dxa"/>
          </w:tcPr>
          <w:p w14:paraId="3BC8FADF">
            <w:r>
              <w:t>接到"加个功能""改一下"这类需求时</w:t>
            </w:r>
          </w:p>
        </w:tc>
        <w:tc>
          <w:tcPr>
            <w:tcW w:w="2250" w:type="dxa"/>
          </w:tcPr>
          <w:p w14:paraId="6084DD14">
            <w:r>
              <w:t>澄清后的需求 + 2-3 个方案 + 确认</w:t>
            </w:r>
          </w:p>
        </w:tc>
      </w:tr>
      <w:tr w14:paraId="6F4E361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</w:tcPr>
          <w:p w14:paraId="7AB0A7F3">
            <w:r>
              <w:t>2</w:t>
            </w:r>
          </w:p>
        </w:tc>
        <w:tc>
          <w:tcPr>
            <w:tcW w:w="2250" w:type="dxa"/>
          </w:tcPr>
          <w:p w14:paraId="592FB759">
            <w:r>
              <w:t>编写计划 writing-plans</w:t>
            </w:r>
          </w:p>
        </w:tc>
        <w:tc>
          <w:tcPr>
            <w:tcW w:w="2250" w:type="dxa"/>
          </w:tcPr>
          <w:p w14:paraId="08EE79E1">
            <w:r>
              <w:t>需求确认、准备动手前</w:t>
            </w:r>
          </w:p>
        </w:tc>
        <w:tc>
          <w:tcPr>
            <w:tcW w:w="2250" w:type="dxa"/>
          </w:tcPr>
          <w:p w14:paraId="6545850D">
            <w:r>
              <w:t>拆成 2-5 分钟的小任务清单</w:t>
            </w:r>
          </w:p>
        </w:tc>
      </w:tr>
      <w:tr w14:paraId="144BA06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</w:tcPr>
          <w:p w14:paraId="420B89B3">
            <w:r>
              <w:t>3</w:t>
            </w:r>
          </w:p>
        </w:tc>
        <w:tc>
          <w:tcPr>
            <w:tcW w:w="2250" w:type="dxa"/>
          </w:tcPr>
          <w:p w14:paraId="224658BD">
            <w:r>
              <w:t>测试驱动 test-driven-development</w:t>
            </w:r>
          </w:p>
        </w:tc>
        <w:tc>
          <w:tcPr>
            <w:tcW w:w="2250" w:type="dxa"/>
          </w:tcPr>
          <w:p w14:paraId="6AEACBA4">
            <w:r>
              <w:t>写新逻辑、修 bug 时</w:t>
            </w:r>
          </w:p>
        </w:tc>
        <w:tc>
          <w:tcPr>
            <w:tcW w:w="2250" w:type="dxa"/>
          </w:tcPr>
          <w:p w14:paraId="535F5435">
            <w:r>
              <w:t>先写的测试 + 最小实现</w:t>
            </w:r>
          </w:p>
        </w:tc>
      </w:tr>
      <w:tr w14:paraId="53062FD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</w:tcPr>
          <w:p w14:paraId="3345BDC3">
            <w:r>
              <w:t>4</w:t>
            </w:r>
          </w:p>
        </w:tc>
        <w:tc>
          <w:tcPr>
            <w:tcW w:w="2250" w:type="dxa"/>
          </w:tcPr>
          <w:p w14:paraId="2E41C59E">
            <w:r>
              <w:t>系统化调试 systematic-debugging</w:t>
            </w:r>
          </w:p>
        </w:tc>
        <w:tc>
          <w:tcPr>
            <w:tcW w:w="2250" w:type="dxa"/>
          </w:tcPr>
          <w:p w14:paraId="24927054">
            <w:r>
              <w:t>排查 bug、报错、性能问题时</w:t>
            </w:r>
          </w:p>
        </w:tc>
        <w:tc>
          <w:tcPr>
            <w:tcW w:w="2250" w:type="dxa"/>
          </w:tcPr>
          <w:p w14:paraId="75DA2179">
            <w:r>
              <w:t>根因 + 最小修复 + 防回归测试</w:t>
            </w:r>
          </w:p>
        </w:tc>
      </w:tr>
      <w:tr w14:paraId="118A8B3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</w:tcPr>
          <w:p w14:paraId="2D31D068">
            <w:r>
              <w:t>5</w:t>
            </w:r>
          </w:p>
        </w:tc>
        <w:tc>
          <w:tcPr>
            <w:tcW w:w="2250" w:type="dxa"/>
          </w:tcPr>
          <w:p w14:paraId="12C5F08F">
            <w:r>
              <w:t>完成前验证 verification-before-completion</w:t>
            </w:r>
          </w:p>
        </w:tc>
        <w:tc>
          <w:tcPr>
            <w:tcW w:w="2250" w:type="dxa"/>
          </w:tcPr>
          <w:p w14:paraId="5F7157C9">
            <w:r>
              <w:t>准备说"做完了"、提交、上线前</w:t>
            </w:r>
          </w:p>
        </w:tc>
        <w:tc>
          <w:tcPr>
            <w:tcW w:w="2250" w:type="dxa"/>
          </w:tcPr>
          <w:p w14:paraId="6370A99D">
            <w:r>
              <w:t>跑过的构建 / 测试证据</w:t>
            </w:r>
          </w:p>
        </w:tc>
      </w:tr>
    </w:tbl>
    <w:p w14:paraId="59E114A0"/>
    <w:p w14:paraId="210B34BE">
      <w:pPr>
        <w:pBdr>
          <w:left w:val="single" w:color="F2C811" w:sz="24" w:space="8"/>
        </w:pBdr>
        <w:shd w:val="clear" w:color="auto" w:fill="FFF4CE"/>
        <w:spacing w:after="120"/>
        <w:ind w:left="120" w:right="120"/>
      </w:pPr>
      <w:r>
        <w:t>📎 这 5 个 skill 的完整内容见本文档</w:t>
      </w:r>
      <w:r>
        <w:rPr>
          <w:b/>
        </w:rPr>
        <w:t>文末附件</w:t>
      </w:r>
      <w:r>
        <w:t>(双击图标可直接打开取用)。</w:t>
      </w:r>
    </w:p>
    <w:p w14:paraId="1B6A5B75">
      <w:pPr>
        <w:pStyle w:val="4"/>
      </w:pPr>
      <w:r>
        <w:t xml:space="preserve">一句话开关:对 agent 说 </w:t>
      </w:r>
      <w:r>
        <w:rPr>
          <w:rFonts w:ascii="Consolas" w:hAnsi="Consolas"/>
          <w:sz w:val="20"/>
        </w:rPr>
        <w:t>/superpower</w:t>
      </w:r>
    </w:p>
    <w:p w14:paraId="4D3F807C">
      <w:pPr>
        <w:spacing w:after="120"/>
      </w:pPr>
      <w:r>
        <w:t xml:space="preserve">不用记 5 个 skill 的名字和顺序——对 agent 说一句 </w:t>
      </w:r>
      <w:r>
        <w:rPr>
          <w:b/>
        </w:rPr>
        <w:t>`/superpower`</w:t>
      </w:r>
      <w:r>
        <w:t>(Claude Code)或</w:t>
      </w:r>
      <w:r>
        <w:rPr>
          <w:b/>
        </w:rPr>
        <w:t>「启用 superpowers」</w:t>
      </w:r>
      <w:r>
        <w:t>(Qoder),它就进入"按方法论干活"模式:</w:t>
      </w:r>
      <w:r>
        <w:rPr>
          <w:b/>
        </w:rPr>
        <w:t>本会话后续每个任务,自动依次走</w:t>
      </w:r>
      <w:r>
        <w:t xml:space="preserve"> 澄清需求 → 拆计划 → TDD 实现 → 系统化调试 → 完成前验证。你只管提需求、确认方案、看结果。</w:t>
      </w:r>
    </w:p>
    <w:p w14:paraId="4CFEE793">
      <w:pPr>
        <w:pBdr>
          <w:left w:val="single" w:color="F2C811" w:sz="24" w:space="8"/>
        </w:pBdr>
        <w:shd w:val="clear" w:color="auto" w:fill="FFF4CE"/>
        <w:spacing w:after="120"/>
        <w:ind w:left="120" w:right="120"/>
      </w:pPr>
      <w:r>
        <w:t xml:space="preserve">关掉也简单:说一句"停用 superpowers"即可。涉及公司框架时,agent 会自动配合 </w:t>
      </w:r>
      <w:r>
        <w:rPr>
          <w:rFonts w:ascii="Consolas" w:hAnsi="Consolas"/>
          <w:sz w:val="20"/>
        </w:rPr>
        <w:t>lina-*</w:t>
      </w:r>
      <w:r>
        <w:t xml:space="preserve"> skill。</w:t>
      </w:r>
    </w:p>
    <w:p w14:paraId="026CCAD3">
      <w:pPr>
        <w:spacing w:after="120"/>
      </w:pPr>
      <w:r>
        <w:rPr>
          <w:b/>
        </w:rPr>
        <w:t>举例</w:t>
      </w:r>
      <w:r>
        <w:t xml:space="preserve">:你说 </w:t>
      </w:r>
      <w:r>
        <w:rPr>
          <w:rFonts w:ascii="Consolas" w:hAnsi="Consolas"/>
          <w:sz w:val="20"/>
        </w:rPr>
        <w:t>/superpower</w:t>
      </w:r>
      <w:r>
        <w:t>,再发"给用户模块加个批量导出"。agent 会先问你格式 / 数据量 / 权限(澄清)→ 拆成带验证步骤的小任务(计划)→ 先写测试再实现(TDD)→ 完成前跑构建 + 测试给你看(验证)。</w:t>
      </w:r>
      <w:r>
        <w:rPr>
          <w:b/>
        </w:rPr>
        <w:t>全程你不用喊任何 skill 名字。</w:t>
      </w:r>
    </w:p>
    <w:p w14:paraId="077C03C1">
      <w:pPr>
        <w:pBdr>
          <w:left w:val="single" w:color="F2C811" w:sz="24" w:space="8"/>
        </w:pBdr>
        <w:shd w:val="clear" w:color="auto" w:fill="FFF4CE"/>
        <w:spacing w:after="120"/>
        <w:ind w:left="120" w:right="120"/>
      </w:pPr>
      <w:r>
        <w:t>重点不是"AI 自动跑完全程",而是"每一步都有规矩、有验证、能追溯"。你随时可以打断、纠偏。</w:t>
      </w:r>
    </w:p>
    <w:p w14:paraId="2A516343">
      <w:pPr>
        <w:pStyle w:val="4"/>
      </w:pPr>
      <w:r>
        <w:t>怎么确认开关真的开了?</w:t>
      </w:r>
    </w:p>
    <w:p w14:paraId="064C7D93">
      <w:pPr>
        <w:spacing w:after="120"/>
      </w:pPr>
      <w:r>
        <w:t xml:space="preserve">敲完 </w:t>
      </w:r>
      <w:r>
        <w:rPr>
          <w:rFonts w:ascii="Consolas" w:hAnsi="Consolas"/>
          <w:sz w:val="20"/>
        </w:rPr>
        <w:t>/superpower</w:t>
      </w:r>
      <w:r>
        <w:t xml:space="preserve"> 后,对照这两点就知道有没有生效:</w:t>
      </w:r>
    </w:p>
    <w:p w14:paraId="2417DD94">
      <w:pPr>
        <w:spacing w:after="60"/>
        <w:ind w:left="480" w:hanging="360"/>
      </w:pPr>
      <w:r>
        <w:t xml:space="preserve">1. </w:t>
      </w:r>
      <w:r>
        <w:rPr>
          <w:b/>
        </w:rPr>
        <w:t>agent 会回一句确认</w:t>
      </w:r>
      <w:r>
        <w:t>,类似:"已启用 superpowers 方法论,后续任务我会按 澄清 → 计划 → TDD → 调试 → 验证 执行"。</w:t>
      </w:r>
    </w:p>
    <w:p w14:paraId="2FECD358">
      <w:pPr>
        <w:spacing w:after="60"/>
        <w:ind w:left="480" w:hanging="360"/>
      </w:pPr>
      <w:r>
        <w:t xml:space="preserve">2. </w:t>
      </w:r>
      <w:r>
        <w:rPr>
          <w:b/>
        </w:rPr>
        <w:t>你随便发个需求</w:t>
      </w:r>
      <w:r>
        <w:t>(如"给用户模块加个导出功能"),它</w:t>
      </w:r>
      <w:r>
        <w:rPr>
          <w:b/>
        </w:rPr>
        <w:t>先提问</w:t>
      </w:r>
      <w:r>
        <w:t>(格式?数据量?权限?),而不是直接开始写代码。</w:t>
      </w:r>
    </w:p>
    <w:p w14:paraId="58B03A8F">
      <w:pPr>
        <w:pBdr>
          <w:left w:val="single" w:color="F2C811" w:sz="24" w:space="8"/>
        </w:pBdr>
        <w:shd w:val="clear" w:color="auto" w:fill="FFF4CE"/>
        <w:spacing w:after="120"/>
        <w:ind w:left="120" w:right="120"/>
      </w:pPr>
      <w:r>
        <w:t xml:space="preserve">如果 agent 二话不说直接写码、不提问,说明开关没生效——回看 </w:t>
      </w:r>
      <w:r>
        <w:rPr>
          <w:rFonts w:ascii="Consolas" w:hAnsi="Consolas"/>
          <w:sz w:val="20"/>
        </w:rPr>
        <w:t>/superpower</w:t>
      </w:r>
      <w:r>
        <w:t xml:space="preserve"> 命令是否装上(Claude Code 里敲 </w:t>
      </w:r>
      <w:r>
        <w:rPr>
          <w:rFonts w:ascii="Consolas" w:hAnsi="Consolas"/>
          <w:sz w:val="20"/>
        </w:rPr>
        <w:t>/</w:t>
      </w:r>
      <w:r>
        <w:t xml:space="preserve"> 能在列表看到 </w:t>
      </w:r>
      <w:r>
        <w:rPr>
          <w:rFonts w:ascii="Consolas" w:hAnsi="Consolas"/>
          <w:sz w:val="20"/>
        </w:rPr>
        <w:t>superpower</w:t>
      </w:r>
      <w:r>
        <w:t>),或项目引导(</w:t>
      </w:r>
      <w:r>
        <w:rPr>
          <w:rFonts w:ascii="Consolas" w:hAnsi="Consolas"/>
          <w:sz w:val="20"/>
        </w:rPr>
        <w:t>CLAUDE.md</w:t>
      </w:r>
      <w:r>
        <w:t xml:space="preserve"> / </w:t>
      </w:r>
      <w:r>
        <w:rPr>
          <w:rFonts w:ascii="Consolas" w:hAnsi="Consolas"/>
          <w:sz w:val="20"/>
        </w:rPr>
        <w:t>.qoder/rules</w:t>
      </w:r>
      <w:r>
        <w:t>)是否就位。</w:t>
      </w:r>
    </w:p>
    <w:p w14:paraId="33909D32">
      <w:pPr>
        <w:pBdr>
          <w:bottom w:val="single" w:color="BFBFBF" w:sz="6" w:space="1"/>
        </w:pBdr>
        <w:spacing w:after="120"/>
      </w:pPr>
    </w:p>
    <w:p w14:paraId="5D4F55C3">
      <w:pPr>
        <w:pStyle w:val="3"/>
      </w:pPr>
      <w:r>
        <w:t>五、常见踩坑(避开这些)</w:t>
      </w:r>
    </w:p>
    <w:tbl>
      <w:tblPr>
        <w:tblStyle w:val="5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90"/>
        <w:gridCol w:w="4690"/>
      </w:tblGrid>
      <w:tr w14:paraId="6A75EE1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500" w:type="dxa"/>
            <w:shd w:val="clear" w:color="auto" w:fill="D9D9D9"/>
          </w:tcPr>
          <w:p w14:paraId="20415099">
            <w:r>
              <w:rPr>
                <w:b/>
              </w:rPr>
              <w:t>坑</w:t>
            </w:r>
          </w:p>
        </w:tc>
        <w:tc>
          <w:tcPr>
            <w:tcW w:w="4500" w:type="dxa"/>
            <w:shd w:val="clear" w:color="auto" w:fill="D9D9D9"/>
          </w:tcPr>
          <w:p w14:paraId="30CAFD98">
            <w:r>
              <w:rPr>
                <w:b/>
              </w:rPr>
              <w:t>正确做法</w:t>
            </w:r>
          </w:p>
        </w:tc>
      </w:tr>
      <w:tr w14:paraId="46605D6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</w:tcPr>
          <w:p w14:paraId="6734D881">
            <w:r>
              <w:t>需求还没说清就让 AI 开干</w:t>
            </w:r>
          </w:p>
        </w:tc>
        <w:tc>
          <w:tcPr>
            <w:tcW w:w="4500" w:type="dxa"/>
          </w:tcPr>
          <w:p w14:paraId="4C720430">
            <w:r>
              <w:t>先用 brainstorming 澄清,确认后再动手</w:t>
            </w:r>
          </w:p>
        </w:tc>
      </w:tr>
      <w:tr w14:paraId="228FF0A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</w:tcPr>
          <w:p w14:paraId="2E963FC3">
            <w:r>
              <w:t>AI 写完直接说"好了",没跑测试</w:t>
            </w:r>
          </w:p>
        </w:tc>
        <w:tc>
          <w:tcPr>
            <w:tcW w:w="4500" w:type="dxa"/>
          </w:tcPr>
          <w:p w14:paraId="2DECC58B">
            <w:r>
              <w:t>必须 verification:跑构建 + 测试,给证据</w:t>
            </w:r>
          </w:p>
        </w:tc>
      </w:tr>
      <w:tr w14:paraId="3E7C7C2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</w:tcPr>
          <w:p w14:paraId="77BFDC52">
            <w:r>
              <w:t>修 bug 靠"改改试试"</w:t>
            </w:r>
          </w:p>
        </w:tc>
        <w:tc>
          <w:tcPr>
            <w:tcW w:w="4500" w:type="dxa"/>
          </w:tcPr>
          <w:p w14:paraId="6D5979B8">
            <w:r>
              <w:t>用 systematic-debugging:先复现、找根因、再改</w:t>
            </w:r>
          </w:p>
        </w:tc>
      </w:tr>
      <w:tr w14:paraId="4C1D8AB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</w:tcPr>
          <w:p w14:paraId="4687C406">
            <w:r>
              <w:t>把公司框架用法塞进方法论 skill</w:t>
            </w:r>
          </w:p>
        </w:tc>
        <w:tc>
          <w:tcPr>
            <w:tcW w:w="4500" w:type="dxa"/>
          </w:tcPr>
          <w:p w14:paraId="6061B582">
            <w:r>
              <w:t>框架知识看 lina-* skill;方法论 skill 只管"怎么干"</w:t>
            </w:r>
          </w:p>
        </w:tc>
      </w:tr>
      <w:tr w14:paraId="1A8407B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</w:tcPr>
          <w:p w14:paraId="25251B99">
            <w:r>
              <w:t>复杂项目(支付 / 合规)只用 Superpowers 不留契约</w:t>
            </w:r>
          </w:p>
        </w:tc>
        <w:tc>
          <w:tcPr>
            <w:tcW w:w="4500" w:type="dxa"/>
          </w:tcPr>
          <w:p w14:paraId="1F97BC96">
            <w:r>
              <w:t>这类要 OpenSpec 定基线 + Superpowers 执行,串联用</w:t>
            </w:r>
          </w:p>
        </w:tc>
      </w:tr>
    </w:tbl>
    <w:p w14:paraId="5D8EE3D5"/>
    <w:p w14:paraId="6A9BA43C">
      <w:pPr>
        <w:pBdr>
          <w:bottom w:val="single" w:color="BFBFBF" w:sz="6" w:space="1"/>
        </w:pBdr>
        <w:spacing w:after="120"/>
      </w:pPr>
    </w:p>
    <w:p w14:paraId="5F85AE11">
      <w:pPr>
        <w:pStyle w:val="3"/>
      </w:pPr>
      <w:r>
        <w:t>六、我司项目怎么选型?</w:t>
      </w:r>
    </w:p>
    <w:p w14:paraId="1F3BA7C1">
      <w:pPr>
        <w:spacing w:after="120"/>
      </w:pPr>
      <w:r>
        <w:t>不是所有项目都一样搞法。按复杂度二选一。</w:t>
      </w:r>
    </w:p>
    <w:p w14:paraId="368696C8">
      <w:pPr>
        <w:pStyle w:val="4"/>
      </w:pPr>
      <w:r>
        <w:t>轻量项目 → 只用 Superpowers(本套 skill)</w:t>
      </w:r>
    </w:p>
    <w:p w14:paraId="015C6E19">
      <w:pPr>
        <w:spacing w:after="120"/>
      </w:pPr>
      <w:r>
        <w:t>满足下面任意两条,就只用这套 skill,别上 OpenSpec:</w:t>
      </w:r>
    </w:p>
    <w:p w14:paraId="52CA6EC6">
      <w:pPr>
        <w:spacing w:after="60"/>
        <w:ind w:left="420" w:hanging="280"/>
      </w:pPr>
      <w:r>
        <w:t>•  单人开发,周期短(≤3 个月),一次性需求</w:t>
      </w:r>
    </w:p>
    <w:p w14:paraId="57322A53">
      <w:pPr>
        <w:spacing w:after="60"/>
        <w:ind w:left="420" w:hanging="280"/>
      </w:pPr>
      <w:r>
        <w:t>•  功能单一:简单 CRUD、工具脚本、内部小页面</w:t>
      </w:r>
    </w:p>
    <w:p w14:paraId="586FB53B">
      <w:pPr>
        <w:spacing w:after="60"/>
        <w:ind w:left="420" w:hanging="280"/>
      </w:pPr>
      <w:r>
        <w:t>•  无合规审计、无跨团队协作</w:t>
      </w:r>
    </w:p>
    <w:p w14:paraId="0F330E46">
      <w:pPr>
        <w:spacing w:after="60"/>
        <w:ind w:left="420" w:hanging="280"/>
      </w:pPr>
      <w:r>
        <w:t>•  接口少(≤5 个),无复杂事务</w:t>
      </w:r>
    </w:p>
    <w:p w14:paraId="3A389E84">
      <w:pPr>
        <w:spacing w:after="120"/>
      </w:pPr>
      <w:r>
        <w:t>举例:运营活动 H5、数据看板小模块、运维自动化脚本、内部后台简单增删改查。</w:t>
      </w:r>
    </w:p>
    <w:p w14:paraId="46E67106">
      <w:pPr>
        <w:pStyle w:val="4"/>
      </w:pPr>
      <w:r>
        <w:t>复杂项目 → OpenSpec 定契约 + Superpowers 管执行</w:t>
      </w:r>
    </w:p>
    <w:p w14:paraId="7F7A0CF4">
      <w:pPr>
        <w:spacing w:after="120"/>
      </w:pPr>
      <w:r>
        <w:t>满足任意一条,就要两套配合(金融 / 合规场景常见):</w:t>
      </w:r>
    </w:p>
    <w:p w14:paraId="5241ED05">
      <w:pPr>
        <w:spacing w:after="60"/>
        <w:ind w:left="420" w:hanging="280"/>
      </w:pPr>
      <w:r>
        <w:t>•  多团队协作、前后端分离、多端互通</w:t>
      </w:r>
    </w:p>
    <w:p w14:paraId="4FEC27FA">
      <w:pPr>
        <w:spacing w:after="60"/>
        <w:ind w:left="420" w:hanging="280"/>
      </w:pPr>
      <w:r>
        <w:t>•  中台、支付、交易、风控,有分布式事务 / 容灾</w:t>
      </w:r>
    </w:p>
    <w:p w14:paraId="378A0546">
      <w:pPr>
        <w:spacing w:after="60"/>
        <w:ind w:left="420" w:hanging="280"/>
      </w:pPr>
      <w:r>
        <w:t>•  需合规审计、故障追溯(保险核心业务、资金类)</w:t>
      </w:r>
    </w:p>
    <w:p w14:paraId="39B4E037">
      <w:pPr>
        <w:spacing w:after="60"/>
        <w:ind w:left="420" w:hanging="280"/>
      </w:pPr>
      <w:r>
        <w:t>•  长期维护(≥6 个月),多人接手</w:t>
      </w:r>
    </w:p>
    <w:p w14:paraId="60968B82">
      <w:pPr>
        <w:spacing w:after="120"/>
      </w:pPr>
      <w:r>
        <w:t>举例:理赔核心、收付费链路、保单中台、风控规则引擎。这类项目:OpenSpec 写需求和接口契约(留痕、可审计),Superpowers 负责按契约拆任务、TDD、验证。</w:t>
      </w:r>
    </w:p>
    <w:p w14:paraId="46B0134F">
      <w:pPr>
        <w:pBdr>
          <w:left w:val="single" w:color="F2C811" w:sz="24" w:space="8"/>
        </w:pBdr>
        <w:shd w:val="clear" w:color="auto" w:fill="FFF4CE"/>
        <w:spacing w:after="120"/>
        <w:ind w:left="120" w:right="120"/>
      </w:pPr>
      <w:r>
        <w:t>一句话口诀:</w:t>
      </w:r>
      <w:r>
        <w:rPr>
          <w:b/>
        </w:rPr>
        <w:t>小需求、单人短期 → 单用 Superpowers,轻量快迭代;中台 / 支付 / 合规 / 长期项目 → OpenSpec 定规范,Superpowers 控编码。</w:t>
      </w:r>
    </w:p>
    <w:p w14:paraId="03593215">
      <w:pPr>
        <w:pBdr>
          <w:bottom w:val="single" w:color="BFBFBF" w:sz="6" w:space="1"/>
        </w:pBdr>
        <w:spacing w:after="120"/>
      </w:pPr>
    </w:p>
    <w:p w14:paraId="11D38AAD">
      <w:pPr>
        <w:pStyle w:val="3"/>
      </w:pPr>
      <w:r>
        <w:t>七、FAQ</w:t>
      </w:r>
    </w:p>
    <w:p w14:paraId="1B821026">
      <w:pPr>
        <w:spacing w:after="120"/>
      </w:pPr>
      <w:r>
        <w:rPr>
          <w:b/>
        </w:rPr>
        <w:t>Q1:这套 skill 会不会让我变慢?</w:t>
      </w:r>
      <w:r>
        <w:t xml:space="preserve"> 短期头几个任务可能多几轮对话(因为 AI 会先问)。但换来的是</w:t>
      </w:r>
      <w:r>
        <w:rPr>
          <w:b/>
        </w:rPr>
        <w:t>少返工、少线上事故</w:t>
      </w:r>
      <w:r>
        <w:t>,整体是变快的。</w:t>
      </w:r>
    </w:p>
    <w:p w14:paraId="37CE7289">
      <w:pPr>
        <w:spacing w:after="120"/>
      </w:pPr>
      <w:r>
        <w:rPr>
          <w:b/>
        </w:rPr>
        <w:t>Q2:我已经用得很顺手了,可以不用吗?</w:t>
      </w:r>
      <w:r>
        <w:t xml:space="preserve"> 可以局部用。性价比最高的两步建议都留着:</w:t>
      </w:r>
      <w:r>
        <w:rPr>
          <w:b/>
        </w:rPr>
        <w:t>verification(完成前验证)</w:t>
      </w:r>
      <w:r>
        <w:t xml:space="preserve"> 和 </w:t>
      </w:r>
      <w:r>
        <w:rPr>
          <w:b/>
        </w:rPr>
        <w:t>brainstorming(动手前澄清)</w:t>
      </w:r>
      <w:r>
        <w:t>。</w:t>
      </w:r>
    </w:p>
    <w:p w14:paraId="1D5561DD">
      <w:pPr>
        <w:spacing w:after="120"/>
      </w:pPr>
      <w:r>
        <w:rPr>
          <w:b/>
        </w:rPr>
        <w:t>Q3:skill 里引用的公司框架只有 lina-*,我用别的怎么办?</w:t>
      </w:r>
      <w:r>
        <w:t xml:space="preserve"> 方法论 skill 是通用的(管"怎么干");具体框架用法(管"用什么")看对应的知识类 skill。公司自研的知识型 skill 后续会逐步补进交叉引用。</w:t>
      </w:r>
    </w:p>
    <w:p w14:paraId="2B07B10D">
      <w:pPr>
        <w:spacing w:after="120"/>
      </w:pPr>
      <w:r>
        <w:rPr>
          <w:b/>
        </w:rPr>
        <w:t>Q4:在哪看完整规范、想自己写 skill 怎么办?</w:t>
      </w:r>
      <w:r>
        <w:t xml:space="preserve"> 团队共享目录里:</w:t>
      </w:r>
      <w:r>
        <w:rPr>
          <w:rFonts w:ascii="Consolas" w:hAnsi="Consolas"/>
          <w:sz w:val="20"/>
        </w:rPr>
        <w:t>docs/skill编写规范.md</w:t>
      </w:r>
      <w:r>
        <w:t>(怎么写)、</w:t>
      </w:r>
      <w:r>
        <w:rPr>
          <w:rFonts w:ascii="Consolas" w:hAnsi="Consolas"/>
          <w:sz w:val="20"/>
        </w:rPr>
        <w:t>README.md</w:t>
      </w:r>
      <w:r>
        <w:t xml:space="preserve">(总览)。照着 </w:t>
      </w:r>
      <w:r>
        <w:rPr>
          <w:rFonts w:ascii="Consolas" w:hAnsi="Consolas"/>
          <w:sz w:val="20"/>
        </w:rPr>
        <w:t>_template/SKILL.md</w:t>
      </w:r>
      <w:r>
        <w:t xml:space="preserve"> 套就行。</w:t>
      </w:r>
    </w:p>
    <w:p w14:paraId="6B328D67">
      <w:pPr>
        <w:pBdr>
          <w:bottom w:val="single" w:color="BFBFBF" w:sz="6" w:space="1"/>
        </w:pBdr>
        <w:spacing w:after="120"/>
      </w:pPr>
    </w:p>
    <w:p w14:paraId="19258143">
      <w:pPr>
        <w:spacing w:after="120"/>
      </w:pPr>
      <w:r>
        <w:t>*本指南基于 superpowers(obra/superpowers)方法论 + 公司《阿里 / 字节 / 腾讯大厂 OpenSpec + Superpowers 落地模式》调研,结合我司 Java / Spring Boot / Lina 框架与保险业务场景整理。文档末尾附 5 个 skill 的完整内容,可直接取用。*</w:t>
      </w:r>
    </w:p>
    <w:p w14:paraId="6F5347BC">
      <w:pPr>
        <w:spacing w:after="120"/>
        <w:rPr>
          <w:rFonts w:hint="eastAsia"/>
          <w:b w:val="0"/>
          <w:lang w:eastAsia="zh-CN"/>
        </w:rPr>
      </w:pPr>
      <w:r>
        <w:rPr>
          <w:rFonts w:hint="eastAsia"/>
          <w:b/>
          <w:lang w:eastAsia="zh-CN"/>
        </w:rPr>
        <w:t>Appendix - 5 skill files (double-click any icon to open)</w:t>
      </w:r>
    </w:p>
    <w:p w14:paraId="7A02113A">
      <w:pPr>
        <w:spacing w:after="120"/>
        <w:rPr>
          <w:rFonts w:hint="eastAsia"/>
          <w:b w:val="0"/>
          <w:lang w:eastAsia="zh-CN"/>
        </w:rPr>
      </w:pPr>
    </w:p>
    <w:p w14:paraId="5FC4A3BA">
      <w:pPr>
        <w:spacing w:after="120"/>
        <w:rPr>
          <w:rFonts w:hint="eastAsia"/>
          <w:b w:val="0"/>
          <w:lang w:eastAsia="zh-CN"/>
        </w:rPr>
      </w:pPr>
      <w:r>
        <w:rPr>
          <w:rFonts w:hint="eastAsia"/>
          <w:b/>
          <w:lang w:eastAsia="zh-CN"/>
        </w:rPr>
        <w:t>Attachment: brainstorming / SKILL.md</w:t>
      </w:r>
    </w:p>
    <w:p w14:paraId="702449FF">
      <w:pPr>
        <w:spacing w:after="12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object>
          <v:shape id="_x0000_i1025" o:spt="75" type="#_x0000_t75" style="height:42.75pt;width:51pt;" o:ole="t" filled="f" o:preferrelative="t" stroked="f" coordsize="21600,21600"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Package" ShapeID="_x0000_i1025" DrawAspect="Content" ObjectID="_1468075725" r:id="rId6">
            <o:LockedField>false</o:LockedField>
          </o:OLEObject>
        </w:object>
      </w:r>
    </w:p>
    <w:p w14:paraId="6264F307">
      <w:pPr>
        <w:spacing w:after="120"/>
        <w:rPr>
          <w:rFonts w:hint="eastAsia"/>
          <w:b w:val="0"/>
          <w:lang w:eastAsia="zh-CN"/>
        </w:rPr>
      </w:pPr>
    </w:p>
    <w:p w14:paraId="1B448EAB">
      <w:pPr>
        <w:spacing w:after="120"/>
        <w:rPr>
          <w:rFonts w:hint="eastAsia"/>
          <w:b w:val="0"/>
          <w:lang w:eastAsia="zh-CN"/>
        </w:rPr>
      </w:pPr>
      <w:r>
        <w:rPr>
          <w:rFonts w:hint="eastAsia"/>
          <w:b/>
          <w:lang w:eastAsia="zh-CN"/>
        </w:rPr>
        <w:t>Attachment: systematic-debugging / SKILL.md</w:t>
      </w:r>
    </w:p>
    <w:p w14:paraId="4249A2E1">
      <w:pPr>
        <w:spacing w:after="12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object>
          <v:shape id="_x0000_i1026" o:spt="75" type="#_x0000_t75" style="height:42.75pt;width:51pt;" o:ole="t" filled="f" o:preferrelative="t" stroked="f" coordsize="21600,21600"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Package" ShapeID="_x0000_i1026" DrawAspect="Content" ObjectID="_1468075726" r:id="rId8">
            <o:LockedField>false</o:LockedField>
          </o:OLEObject>
        </w:object>
      </w:r>
    </w:p>
    <w:p w14:paraId="0887904E">
      <w:pPr>
        <w:spacing w:after="120"/>
        <w:rPr>
          <w:rFonts w:hint="eastAsia"/>
          <w:b w:val="0"/>
          <w:lang w:eastAsia="zh-CN"/>
        </w:rPr>
      </w:pPr>
    </w:p>
    <w:p w14:paraId="5D4BFAA6">
      <w:pPr>
        <w:spacing w:after="120"/>
        <w:rPr>
          <w:rFonts w:hint="eastAsia"/>
          <w:b w:val="0"/>
          <w:lang w:eastAsia="zh-CN"/>
        </w:rPr>
      </w:pPr>
      <w:r>
        <w:rPr>
          <w:rFonts w:hint="eastAsia"/>
          <w:b/>
          <w:lang w:eastAsia="zh-CN"/>
        </w:rPr>
        <w:t>Attachment: test-driven-development / SKILL.md</w:t>
      </w:r>
    </w:p>
    <w:p w14:paraId="7346F9EF">
      <w:pPr>
        <w:spacing w:after="12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object>
          <v:shape id="_x0000_i1027" o:spt="75" type="#_x0000_t75" style="height:42.75pt;width:51pt;" o:ole="t" filled="f" o:preferrelative="t" stroked="f" coordsize="21600,21600"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Package" ShapeID="_x0000_i1027" DrawAspect="Content" ObjectID="_1468075727" r:id="rId10">
            <o:LockedField>false</o:LockedField>
          </o:OLEObject>
        </w:object>
      </w:r>
    </w:p>
    <w:p w14:paraId="48EACDF0">
      <w:pPr>
        <w:spacing w:after="120"/>
        <w:rPr>
          <w:rFonts w:hint="eastAsia"/>
          <w:b w:val="0"/>
          <w:lang w:eastAsia="zh-CN"/>
        </w:rPr>
      </w:pPr>
    </w:p>
    <w:p w14:paraId="4A017635">
      <w:pPr>
        <w:spacing w:after="120"/>
        <w:rPr>
          <w:rFonts w:hint="eastAsia"/>
          <w:b w:val="0"/>
          <w:lang w:eastAsia="zh-CN"/>
        </w:rPr>
      </w:pPr>
      <w:r>
        <w:rPr>
          <w:rFonts w:hint="eastAsia"/>
          <w:b/>
          <w:lang w:eastAsia="zh-CN"/>
        </w:rPr>
        <w:t>Attachment: verification-before-completion / SKILL.md</w:t>
      </w:r>
    </w:p>
    <w:p w14:paraId="654814F8">
      <w:pPr>
        <w:spacing w:after="12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object>
          <v:shape id="_x0000_i1028" o:spt="75" type="#_x0000_t75" style="height:42.75pt;width:51pt;" o:ole="t" filled="f" o:preferrelative="t" stroked="f" coordsize="21600,21600"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Package" ShapeID="_x0000_i1028" DrawAspect="Content" ObjectID="_1468075728" r:id="rId12">
            <o:LockedField>false</o:LockedField>
          </o:OLEObject>
        </w:object>
      </w:r>
    </w:p>
    <w:p w14:paraId="3AEA0052">
      <w:pPr>
        <w:spacing w:after="120"/>
        <w:rPr>
          <w:rFonts w:hint="eastAsia"/>
          <w:b w:val="0"/>
          <w:lang w:eastAsia="zh-CN"/>
        </w:rPr>
      </w:pPr>
    </w:p>
    <w:p w14:paraId="131479C9">
      <w:pPr>
        <w:spacing w:after="120"/>
        <w:rPr>
          <w:rFonts w:hint="eastAsia"/>
          <w:b w:val="0"/>
          <w:lang w:eastAsia="zh-CN"/>
        </w:rPr>
      </w:pPr>
      <w:r>
        <w:rPr>
          <w:rFonts w:hint="eastAsia"/>
          <w:b/>
          <w:lang w:eastAsia="zh-CN"/>
        </w:rPr>
        <w:t>Attachment: writing-plans / SKILL.md</w:t>
      </w:r>
    </w:p>
    <w:p w14:paraId="21A5D155">
      <w:pPr>
        <w:spacing w:after="12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object>
          <v:shape id="_x0000_i1029" o:spt="75" type="#_x0000_t75" style="height:42.75pt;width:51pt;" o:ole="t" filled="f" o:preferrelative="t" stroked="f" coordsize="21600,21600"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Package" ShapeID="_x0000_i1029" DrawAspect="Content" ObjectID="_1468075729" r:id="rId14">
            <o:LockedField>false</o:LockedField>
          </o:OLEObject>
        </w:object>
      </w:r>
    </w:p>
    <w:p w14:paraId="258ACC62">
      <w:pPr>
        <w:spacing w:after="120"/>
        <w:rPr>
          <w:rFonts w:hint="eastAsia"/>
          <w:b w:val="0"/>
          <w:lang w:eastAsia="zh-CN"/>
        </w:rPr>
      </w:pP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4190280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Calibri" w:hAnsi="Calibri" w:eastAsia="微软雅黑"/>
      <w:sz w:val="22"/>
      <w:szCs w:val="22"/>
    </w:rPr>
  </w:style>
  <w:style w:type="paragraph" w:styleId="2">
    <w:name w:val="heading 1"/>
    <w:basedOn w:val="1"/>
    <w:uiPriority w:val="0"/>
    <w:pPr>
      <w:spacing w:before="240" w:after="120"/>
      <w:outlineLvl w:val="0"/>
    </w:pPr>
    <w:rPr>
      <w:rFonts w:ascii="Calibri" w:hAnsi="Calibri" w:eastAsia="微软雅黑"/>
      <w:b/>
      <w:color w:val="1F4E79"/>
      <w:sz w:val="36"/>
      <w:szCs w:val="36"/>
    </w:rPr>
  </w:style>
  <w:style w:type="paragraph" w:styleId="3">
    <w:name w:val="heading 2"/>
    <w:basedOn w:val="1"/>
    <w:uiPriority w:val="0"/>
    <w:pPr>
      <w:spacing w:before="200" w:after="100"/>
      <w:outlineLvl w:val="1"/>
    </w:pPr>
    <w:rPr>
      <w:rFonts w:ascii="Calibri" w:hAnsi="Calibri" w:eastAsia="微软雅黑"/>
      <w:b/>
      <w:color w:val="2E74B5"/>
      <w:sz w:val="28"/>
      <w:szCs w:val="28"/>
    </w:rPr>
  </w:style>
  <w:style w:type="paragraph" w:styleId="4">
    <w:name w:val="heading 3"/>
    <w:basedOn w:val="1"/>
    <w:uiPriority w:val="0"/>
    <w:pPr>
      <w:spacing w:before="160" w:after="80"/>
      <w:outlineLvl w:val="2"/>
    </w:pPr>
    <w:rPr>
      <w:rFonts w:ascii="Calibri" w:hAnsi="Calibri" w:eastAsia="微软雅黑"/>
      <w:b/>
      <w:color w:val="1F4E79"/>
      <w:sz w:val="24"/>
      <w:szCs w:val="24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emf"/><Relationship Id="rId8" Type="http://schemas.openxmlformats.org/officeDocument/2006/relationships/oleObject" Target="embeddings/oleObject2.bin"/><Relationship Id="rId7" Type="http://schemas.openxmlformats.org/officeDocument/2006/relationships/image" Target="media/image1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5.emf"/><Relationship Id="rId14" Type="http://schemas.openxmlformats.org/officeDocument/2006/relationships/oleObject" Target="embeddings/oleObject5.bin"/><Relationship Id="rId13" Type="http://schemas.openxmlformats.org/officeDocument/2006/relationships/image" Target="media/image4.emf"/><Relationship Id="rId12" Type="http://schemas.openxmlformats.org/officeDocument/2006/relationships/oleObject" Target="embeddings/oleObject4.bin"/><Relationship Id="rId11" Type="http://schemas.openxmlformats.org/officeDocument/2006/relationships/image" Target="media/image3.e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0</TotalTime>
  <ScaleCrop>false</ScaleCrop>
  <LinksUpToDate>false</LinksUpToDate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2026-06-25T07:29:48Z</dcterms:created>
  <dc:creator>Superpowers Rollout</dc:creator>
  <cp:lastModifiedBy>顾东炜</cp:lastModifiedBy>
  <dcterms:modified xsi:type="dcterms:W3CDTF">2026-06-25T07:29:50Z</dcterms:modified>
  <dc:title>Superpowers 在我司怎么落地 —— 开发人员实操指南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2DCA82415F2F48FEA8635FA9015DF565_12</vt:lpwstr>
  </property>
</Properties>
</file>